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2548" w14:textId="77777777" w:rsidR="004137E6" w:rsidRPr="00967846" w:rsidRDefault="006D1D01" w:rsidP="00D85E3F">
      <w:pPr>
        <w:spacing w:line="240" w:lineRule="auto"/>
        <w:jc w:val="center"/>
        <w:rPr>
          <w:rFonts w:ascii="Times New Roman" w:hAnsi="Times New Roman" w:cs="Times New Roman"/>
          <w:b/>
          <w:sz w:val="24"/>
          <w:szCs w:val="24"/>
        </w:rPr>
      </w:pPr>
      <w:r w:rsidRPr="00967846">
        <w:rPr>
          <w:rFonts w:ascii="Times New Roman" w:hAnsi="Times New Roman" w:cs="Times New Roman"/>
          <w:b/>
          <w:sz w:val="24"/>
          <w:szCs w:val="24"/>
        </w:rPr>
        <w:t>Thème : Diversification des exportations et croissance économique au Congo</w:t>
      </w:r>
      <w:r w:rsidR="00FF64AB" w:rsidRPr="00967846">
        <w:rPr>
          <w:rFonts w:ascii="Times New Roman" w:hAnsi="Times New Roman" w:cs="Times New Roman"/>
          <w:b/>
          <w:sz w:val="24"/>
          <w:szCs w:val="24"/>
        </w:rPr>
        <w:t>.</w:t>
      </w:r>
    </w:p>
    <w:p w14:paraId="01E63D76" w14:textId="77777777" w:rsidR="004137E6" w:rsidRPr="00967846" w:rsidRDefault="004137E6" w:rsidP="00D85E3F">
      <w:pPr>
        <w:autoSpaceDE w:val="0"/>
        <w:autoSpaceDN w:val="0"/>
        <w:adjustRightInd w:val="0"/>
        <w:spacing w:after="0" w:line="240" w:lineRule="auto"/>
        <w:jc w:val="center"/>
        <w:rPr>
          <w:rFonts w:ascii="Times New Roman" w:hAnsi="Times New Roman" w:cs="Times New Roman"/>
          <w:sz w:val="24"/>
          <w:szCs w:val="24"/>
        </w:rPr>
      </w:pPr>
      <w:r w:rsidRPr="00967846">
        <w:rPr>
          <w:rFonts w:ascii="Times New Roman" w:hAnsi="Times New Roman" w:cs="Times New Roman"/>
          <w:sz w:val="24"/>
          <w:szCs w:val="24"/>
        </w:rPr>
        <w:t>Christelle NKALOULOU OUMBA</w:t>
      </w:r>
      <w:r w:rsidRPr="00967846">
        <w:rPr>
          <w:rStyle w:val="Appelnotedebasdep"/>
          <w:rFonts w:ascii="Times New Roman" w:hAnsi="Times New Roman" w:cs="Times New Roman"/>
          <w:sz w:val="24"/>
          <w:szCs w:val="24"/>
        </w:rPr>
        <w:footnoteReference w:id="1"/>
      </w:r>
    </w:p>
    <w:p w14:paraId="78D0868B" w14:textId="77777777" w:rsidR="004137E6" w:rsidRPr="00967846" w:rsidRDefault="004D6063" w:rsidP="00D85E3F">
      <w:pPr>
        <w:autoSpaceDE w:val="0"/>
        <w:autoSpaceDN w:val="0"/>
        <w:adjustRightInd w:val="0"/>
        <w:spacing w:after="0" w:line="240" w:lineRule="auto"/>
        <w:jc w:val="center"/>
        <w:rPr>
          <w:rFonts w:ascii="Times New Roman" w:hAnsi="Times New Roman" w:cs="Times New Roman"/>
          <w:sz w:val="24"/>
          <w:szCs w:val="24"/>
        </w:rPr>
      </w:pPr>
      <w:r w:rsidRPr="00967846">
        <w:rPr>
          <w:rFonts w:ascii="Times New Roman" w:hAnsi="Times New Roman" w:cs="Times New Roman"/>
          <w:i/>
          <w:iCs/>
          <w:sz w:val="24"/>
          <w:szCs w:val="24"/>
        </w:rPr>
        <w:t>Université Marien NGOUABI</w:t>
      </w:r>
      <w:r w:rsidR="004137E6" w:rsidRPr="00967846">
        <w:rPr>
          <w:rFonts w:ascii="Times New Roman" w:hAnsi="Times New Roman" w:cs="Times New Roman"/>
          <w:i/>
          <w:iCs/>
          <w:sz w:val="24"/>
          <w:szCs w:val="24"/>
        </w:rPr>
        <w:t xml:space="preserve"> (Brazzaville)</w:t>
      </w:r>
    </w:p>
    <w:p w14:paraId="72C688EB" w14:textId="77777777" w:rsidR="004137E6" w:rsidRPr="00967846" w:rsidRDefault="004137E6" w:rsidP="008865A8">
      <w:pPr>
        <w:spacing w:line="240" w:lineRule="auto"/>
        <w:jc w:val="both"/>
        <w:rPr>
          <w:rFonts w:ascii="Times New Roman" w:hAnsi="Times New Roman" w:cs="Times New Roman"/>
          <w:b/>
          <w:sz w:val="24"/>
          <w:szCs w:val="24"/>
        </w:rPr>
      </w:pPr>
    </w:p>
    <w:p w14:paraId="457F8B0B" w14:textId="77777777" w:rsidR="001F71EE" w:rsidRPr="00967846" w:rsidRDefault="001F71EE" w:rsidP="008865A8">
      <w:pPr>
        <w:spacing w:line="240" w:lineRule="auto"/>
        <w:jc w:val="both"/>
        <w:rPr>
          <w:rFonts w:ascii="Times New Roman" w:hAnsi="Times New Roman" w:cs="Times New Roman"/>
          <w:b/>
          <w:sz w:val="24"/>
          <w:szCs w:val="24"/>
        </w:rPr>
      </w:pPr>
      <w:r w:rsidRPr="00967846">
        <w:rPr>
          <w:rFonts w:ascii="Times New Roman" w:hAnsi="Times New Roman" w:cs="Times New Roman"/>
          <w:b/>
          <w:sz w:val="24"/>
          <w:szCs w:val="24"/>
        </w:rPr>
        <w:t>Résumé</w:t>
      </w:r>
    </w:p>
    <w:p w14:paraId="4905FF96" w14:textId="77777777" w:rsidR="000278ED" w:rsidRPr="00967846" w:rsidRDefault="001F71EE"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 xml:space="preserve">Cet article </w:t>
      </w:r>
      <w:r w:rsidR="00A97A23" w:rsidRPr="00967846">
        <w:rPr>
          <w:rFonts w:ascii="Times New Roman" w:hAnsi="Times New Roman" w:cs="Times New Roman"/>
          <w:sz w:val="24"/>
          <w:szCs w:val="24"/>
        </w:rPr>
        <w:t>a pour objectif</w:t>
      </w:r>
      <w:r w:rsidR="009F12A0" w:rsidRPr="00967846">
        <w:rPr>
          <w:rFonts w:ascii="Times New Roman" w:hAnsi="Times New Roman" w:cs="Times New Roman"/>
          <w:sz w:val="24"/>
          <w:szCs w:val="24"/>
        </w:rPr>
        <w:t xml:space="preserve"> d’analyser </w:t>
      </w:r>
      <w:r w:rsidR="00CE1087" w:rsidRPr="00967846">
        <w:rPr>
          <w:rFonts w:ascii="Times New Roman" w:hAnsi="Times New Roman" w:cs="Times New Roman"/>
          <w:sz w:val="24"/>
          <w:szCs w:val="24"/>
        </w:rPr>
        <w:t>la direction de causalité au sens de Granger entre la diversification des exportations et la croissance économique au Congo</w:t>
      </w:r>
      <w:r w:rsidR="009F12A0" w:rsidRPr="00967846">
        <w:rPr>
          <w:rFonts w:ascii="Times New Roman" w:hAnsi="Times New Roman" w:cs="Times New Roman"/>
          <w:sz w:val="24"/>
          <w:szCs w:val="24"/>
        </w:rPr>
        <w:t>.</w:t>
      </w:r>
      <w:r w:rsidR="00A607C7" w:rsidRPr="00967846">
        <w:rPr>
          <w:rFonts w:ascii="Times New Roman" w:hAnsi="Times New Roman" w:cs="Times New Roman"/>
          <w:sz w:val="24"/>
          <w:szCs w:val="24"/>
        </w:rPr>
        <w:t xml:space="preserve"> </w:t>
      </w:r>
      <w:r w:rsidR="009F12A0" w:rsidRPr="00967846">
        <w:rPr>
          <w:rFonts w:ascii="Times New Roman" w:hAnsi="Times New Roman" w:cs="Times New Roman"/>
          <w:sz w:val="24"/>
          <w:szCs w:val="24"/>
        </w:rPr>
        <w:t xml:space="preserve">A travers des séries chronologiques couvrant la période 1980-2018, nous avons </w:t>
      </w:r>
      <w:r w:rsidR="000278ED" w:rsidRPr="00967846">
        <w:rPr>
          <w:rFonts w:ascii="Times New Roman" w:hAnsi="Times New Roman" w:cs="Times New Roman"/>
          <w:sz w:val="24"/>
          <w:szCs w:val="24"/>
        </w:rPr>
        <w:t>utilisé la technique ARDL développé</w:t>
      </w:r>
      <w:r w:rsidR="000A26C7" w:rsidRPr="00967846">
        <w:rPr>
          <w:rFonts w:ascii="Times New Roman" w:hAnsi="Times New Roman" w:cs="Times New Roman"/>
          <w:sz w:val="24"/>
          <w:szCs w:val="24"/>
        </w:rPr>
        <w:t>e</w:t>
      </w:r>
      <w:r w:rsidR="000278ED" w:rsidRPr="00967846">
        <w:rPr>
          <w:rFonts w:ascii="Times New Roman" w:hAnsi="Times New Roman" w:cs="Times New Roman"/>
          <w:sz w:val="24"/>
          <w:szCs w:val="24"/>
        </w:rPr>
        <w:t xml:space="preserve"> par </w:t>
      </w:r>
      <w:proofErr w:type="spellStart"/>
      <w:r w:rsidR="000278ED" w:rsidRPr="00967846">
        <w:rPr>
          <w:rFonts w:ascii="Times New Roman" w:hAnsi="Times New Roman" w:cs="Times New Roman"/>
          <w:sz w:val="24"/>
          <w:szCs w:val="24"/>
        </w:rPr>
        <w:t>Pesaran</w:t>
      </w:r>
      <w:proofErr w:type="spellEnd"/>
      <w:r w:rsidR="00750DA4" w:rsidRPr="00967846">
        <w:rPr>
          <w:rFonts w:ascii="Times New Roman" w:hAnsi="Times New Roman" w:cs="Times New Roman"/>
          <w:sz w:val="24"/>
          <w:szCs w:val="24"/>
        </w:rPr>
        <w:t xml:space="preserve"> </w:t>
      </w:r>
      <w:r w:rsidR="000A26C7" w:rsidRPr="00967846">
        <w:rPr>
          <w:rFonts w:ascii="Times New Roman" w:hAnsi="Times New Roman" w:cs="Times New Roman"/>
          <w:sz w:val="24"/>
          <w:szCs w:val="24"/>
        </w:rPr>
        <w:t>(1997) et la</w:t>
      </w:r>
      <w:r w:rsidR="000278ED" w:rsidRPr="00967846">
        <w:rPr>
          <w:rFonts w:ascii="Times New Roman" w:hAnsi="Times New Roman" w:cs="Times New Roman"/>
          <w:sz w:val="24"/>
          <w:szCs w:val="24"/>
        </w:rPr>
        <w:t xml:space="preserve"> technique de causalité de G</w:t>
      </w:r>
      <w:r w:rsidR="0084115E" w:rsidRPr="00967846">
        <w:rPr>
          <w:rFonts w:ascii="Times New Roman" w:hAnsi="Times New Roman" w:cs="Times New Roman"/>
          <w:sz w:val="24"/>
          <w:szCs w:val="24"/>
        </w:rPr>
        <w:t>ranger, pour montrer</w:t>
      </w:r>
      <w:r w:rsidR="00A607C7" w:rsidRPr="00967846">
        <w:rPr>
          <w:rFonts w:ascii="Times New Roman" w:hAnsi="Times New Roman" w:cs="Times New Roman"/>
          <w:sz w:val="24"/>
          <w:szCs w:val="24"/>
        </w:rPr>
        <w:t xml:space="preserve"> </w:t>
      </w:r>
      <w:r w:rsidR="000278ED" w:rsidRPr="00967846">
        <w:rPr>
          <w:rFonts w:ascii="Times New Roman" w:hAnsi="Times New Roman" w:cs="Times New Roman"/>
          <w:sz w:val="24"/>
          <w:szCs w:val="24"/>
        </w:rPr>
        <w:t xml:space="preserve">que la relation entre </w:t>
      </w:r>
      <w:r w:rsidR="000A26C7" w:rsidRPr="00967846">
        <w:rPr>
          <w:rFonts w:ascii="Times New Roman" w:hAnsi="Times New Roman" w:cs="Times New Roman"/>
          <w:sz w:val="24"/>
          <w:szCs w:val="24"/>
        </w:rPr>
        <w:t xml:space="preserve">la </w:t>
      </w:r>
      <w:r w:rsidR="000278ED" w:rsidRPr="00967846">
        <w:rPr>
          <w:rFonts w:ascii="Times New Roman" w:hAnsi="Times New Roman" w:cs="Times New Roman"/>
          <w:sz w:val="24"/>
          <w:szCs w:val="24"/>
        </w:rPr>
        <w:t xml:space="preserve">croissance </w:t>
      </w:r>
      <w:r w:rsidR="002123C7" w:rsidRPr="00967846">
        <w:rPr>
          <w:rFonts w:ascii="Times New Roman" w:hAnsi="Times New Roman" w:cs="Times New Roman"/>
          <w:sz w:val="24"/>
          <w:szCs w:val="24"/>
        </w:rPr>
        <w:t xml:space="preserve">économique </w:t>
      </w:r>
      <w:r w:rsidR="000278ED" w:rsidRPr="00967846">
        <w:rPr>
          <w:rFonts w:ascii="Times New Roman" w:hAnsi="Times New Roman" w:cs="Times New Roman"/>
          <w:sz w:val="24"/>
          <w:szCs w:val="24"/>
        </w:rPr>
        <w:t>et la diversification des exportations est unidirectionnelle</w:t>
      </w:r>
      <w:r w:rsidR="00A607C7" w:rsidRPr="00967846">
        <w:rPr>
          <w:rFonts w:ascii="Times New Roman" w:hAnsi="Times New Roman" w:cs="Times New Roman"/>
          <w:sz w:val="24"/>
          <w:szCs w:val="24"/>
        </w:rPr>
        <w:t>, allant de la croissance vers la diversification</w:t>
      </w:r>
      <w:r w:rsidR="000278ED" w:rsidRPr="00967846">
        <w:rPr>
          <w:rFonts w:ascii="Times New Roman" w:hAnsi="Times New Roman" w:cs="Times New Roman"/>
          <w:sz w:val="24"/>
          <w:szCs w:val="24"/>
        </w:rPr>
        <w:t>. De plus,</w:t>
      </w:r>
      <w:r w:rsidR="0084115E" w:rsidRPr="00967846">
        <w:rPr>
          <w:rFonts w:ascii="Times New Roman" w:hAnsi="Times New Roman" w:cs="Times New Roman"/>
          <w:sz w:val="24"/>
          <w:szCs w:val="24"/>
        </w:rPr>
        <w:t xml:space="preserve"> on a montré</w:t>
      </w:r>
      <w:r w:rsidR="00537E57" w:rsidRPr="00967846">
        <w:rPr>
          <w:rFonts w:ascii="Times New Roman" w:hAnsi="Times New Roman" w:cs="Times New Roman"/>
          <w:sz w:val="24"/>
          <w:szCs w:val="24"/>
        </w:rPr>
        <w:t xml:space="preserve"> </w:t>
      </w:r>
      <w:r w:rsidR="00831A20" w:rsidRPr="00967846">
        <w:rPr>
          <w:rFonts w:ascii="Times New Roman" w:hAnsi="Times New Roman" w:cs="Times New Roman"/>
          <w:sz w:val="24"/>
          <w:szCs w:val="24"/>
        </w:rPr>
        <w:t>qu’à court et</w:t>
      </w:r>
      <w:r w:rsidR="00ED06BB" w:rsidRPr="00967846">
        <w:rPr>
          <w:rFonts w:ascii="Times New Roman" w:hAnsi="Times New Roman" w:cs="Times New Roman"/>
          <w:sz w:val="24"/>
          <w:szCs w:val="24"/>
        </w:rPr>
        <w:t xml:space="preserve"> à</w:t>
      </w:r>
      <w:r w:rsidR="00831A20" w:rsidRPr="00967846">
        <w:rPr>
          <w:rFonts w:ascii="Times New Roman" w:hAnsi="Times New Roman" w:cs="Times New Roman"/>
          <w:sz w:val="24"/>
          <w:szCs w:val="24"/>
        </w:rPr>
        <w:t xml:space="preserve"> </w:t>
      </w:r>
      <w:r w:rsidR="00537E57" w:rsidRPr="00967846">
        <w:rPr>
          <w:rFonts w:ascii="Times New Roman" w:hAnsi="Times New Roman" w:cs="Times New Roman"/>
          <w:sz w:val="24"/>
          <w:szCs w:val="24"/>
        </w:rPr>
        <w:t>long terme</w:t>
      </w:r>
      <w:r w:rsidR="00831A20" w:rsidRPr="00967846">
        <w:rPr>
          <w:rFonts w:ascii="Times New Roman" w:hAnsi="Times New Roman" w:cs="Times New Roman"/>
          <w:sz w:val="24"/>
          <w:szCs w:val="24"/>
        </w:rPr>
        <w:t>s</w:t>
      </w:r>
      <w:r w:rsidR="00537E57" w:rsidRPr="00967846">
        <w:rPr>
          <w:rFonts w:ascii="Times New Roman" w:hAnsi="Times New Roman" w:cs="Times New Roman"/>
          <w:sz w:val="24"/>
          <w:szCs w:val="24"/>
        </w:rPr>
        <w:t xml:space="preserve">, la croissance économique influence positivement la diversification </w:t>
      </w:r>
      <w:r w:rsidR="000278ED" w:rsidRPr="00967846">
        <w:rPr>
          <w:rFonts w:ascii="Times New Roman" w:hAnsi="Times New Roman" w:cs="Times New Roman"/>
          <w:sz w:val="24"/>
          <w:szCs w:val="24"/>
        </w:rPr>
        <w:t>des exportations au Congo.</w:t>
      </w:r>
    </w:p>
    <w:p w14:paraId="062AE820" w14:textId="77777777" w:rsidR="00A529AC" w:rsidRPr="00967846" w:rsidRDefault="00A529AC" w:rsidP="008865A8">
      <w:pPr>
        <w:spacing w:after="0" w:line="240" w:lineRule="auto"/>
        <w:jc w:val="both"/>
        <w:rPr>
          <w:rFonts w:ascii="Times New Roman" w:hAnsi="Times New Roman" w:cs="Times New Roman"/>
          <w:b/>
          <w:i/>
          <w:sz w:val="24"/>
          <w:szCs w:val="24"/>
          <w:u w:val="single"/>
        </w:rPr>
      </w:pPr>
    </w:p>
    <w:p w14:paraId="3717C3CE" w14:textId="77777777" w:rsidR="001F71EE" w:rsidRPr="00967846" w:rsidRDefault="000278ED" w:rsidP="008865A8">
      <w:pPr>
        <w:spacing w:after="0" w:line="240" w:lineRule="auto"/>
        <w:jc w:val="both"/>
        <w:rPr>
          <w:rFonts w:ascii="Times New Roman" w:hAnsi="Times New Roman" w:cs="Times New Roman"/>
          <w:b/>
          <w:sz w:val="24"/>
          <w:szCs w:val="24"/>
        </w:rPr>
      </w:pPr>
      <w:r w:rsidRPr="00967846">
        <w:rPr>
          <w:rFonts w:ascii="Times New Roman" w:hAnsi="Times New Roman" w:cs="Times New Roman"/>
          <w:b/>
          <w:i/>
          <w:sz w:val="24"/>
          <w:szCs w:val="24"/>
          <w:u w:val="single"/>
        </w:rPr>
        <w:t>Mots-clés</w:t>
      </w:r>
      <w:r w:rsidRPr="00967846">
        <w:rPr>
          <w:rFonts w:ascii="Times New Roman" w:hAnsi="Times New Roman" w:cs="Times New Roman"/>
          <w:b/>
          <w:i/>
          <w:sz w:val="24"/>
          <w:szCs w:val="24"/>
        </w:rPr>
        <w:t> :</w:t>
      </w:r>
      <w:r w:rsidRPr="00967846">
        <w:rPr>
          <w:rFonts w:ascii="Times New Roman" w:hAnsi="Times New Roman" w:cs="Times New Roman"/>
          <w:b/>
          <w:sz w:val="24"/>
          <w:szCs w:val="24"/>
        </w:rPr>
        <w:t xml:space="preserve"> </w:t>
      </w:r>
      <w:r w:rsidRPr="00967846">
        <w:rPr>
          <w:rFonts w:ascii="Times New Roman" w:hAnsi="Times New Roman" w:cs="Times New Roman"/>
          <w:i/>
          <w:sz w:val="24"/>
          <w:szCs w:val="24"/>
        </w:rPr>
        <w:t>Diversification des exportations, croissance économique, relation de causalité</w:t>
      </w:r>
    </w:p>
    <w:p w14:paraId="25BF87CF" w14:textId="77777777" w:rsidR="00F00B26" w:rsidRPr="00967846" w:rsidRDefault="001F71EE" w:rsidP="008865A8">
      <w:pPr>
        <w:pStyle w:val="PrformatHTML"/>
        <w:jc w:val="both"/>
        <w:rPr>
          <w:rFonts w:ascii="Times New Roman" w:hAnsi="Times New Roman" w:cs="Times New Roman"/>
          <w:b/>
          <w:sz w:val="24"/>
          <w:szCs w:val="24"/>
          <w:lang w:val="en-US"/>
        </w:rPr>
      </w:pPr>
      <w:r w:rsidRPr="00967846">
        <w:rPr>
          <w:rFonts w:ascii="Times New Roman" w:hAnsi="Times New Roman" w:cs="Times New Roman"/>
          <w:b/>
          <w:sz w:val="24"/>
          <w:szCs w:val="24"/>
          <w:lang w:val="en-US"/>
        </w:rPr>
        <w:t>Abstract</w:t>
      </w:r>
    </w:p>
    <w:p w14:paraId="3FC9DF19" w14:textId="77777777" w:rsidR="004264B2" w:rsidRPr="00967846" w:rsidRDefault="004264B2" w:rsidP="008865A8">
      <w:pPr>
        <w:spacing w:after="0" w:line="240" w:lineRule="auto"/>
        <w:jc w:val="both"/>
        <w:rPr>
          <w:rFonts w:ascii="Times New Roman" w:hAnsi="Times New Roman" w:cs="Times New Roman"/>
          <w:sz w:val="24"/>
          <w:szCs w:val="24"/>
          <w:lang w:val="en-US"/>
        </w:rPr>
      </w:pPr>
    </w:p>
    <w:p w14:paraId="3E80A630" w14:textId="77777777" w:rsidR="004264B2" w:rsidRPr="00967846" w:rsidRDefault="00BD6567" w:rsidP="008865A8">
      <w:pPr>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 xml:space="preserve">This article aims to analyze the causal direction in Granger's sense between export diversification and economic growth in Congo. Through time series covering the period 1980-2018, we used the ARDL technique developed by </w:t>
      </w:r>
      <w:proofErr w:type="spellStart"/>
      <w:r w:rsidRPr="00967846">
        <w:rPr>
          <w:rFonts w:ascii="Times New Roman" w:hAnsi="Times New Roman" w:cs="Times New Roman"/>
          <w:sz w:val="24"/>
          <w:szCs w:val="24"/>
          <w:lang w:val="en-US"/>
        </w:rPr>
        <w:t>Pesaran</w:t>
      </w:r>
      <w:proofErr w:type="spellEnd"/>
      <w:r w:rsidRPr="00967846">
        <w:rPr>
          <w:rFonts w:ascii="Times New Roman" w:hAnsi="Times New Roman" w:cs="Times New Roman"/>
          <w:sz w:val="24"/>
          <w:szCs w:val="24"/>
          <w:lang w:val="en-US"/>
        </w:rPr>
        <w:t xml:space="preserve"> (1997) and the Granger causality technique, to show that the relationship between economic growth and export diversification is unidirectional, ranging from growth to diversification. In addition, it has been shown that in the short and long term, economic growth positively influences the diversification of exports in Congo.</w:t>
      </w:r>
    </w:p>
    <w:p w14:paraId="68744CB0" w14:textId="77777777" w:rsidR="00BD6567" w:rsidRPr="00967846" w:rsidRDefault="00BD6567" w:rsidP="008865A8">
      <w:pPr>
        <w:spacing w:after="0" w:line="240" w:lineRule="auto"/>
        <w:jc w:val="both"/>
        <w:rPr>
          <w:rFonts w:ascii="Times New Roman" w:hAnsi="Times New Roman" w:cs="Times New Roman"/>
          <w:sz w:val="24"/>
          <w:szCs w:val="24"/>
          <w:lang w:val="en-US"/>
        </w:rPr>
      </w:pPr>
    </w:p>
    <w:p w14:paraId="50AEE031" w14:textId="77777777" w:rsidR="0040331A" w:rsidRPr="00967846" w:rsidRDefault="00977126" w:rsidP="008865A8">
      <w:pPr>
        <w:spacing w:after="0" w:line="240" w:lineRule="auto"/>
        <w:jc w:val="both"/>
        <w:rPr>
          <w:rFonts w:ascii="Times New Roman" w:hAnsi="Times New Roman" w:cs="Times New Roman"/>
          <w:i/>
          <w:sz w:val="24"/>
          <w:szCs w:val="24"/>
          <w:lang w:val="en-US"/>
        </w:rPr>
      </w:pPr>
      <w:r w:rsidRPr="00967846">
        <w:rPr>
          <w:rFonts w:ascii="Times New Roman" w:hAnsi="Times New Roman" w:cs="Times New Roman"/>
          <w:b/>
          <w:i/>
          <w:sz w:val="24"/>
          <w:szCs w:val="24"/>
          <w:u w:val="single"/>
          <w:lang w:val="en-US"/>
        </w:rPr>
        <w:t>Keywords:</w:t>
      </w:r>
      <w:r w:rsidRPr="00967846">
        <w:rPr>
          <w:rFonts w:ascii="Times New Roman" w:hAnsi="Times New Roman" w:cs="Times New Roman"/>
          <w:i/>
          <w:sz w:val="24"/>
          <w:szCs w:val="24"/>
          <w:lang w:val="en-US"/>
        </w:rPr>
        <w:t xml:space="preserve"> </w:t>
      </w:r>
      <w:r w:rsidR="00431C0C" w:rsidRPr="00967846">
        <w:rPr>
          <w:rFonts w:ascii="Times New Roman" w:hAnsi="Times New Roman" w:cs="Times New Roman"/>
          <w:i/>
          <w:sz w:val="24"/>
          <w:szCs w:val="24"/>
          <w:lang w:val="en-US"/>
        </w:rPr>
        <w:t>Export diversification, economic growth</w:t>
      </w:r>
      <w:r w:rsidR="00B7086C" w:rsidRPr="00967846">
        <w:rPr>
          <w:rFonts w:ascii="Times New Roman" w:hAnsi="Times New Roman" w:cs="Times New Roman"/>
          <w:i/>
          <w:sz w:val="24"/>
          <w:szCs w:val="24"/>
          <w:lang w:val="en-US"/>
        </w:rPr>
        <w:t>,</w:t>
      </w:r>
      <w:r w:rsidR="00925ABC" w:rsidRPr="00967846">
        <w:rPr>
          <w:rFonts w:ascii="Times New Roman" w:hAnsi="Times New Roman" w:cs="Times New Roman"/>
          <w:i/>
          <w:sz w:val="24"/>
          <w:szCs w:val="24"/>
          <w:lang w:val="en-US"/>
        </w:rPr>
        <w:t xml:space="preserve"> causal relationship.</w:t>
      </w:r>
    </w:p>
    <w:p w14:paraId="5FDB92FD" w14:textId="77777777" w:rsidR="00417DB9" w:rsidRPr="00967846" w:rsidRDefault="00417DB9" w:rsidP="008865A8">
      <w:pPr>
        <w:spacing w:after="0" w:line="240" w:lineRule="auto"/>
        <w:jc w:val="both"/>
        <w:rPr>
          <w:rFonts w:ascii="Times New Roman" w:hAnsi="Times New Roman" w:cs="Times New Roman"/>
          <w:i/>
          <w:sz w:val="24"/>
          <w:szCs w:val="24"/>
          <w:lang w:val="en-US"/>
        </w:rPr>
      </w:pPr>
    </w:p>
    <w:p w14:paraId="05A2CFED" w14:textId="77777777" w:rsidR="00D93194" w:rsidRPr="00967846" w:rsidRDefault="006D1D01" w:rsidP="008865A8">
      <w:pPr>
        <w:pStyle w:val="Default"/>
        <w:jc w:val="both"/>
        <w:rPr>
          <w:rFonts w:ascii="Times New Roman" w:hAnsi="Times New Roman" w:cs="Times New Roman"/>
          <w:b/>
          <w:color w:val="auto"/>
        </w:rPr>
      </w:pPr>
      <w:r w:rsidRPr="00967846">
        <w:rPr>
          <w:rFonts w:ascii="Times New Roman" w:hAnsi="Times New Roman" w:cs="Times New Roman"/>
          <w:b/>
          <w:color w:val="auto"/>
        </w:rPr>
        <w:t xml:space="preserve">Introduction </w:t>
      </w:r>
    </w:p>
    <w:p w14:paraId="520F6CAC" w14:textId="77777777" w:rsidR="00F125D7" w:rsidRPr="00967846" w:rsidRDefault="006B2413" w:rsidP="008865A8">
      <w:pPr>
        <w:pStyle w:val="Default"/>
        <w:jc w:val="both"/>
        <w:rPr>
          <w:rFonts w:ascii="Times New Roman" w:hAnsi="Times New Roman" w:cs="Times New Roman"/>
          <w:color w:val="auto"/>
        </w:rPr>
      </w:pPr>
      <w:r w:rsidRPr="00967846">
        <w:rPr>
          <w:rFonts w:ascii="Times New Roman" w:hAnsi="Times New Roman" w:cs="Times New Roman"/>
          <w:color w:val="auto"/>
        </w:rPr>
        <w:t>Selon le rapport de</w:t>
      </w:r>
      <w:r w:rsidR="00F662D2" w:rsidRPr="00967846">
        <w:rPr>
          <w:rFonts w:ascii="Times New Roman" w:hAnsi="Times New Roman" w:cs="Times New Roman"/>
          <w:color w:val="auto"/>
        </w:rPr>
        <w:t xml:space="preserve"> la Banque mondiale (2017)</w:t>
      </w:r>
      <w:r w:rsidR="003E5799" w:rsidRPr="00967846">
        <w:rPr>
          <w:rFonts w:ascii="Times New Roman" w:hAnsi="Times New Roman" w:cs="Times New Roman"/>
          <w:color w:val="auto"/>
        </w:rPr>
        <w:t>, la diversification est nécessaire pour augmenter</w:t>
      </w:r>
      <w:r w:rsidR="00F662D2" w:rsidRPr="00967846">
        <w:rPr>
          <w:rFonts w:ascii="Times New Roman" w:hAnsi="Times New Roman" w:cs="Times New Roman"/>
          <w:color w:val="auto"/>
        </w:rPr>
        <w:t xml:space="preserve"> la résilience d’une </w:t>
      </w:r>
      <w:r w:rsidR="003E5799" w:rsidRPr="00967846">
        <w:rPr>
          <w:rFonts w:ascii="Times New Roman" w:hAnsi="Times New Roman" w:cs="Times New Roman"/>
          <w:color w:val="auto"/>
        </w:rPr>
        <w:t xml:space="preserve">économie et la </w:t>
      </w:r>
      <w:r w:rsidR="00F662D2" w:rsidRPr="00967846">
        <w:rPr>
          <w:rFonts w:ascii="Times New Roman" w:hAnsi="Times New Roman" w:cs="Times New Roman"/>
          <w:color w:val="auto"/>
        </w:rPr>
        <w:t>productivité</w:t>
      </w:r>
      <w:r w:rsidR="003E5799" w:rsidRPr="00967846">
        <w:rPr>
          <w:rFonts w:ascii="Times New Roman" w:hAnsi="Times New Roman" w:cs="Times New Roman"/>
          <w:color w:val="auto"/>
        </w:rPr>
        <w:t xml:space="preserve"> au cours du temps</w:t>
      </w:r>
      <w:r w:rsidR="00F662D2" w:rsidRPr="00967846">
        <w:rPr>
          <w:rFonts w:ascii="Times New Roman" w:hAnsi="Times New Roman" w:cs="Times New Roman"/>
          <w:color w:val="auto"/>
        </w:rPr>
        <w:t>. Une plus grande diversification permet de créer des effet</w:t>
      </w:r>
      <w:r w:rsidRPr="00967846">
        <w:rPr>
          <w:rFonts w:ascii="Times New Roman" w:hAnsi="Times New Roman" w:cs="Times New Roman"/>
          <w:color w:val="auto"/>
        </w:rPr>
        <w:t xml:space="preserve">s multiplicateurs ou </w:t>
      </w:r>
      <w:r w:rsidR="00F662D2" w:rsidRPr="00967846">
        <w:rPr>
          <w:rFonts w:ascii="Times New Roman" w:hAnsi="Times New Roman" w:cs="Times New Roman"/>
          <w:color w:val="auto"/>
        </w:rPr>
        <w:t>d</w:t>
      </w:r>
      <w:r w:rsidR="00C1531A" w:rsidRPr="00967846">
        <w:rPr>
          <w:rFonts w:ascii="Times New Roman" w:hAnsi="Times New Roman" w:cs="Times New Roman"/>
          <w:color w:val="auto"/>
        </w:rPr>
        <w:t xml:space="preserve">e diffusion </w:t>
      </w:r>
      <w:r w:rsidR="00F662D2" w:rsidRPr="00967846">
        <w:rPr>
          <w:rFonts w:ascii="Times New Roman" w:hAnsi="Times New Roman" w:cs="Times New Roman"/>
          <w:color w:val="auto"/>
        </w:rPr>
        <w:t xml:space="preserve">ainsi qu’une hausse de </w:t>
      </w:r>
      <w:r w:rsidR="00EF0723" w:rsidRPr="00967846">
        <w:rPr>
          <w:rFonts w:ascii="Times New Roman" w:hAnsi="Times New Roman" w:cs="Times New Roman"/>
          <w:color w:val="auto"/>
        </w:rPr>
        <w:t>la productivité (</w:t>
      </w:r>
      <w:proofErr w:type="spellStart"/>
      <w:r w:rsidR="00EF0723" w:rsidRPr="00967846">
        <w:rPr>
          <w:rFonts w:ascii="Times New Roman" w:hAnsi="Times New Roman" w:cs="Times New Roman"/>
          <w:color w:val="auto"/>
        </w:rPr>
        <w:t>Melitz</w:t>
      </w:r>
      <w:proofErr w:type="spellEnd"/>
      <w:r w:rsidR="00EF0723" w:rsidRPr="00967846">
        <w:rPr>
          <w:rFonts w:ascii="Times New Roman" w:hAnsi="Times New Roman" w:cs="Times New Roman"/>
          <w:color w:val="auto"/>
        </w:rPr>
        <w:t>, 2003). Toutefois la croissance économique reste incontournable pour favoriser la diversifi</w:t>
      </w:r>
      <w:r w:rsidR="009509AD" w:rsidRPr="00967846">
        <w:rPr>
          <w:rFonts w:ascii="Times New Roman" w:hAnsi="Times New Roman" w:cs="Times New Roman"/>
          <w:color w:val="auto"/>
        </w:rPr>
        <w:t>cation économique</w:t>
      </w:r>
      <w:r w:rsidR="00EF0723" w:rsidRPr="00967846">
        <w:rPr>
          <w:rFonts w:ascii="Times New Roman" w:hAnsi="Times New Roman" w:cs="Times New Roman"/>
          <w:color w:val="auto"/>
        </w:rPr>
        <w:t xml:space="preserve">. </w:t>
      </w:r>
      <w:r w:rsidR="00F125D7" w:rsidRPr="00967846">
        <w:rPr>
          <w:rFonts w:ascii="Times New Roman" w:hAnsi="Times New Roman" w:cs="Times New Roman"/>
          <w:color w:val="auto"/>
        </w:rPr>
        <w:t xml:space="preserve">Ainsi, on s’interroge </w:t>
      </w:r>
      <w:r w:rsidR="00C1531A" w:rsidRPr="00967846">
        <w:rPr>
          <w:rFonts w:ascii="Times New Roman" w:hAnsi="Times New Roman" w:cs="Times New Roman"/>
          <w:color w:val="auto"/>
        </w:rPr>
        <w:t xml:space="preserve">sur </w:t>
      </w:r>
      <w:r w:rsidR="00F125D7" w:rsidRPr="00967846">
        <w:rPr>
          <w:rFonts w:ascii="Times New Roman" w:hAnsi="Times New Roman" w:cs="Times New Roman"/>
          <w:color w:val="auto"/>
        </w:rPr>
        <w:t xml:space="preserve">le sens de causalité entre la diversification des </w:t>
      </w:r>
      <w:r w:rsidR="00B77C47" w:rsidRPr="00967846">
        <w:rPr>
          <w:rFonts w:ascii="Times New Roman" w:hAnsi="Times New Roman" w:cs="Times New Roman"/>
          <w:color w:val="auto"/>
        </w:rPr>
        <w:t>exportations et la croissance économique.</w:t>
      </w:r>
      <w:r w:rsidR="00F125D7" w:rsidRPr="00967846">
        <w:rPr>
          <w:rFonts w:ascii="Times New Roman" w:hAnsi="Times New Roman" w:cs="Times New Roman"/>
          <w:color w:val="auto"/>
        </w:rPr>
        <w:t xml:space="preserve"> </w:t>
      </w:r>
    </w:p>
    <w:p w14:paraId="34C8D774" w14:textId="77777777" w:rsidR="00B77C47" w:rsidRPr="00967846" w:rsidRDefault="00B77C47" w:rsidP="008865A8">
      <w:pPr>
        <w:pStyle w:val="Default"/>
        <w:jc w:val="both"/>
        <w:rPr>
          <w:rFonts w:ascii="Times New Roman" w:hAnsi="Times New Roman" w:cs="Times New Roman"/>
          <w:color w:val="auto"/>
        </w:rPr>
      </w:pPr>
    </w:p>
    <w:p w14:paraId="17FE563C" w14:textId="77777777" w:rsidR="00F5584B" w:rsidRPr="00967846" w:rsidRDefault="00F5584B" w:rsidP="008865A8">
      <w:pPr>
        <w:pStyle w:val="Default"/>
        <w:jc w:val="both"/>
        <w:rPr>
          <w:rFonts w:ascii="Times New Roman" w:hAnsi="Times New Roman" w:cs="Times New Roman"/>
          <w:color w:val="auto"/>
        </w:rPr>
      </w:pPr>
      <w:r w:rsidRPr="00967846">
        <w:rPr>
          <w:rFonts w:ascii="Times New Roman" w:hAnsi="Times New Roman" w:cs="Times New Roman"/>
          <w:color w:val="auto"/>
        </w:rPr>
        <w:t>Dans la littérature l</w:t>
      </w:r>
      <w:r w:rsidR="00B77C47" w:rsidRPr="00967846">
        <w:rPr>
          <w:rFonts w:ascii="Times New Roman" w:hAnsi="Times New Roman" w:cs="Times New Roman"/>
          <w:color w:val="auto"/>
        </w:rPr>
        <w:t xml:space="preserve">e débat </w:t>
      </w:r>
      <w:r w:rsidR="00652981" w:rsidRPr="00967846">
        <w:rPr>
          <w:rFonts w:ascii="Times New Roman" w:hAnsi="Times New Roman" w:cs="Times New Roman"/>
          <w:color w:val="auto"/>
        </w:rPr>
        <w:t xml:space="preserve">de la relation </w:t>
      </w:r>
      <w:r w:rsidR="00B77C47" w:rsidRPr="00967846">
        <w:rPr>
          <w:rFonts w:ascii="Times New Roman" w:hAnsi="Times New Roman" w:cs="Times New Roman"/>
          <w:color w:val="auto"/>
        </w:rPr>
        <w:t>entre l</w:t>
      </w:r>
      <w:r w:rsidR="003F55B9" w:rsidRPr="00967846">
        <w:rPr>
          <w:rFonts w:ascii="Times New Roman" w:hAnsi="Times New Roman" w:cs="Times New Roman"/>
          <w:color w:val="auto"/>
        </w:rPr>
        <w:t>a diversification d</w:t>
      </w:r>
      <w:r w:rsidR="00590B79" w:rsidRPr="00967846">
        <w:rPr>
          <w:rFonts w:ascii="Times New Roman" w:hAnsi="Times New Roman" w:cs="Times New Roman"/>
          <w:color w:val="auto"/>
        </w:rPr>
        <w:t xml:space="preserve">es exportations </w:t>
      </w:r>
      <w:r w:rsidR="00B77C47" w:rsidRPr="00967846">
        <w:rPr>
          <w:rFonts w:ascii="Times New Roman" w:hAnsi="Times New Roman" w:cs="Times New Roman"/>
          <w:color w:val="auto"/>
        </w:rPr>
        <w:t xml:space="preserve">et la croissance économique a </w:t>
      </w:r>
      <w:r w:rsidR="00590B79" w:rsidRPr="00967846">
        <w:rPr>
          <w:rFonts w:ascii="Times New Roman" w:hAnsi="Times New Roman" w:cs="Times New Roman"/>
          <w:color w:val="auto"/>
        </w:rPr>
        <w:t>fait l’objet de</w:t>
      </w:r>
      <w:r w:rsidR="003F55B9" w:rsidRPr="00967846">
        <w:rPr>
          <w:rFonts w:ascii="Times New Roman" w:hAnsi="Times New Roman" w:cs="Times New Roman"/>
          <w:color w:val="auto"/>
        </w:rPr>
        <w:t xml:space="preserve"> vives</w:t>
      </w:r>
      <w:r w:rsidR="003A1B5B" w:rsidRPr="00967846">
        <w:rPr>
          <w:rFonts w:ascii="Times New Roman" w:hAnsi="Times New Roman" w:cs="Times New Roman"/>
          <w:color w:val="auto"/>
        </w:rPr>
        <w:t xml:space="preserve"> contro</w:t>
      </w:r>
      <w:r w:rsidR="00B77C47" w:rsidRPr="00967846">
        <w:rPr>
          <w:rFonts w:ascii="Times New Roman" w:hAnsi="Times New Roman" w:cs="Times New Roman"/>
          <w:color w:val="auto"/>
        </w:rPr>
        <w:t>verses</w:t>
      </w:r>
      <w:r w:rsidRPr="00967846">
        <w:rPr>
          <w:rFonts w:ascii="Times New Roman" w:hAnsi="Times New Roman" w:cs="Times New Roman"/>
          <w:color w:val="auto"/>
        </w:rPr>
        <w:t>.</w:t>
      </w:r>
      <w:r w:rsidR="00652981" w:rsidRPr="00967846">
        <w:rPr>
          <w:rFonts w:ascii="Times New Roman" w:hAnsi="Times New Roman" w:cs="Times New Roman"/>
          <w:color w:val="auto"/>
        </w:rPr>
        <w:t xml:space="preserve"> </w:t>
      </w:r>
      <w:r w:rsidRPr="00967846">
        <w:rPr>
          <w:rFonts w:ascii="Times New Roman" w:hAnsi="Times New Roman" w:cs="Times New Roman"/>
          <w:color w:val="auto"/>
        </w:rPr>
        <w:t>C</w:t>
      </w:r>
      <w:r w:rsidR="003A1B5B" w:rsidRPr="00967846">
        <w:rPr>
          <w:rFonts w:ascii="Times New Roman" w:hAnsi="Times New Roman" w:cs="Times New Roman"/>
          <w:color w:val="auto"/>
        </w:rPr>
        <w:t>es controverses sont fondé</w:t>
      </w:r>
      <w:r w:rsidRPr="00967846">
        <w:rPr>
          <w:rFonts w:ascii="Times New Roman" w:hAnsi="Times New Roman" w:cs="Times New Roman"/>
          <w:color w:val="auto"/>
        </w:rPr>
        <w:t xml:space="preserve">es sur deux analyses </w:t>
      </w:r>
      <w:r w:rsidR="003A1B5B" w:rsidRPr="00967846">
        <w:rPr>
          <w:rFonts w:ascii="Times New Roman" w:hAnsi="Times New Roman" w:cs="Times New Roman"/>
          <w:color w:val="auto"/>
        </w:rPr>
        <w:t>:</w:t>
      </w:r>
      <w:r w:rsidRPr="00967846">
        <w:rPr>
          <w:rFonts w:ascii="Times New Roman" w:hAnsi="Times New Roman" w:cs="Times New Roman"/>
          <w:color w:val="auto"/>
        </w:rPr>
        <w:t xml:space="preserve"> d’un côté, les auteurs qui soutiennent que la relation va de la diversification des exportations vers la croissance économique </w:t>
      </w:r>
      <w:r w:rsidR="006B2413" w:rsidRPr="00967846">
        <w:rPr>
          <w:rFonts w:ascii="Times New Roman" w:hAnsi="Times New Roman" w:cs="Times New Roman"/>
          <w:color w:val="auto"/>
        </w:rPr>
        <w:t>(</w:t>
      </w:r>
      <w:proofErr w:type="spellStart"/>
      <w:r w:rsidRPr="00967846">
        <w:rPr>
          <w:rFonts w:ascii="Times New Roman" w:hAnsi="Times New Roman" w:cs="Times New Roman"/>
          <w:color w:val="auto"/>
        </w:rPr>
        <w:t>Berthélemy</w:t>
      </w:r>
      <w:proofErr w:type="spellEnd"/>
      <w:r w:rsidRPr="00967846">
        <w:rPr>
          <w:rFonts w:ascii="Times New Roman" w:hAnsi="Times New Roman" w:cs="Times New Roman"/>
          <w:color w:val="auto"/>
        </w:rPr>
        <w:t xml:space="preserve">, 2005 ; </w:t>
      </w:r>
      <w:proofErr w:type="spellStart"/>
      <w:r w:rsidRPr="00967846">
        <w:rPr>
          <w:rFonts w:ascii="Times New Roman" w:hAnsi="Times New Roman" w:cs="Times New Roman"/>
          <w:color w:val="auto"/>
        </w:rPr>
        <w:t>Olaleye</w:t>
      </w:r>
      <w:proofErr w:type="spellEnd"/>
      <w:r w:rsidRPr="00967846">
        <w:rPr>
          <w:rFonts w:ascii="Times New Roman" w:hAnsi="Times New Roman" w:cs="Times New Roman"/>
          <w:color w:val="auto"/>
        </w:rPr>
        <w:t xml:space="preserve"> et </w:t>
      </w:r>
      <w:proofErr w:type="spellStart"/>
      <w:r w:rsidRPr="00967846">
        <w:rPr>
          <w:rFonts w:ascii="Times New Roman" w:hAnsi="Times New Roman" w:cs="Times New Roman"/>
          <w:color w:val="auto"/>
        </w:rPr>
        <w:t>Taiwo</w:t>
      </w:r>
      <w:proofErr w:type="spellEnd"/>
      <w:r w:rsidRPr="00967846">
        <w:rPr>
          <w:rFonts w:ascii="Times New Roman" w:hAnsi="Times New Roman" w:cs="Times New Roman"/>
          <w:color w:val="auto"/>
        </w:rPr>
        <w:t xml:space="preserve">, 2013 ; Kouassi, 2020 ; </w:t>
      </w:r>
      <w:proofErr w:type="spellStart"/>
      <w:r w:rsidRPr="00967846">
        <w:rPr>
          <w:rFonts w:ascii="Times New Roman" w:hAnsi="Times New Roman" w:cs="Times New Roman"/>
          <w:color w:val="auto"/>
        </w:rPr>
        <w:t>Bahajji</w:t>
      </w:r>
      <w:proofErr w:type="spellEnd"/>
      <w:r w:rsidRPr="00967846">
        <w:rPr>
          <w:rFonts w:ascii="Times New Roman" w:hAnsi="Times New Roman" w:cs="Times New Roman"/>
          <w:color w:val="auto"/>
        </w:rPr>
        <w:t xml:space="preserve"> et </w:t>
      </w:r>
      <w:proofErr w:type="spellStart"/>
      <w:r w:rsidRPr="00967846">
        <w:rPr>
          <w:rFonts w:ascii="Times New Roman" w:hAnsi="Times New Roman" w:cs="Times New Roman"/>
          <w:color w:val="auto"/>
        </w:rPr>
        <w:t>Chahdi</w:t>
      </w:r>
      <w:proofErr w:type="spellEnd"/>
      <w:r w:rsidRPr="00967846">
        <w:rPr>
          <w:rFonts w:ascii="Times New Roman" w:hAnsi="Times New Roman" w:cs="Times New Roman"/>
          <w:color w:val="auto"/>
        </w:rPr>
        <w:t xml:space="preserve">, </w:t>
      </w:r>
      <w:r w:rsidR="00787392" w:rsidRPr="00967846">
        <w:rPr>
          <w:rFonts w:ascii="Times New Roman" w:hAnsi="Times New Roman" w:cs="Times New Roman"/>
          <w:color w:val="auto"/>
        </w:rPr>
        <w:t>2021 </w:t>
      </w:r>
      <w:proofErr w:type="spellStart"/>
      <w:r w:rsidR="004D705B" w:rsidRPr="00967846">
        <w:rPr>
          <w:rFonts w:ascii="Times New Roman" w:hAnsi="Times New Roman" w:cs="Times New Roman"/>
          <w:color w:val="auto"/>
        </w:rPr>
        <w:t>Kamgna</w:t>
      </w:r>
      <w:proofErr w:type="spellEnd"/>
      <w:r w:rsidR="004D705B" w:rsidRPr="00967846">
        <w:rPr>
          <w:rFonts w:ascii="Times New Roman" w:hAnsi="Times New Roman" w:cs="Times New Roman"/>
          <w:color w:val="auto"/>
        </w:rPr>
        <w:t>, 2010)</w:t>
      </w:r>
      <w:r w:rsidR="005B2150" w:rsidRPr="00967846">
        <w:rPr>
          <w:rFonts w:ascii="Times New Roman" w:hAnsi="Times New Roman" w:cs="Times New Roman"/>
          <w:color w:val="auto"/>
        </w:rPr>
        <w:t xml:space="preserve"> et de l’autre côté, ceux qui pensent que c’est la croissance </w:t>
      </w:r>
      <w:r w:rsidR="006B2413" w:rsidRPr="00967846">
        <w:rPr>
          <w:rFonts w:ascii="Times New Roman" w:hAnsi="Times New Roman" w:cs="Times New Roman"/>
          <w:color w:val="auto"/>
        </w:rPr>
        <w:t xml:space="preserve">économique </w:t>
      </w:r>
      <w:r w:rsidR="005B2150" w:rsidRPr="00967846">
        <w:rPr>
          <w:rFonts w:ascii="Times New Roman" w:hAnsi="Times New Roman" w:cs="Times New Roman"/>
          <w:color w:val="auto"/>
        </w:rPr>
        <w:t>qui favorise la diversification des exporta</w:t>
      </w:r>
      <w:r w:rsidR="00503E8B" w:rsidRPr="00967846">
        <w:rPr>
          <w:rFonts w:ascii="Times New Roman" w:hAnsi="Times New Roman" w:cs="Times New Roman"/>
          <w:color w:val="auto"/>
        </w:rPr>
        <w:t>tions (</w:t>
      </w:r>
      <w:proofErr w:type="spellStart"/>
      <w:r w:rsidR="00503E8B" w:rsidRPr="00967846">
        <w:rPr>
          <w:rFonts w:ascii="Times New Roman" w:hAnsi="Times New Roman" w:cs="Times New Roman"/>
          <w:color w:val="auto"/>
        </w:rPr>
        <w:t>Bakari</w:t>
      </w:r>
      <w:proofErr w:type="spellEnd"/>
      <w:r w:rsidR="00503E8B" w:rsidRPr="00967846">
        <w:rPr>
          <w:rFonts w:ascii="Times New Roman" w:hAnsi="Times New Roman" w:cs="Times New Roman"/>
          <w:color w:val="auto"/>
        </w:rPr>
        <w:t xml:space="preserve"> et </w:t>
      </w:r>
      <w:proofErr w:type="spellStart"/>
      <w:r w:rsidR="00503E8B" w:rsidRPr="00967846">
        <w:rPr>
          <w:rFonts w:ascii="Times New Roman" w:hAnsi="Times New Roman" w:cs="Times New Roman"/>
          <w:color w:val="auto"/>
        </w:rPr>
        <w:t>Mabrouki</w:t>
      </w:r>
      <w:proofErr w:type="spellEnd"/>
      <w:r w:rsidR="00503E8B" w:rsidRPr="00967846">
        <w:rPr>
          <w:rFonts w:ascii="Times New Roman" w:hAnsi="Times New Roman" w:cs="Times New Roman"/>
          <w:color w:val="auto"/>
        </w:rPr>
        <w:t xml:space="preserve">, 2016 ; Auro et </w:t>
      </w:r>
      <w:proofErr w:type="spellStart"/>
      <w:r w:rsidR="00503E8B" w:rsidRPr="00967846">
        <w:rPr>
          <w:rFonts w:ascii="Times New Roman" w:hAnsi="Times New Roman" w:cs="Times New Roman"/>
          <w:color w:val="auto"/>
        </w:rPr>
        <w:t>Naresh</w:t>
      </w:r>
      <w:proofErr w:type="spellEnd"/>
      <w:r w:rsidR="00503E8B" w:rsidRPr="00967846">
        <w:rPr>
          <w:rFonts w:ascii="Times New Roman" w:hAnsi="Times New Roman" w:cs="Times New Roman"/>
          <w:color w:val="auto"/>
        </w:rPr>
        <w:t>. 2014 ; Sachin, 2015)</w:t>
      </w:r>
      <w:r w:rsidR="005B2150" w:rsidRPr="00967846">
        <w:rPr>
          <w:rFonts w:ascii="Times New Roman" w:hAnsi="Times New Roman" w:cs="Times New Roman"/>
          <w:color w:val="auto"/>
        </w:rPr>
        <w:t>.</w:t>
      </w:r>
    </w:p>
    <w:p w14:paraId="133EEE27" w14:textId="77777777" w:rsidR="00B77C47" w:rsidRPr="00967846" w:rsidRDefault="00B77C47" w:rsidP="008865A8">
      <w:pPr>
        <w:pStyle w:val="Default"/>
        <w:jc w:val="both"/>
        <w:rPr>
          <w:rFonts w:ascii="Times New Roman" w:hAnsi="Times New Roman" w:cs="Times New Roman"/>
          <w:color w:val="auto"/>
        </w:rPr>
      </w:pPr>
    </w:p>
    <w:p w14:paraId="7043040A" w14:textId="77777777" w:rsidR="00B75F6B" w:rsidRPr="00967846" w:rsidRDefault="00173ACF" w:rsidP="008865A8">
      <w:pPr>
        <w:pStyle w:val="Default"/>
        <w:jc w:val="both"/>
        <w:rPr>
          <w:rFonts w:ascii="Times New Roman" w:hAnsi="Times New Roman" w:cs="Times New Roman"/>
          <w:color w:val="auto"/>
        </w:rPr>
      </w:pPr>
      <w:r w:rsidRPr="00967846">
        <w:rPr>
          <w:rFonts w:ascii="Times New Roman" w:hAnsi="Times New Roman" w:cs="Times New Roman"/>
          <w:color w:val="auto"/>
        </w:rPr>
        <w:t xml:space="preserve">Depuis son </w:t>
      </w:r>
      <w:r w:rsidR="005B18F9" w:rsidRPr="00967846">
        <w:rPr>
          <w:rFonts w:ascii="Times New Roman" w:hAnsi="Times New Roman" w:cs="Times New Roman"/>
          <w:color w:val="auto"/>
        </w:rPr>
        <w:t>indépendance</w:t>
      </w:r>
      <w:r w:rsidR="00B564FF" w:rsidRPr="00967846">
        <w:rPr>
          <w:rFonts w:ascii="Times New Roman" w:hAnsi="Times New Roman" w:cs="Times New Roman"/>
          <w:color w:val="auto"/>
        </w:rPr>
        <w:t>,</w:t>
      </w:r>
      <w:r w:rsidR="005B18F9" w:rsidRPr="00967846">
        <w:rPr>
          <w:rFonts w:ascii="Times New Roman" w:hAnsi="Times New Roman" w:cs="Times New Roman"/>
          <w:color w:val="auto"/>
        </w:rPr>
        <w:t xml:space="preserve"> </w:t>
      </w:r>
      <w:r w:rsidR="00C0512D" w:rsidRPr="00967846">
        <w:rPr>
          <w:rFonts w:ascii="Times New Roman" w:hAnsi="Times New Roman" w:cs="Times New Roman"/>
          <w:color w:val="auto"/>
        </w:rPr>
        <w:t>l</w:t>
      </w:r>
      <w:r w:rsidR="00386EB5" w:rsidRPr="00967846">
        <w:rPr>
          <w:rFonts w:ascii="Times New Roman" w:hAnsi="Times New Roman" w:cs="Times New Roman"/>
          <w:color w:val="auto"/>
        </w:rPr>
        <w:t>’économie congolaise</w:t>
      </w:r>
      <w:r w:rsidR="00B564FF" w:rsidRPr="00967846">
        <w:rPr>
          <w:rFonts w:ascii="Times New Roman" w:hAnsi="Times New Roman" w:cs="Times New Roman"/>
          <w:color w:val="auto"/>
        </w:rPr>
        <w:t xml:space="preserve"> </w:t>
      </w:r>
      <w:r w:rsidR="00386EB5" w:rsidRPr="00967846">
        <w:rPr>
          <w:rFonts w:ascii="Times New Roman" w:hAnsi="Times New Roman" w:cs="Times New Roman"/>
          <w:color w:val="auto"/>
        </w:rPr>
        <w:t>est principalement basée sur l’exploitation et l’exportation de pétrole, une ressource qui représente près de 60 % du PIB et 90 % des exportations</w:t>
      </w:r>
      <w:r w:rsidR="00AB41BB" w:rsidRPr="00967846">
        <w:rPr>
          <w:rFonts w:ascii="Times New Roman" w:hAnsi="Times New Roman" w:cs="Times New Roman"/>
          <w:color w:val="auto"/>
        </w:rPr>
        <w:t xml:space="preserve"> (BM, 2018)</w:t>
      </w:r>
      <w:r w:rsidR="00386EB5" w:rsidRPr="00967846">
        <w:rPr>
          <w:rFonts w:ascii="Times New Roman" w:hAnsi="Times New Roman" w:cs="Times New Roman"/>
          <w:color w:val="auto"/>
        </w:rPr>
        <w:t>.</w:t>
      </w:r>
      <w:r w:rsidR="00AB41BB" w:rsidRPr="00967846">
        <w:rPr>
          <w:rFonts w:ascii="Times New Roman" w:eastAsia="Calibri" w:hAnsi="Times New Roman" w:cs="Times New Roman"/>
          <w:color w:val="auto"/>
        </w:rPr>
        <w:t xml:space="preserve"> Cette prédominance du pétrole dans l’économie suppose un faible </w:t>
      </w:r>
      <w:r w:rsidR="00AB41BB" w:rsidRPr="00967846">
        <w:rPr>
          <w:rFonts w:ascii="Times New Roman" w:eastAsia="Calibri" w:hAnsi="Times New Roman" w:cs="Times New Roman"/>
          <w:color w:val="auto"/>
        </w:rPr>
        <w:lastRenderedPageBreak/>
        <w:t>développement des autres secteurs de l’économie qui demeurent très peu diversifiés. En effet, entre 1970 (années de démarrage de l’exploitation pétrolière dans le pays) et 2017, la part</w:t>
      </w:r>
      <w:r w:rsidR="006B2413" w:rsidRPr="00967846">
        <w:rPr>
          <w:rFonts w:ascii="Times New Roman" w:eastAsia="Calibri" w:hAnsi="Times New Roman" w:cs="Times New Roman"/>
          <w:color w:val="auto"/>
        </w:rPr>
        <w:t xml:space="preserve"> du secteur tertiaire serait</w:t>
      </w:r>
      <w:r w:rsidR="00AB41BB" w:rsidRPr="00967846">
        <w:rPr>
          <w:rFonts w:ascii="Times New Roman" w:eastAsia="Calibri" w:hAnsi="Times New Roman" w:cs="Times New Roman"/>
          <w:color w:val="auto"/>
        </w:rPr>
        <w:t xml:space="preserve"> inférieure à 20%. Pire encore, celles des industries manufacturières et</w:t>
      </w:r>
      <w:r w:rsidR="006B2413" w:rsidRPr="00967846">
        <w:rPr>
          <w:rFonts w:ascii="Times New Roman" w:eastAsia="Calibri" w:hAnsi="Times New Roman" w:cs="Times New Roman"/>
          <w:color w:val="auto"/>
        </w:rPr>
        <w:t xml:space="preserve"> du secteur agricole ne dépasseraien</w:t>
      </w:r>
      <w:r w:rsidR="00AB41BB" w:rsidRPr="00967846">
        <w:rPr>
          <w:rFonts w:ascii="Times New Roman" w:eastAsia="Calibri" w:hAnsi="Times New Roman" w:cs="Times New Roman"/>
          <w:color w:val="auto"/>
        </w:rPr>
        <w:t xml:space="preserve">t pas respectivement 10% et 5% du PIB (PNUD, 2017). </w:t>
      </w:r>
      <w:r w:rsidR="00386EB5" w:rsidRPr="00967846">
        <w:rPr>
          <w:rFonts w:ascii="Times New Roman" w:hAnsi="Times New Roman" w:cs="Times New Roman"/>
          <w:color w:val="auto"/>
        </w:rPr>
        <w:t xml:space="preserve"> Le commerce extérieur du Congo</w:t>
      </w:r>
      <w:r w:rsidR="00102AA4" w:rsidRPr="00967846">
        <w:rPr>
          <w:rFonts w:ascii="Times New Roman" w:hAnsi="Times New Roman" w:cs="Times New Roman"/>
          <w:color w:val="auto"/>
        </w:rPr>
        <w:t xml:space="preserve">, </w:t>
      </w:r>
      <w:r w:rsidR="00386EB5" w:rsidRPr="00967846">
        <w:rPr>
          <w:rFonts w:ascii="Times New Roman" w:hAnsi="Times New Roman" w:cs="Times New Roman"/>
          <w:color w:val="auto"/>
        </w:rPr>
        <w:t>reste donc dominé par le pétro</w:t>
      </w:r>
      <w:r w:rsidR="00A331FC" w:rsidRPr="00967846">
        <w:rPr>
          <w:rFonts w:ascii="Times New Roman" w:hAnsi="Times New Roman" w:cs="Times New Roman"/>
          <w:color w:val="auto"/>
        </w:rPr>
        <w:t>le brut</w:t>
      </w:r>
      <w:r w:rsidR="00386EB5" w:rsidRPr="00967846">
        <w:rPr>
          <w:rFonts w:ascii="Times New Roman" w:hAnsi="Times New Roman" w:cs="Times New Roman"/>
          <w:color w:val="auto"/>
        </w:rPr>
        <w:t xml:space="preserve">. Les autres produits exportés sont le bois brut (5%), le pétrole raffiné et le gaz </w:t>
      </w:r>
      <w:r w:rsidR="001F2C21" w:rsidRPr="00967846">
        <w:rPr>
          <w:rFonts w:ascii="Times New Roman" w:hAnsi="Times New Roman" w:cs="Times New Roman"/>
          <w:color w:val="auto"/>
        </w:rPr>
        <w:t>(3,2 %), le sucre (1,8%) (BM, 2019</w:t>
      </w:r>
      <w:r w:rsidR="00386EB5" w:rsidRPr="00967846">
        <w:rPr>
          <w:rFonts w:ascii="Times New Roman" w:hAnsi="Times New Roman" w:cs="Times New Roman"/>
          <w:color w:val="auto"/>
        </w:rPr>
        <w:t xml:space="preserve">). </w:t>
      </w:r>
      <w:r w:rsidR="00EE3102" w:rsidRPr="00967846">
        <w:rPr>
          <w:rFonts w:ascii="Times New Roman" w:hAnsi="Times New Roman" w:cs="Times New Roman"/>
          <w:color w:val="auto"/>
        </w:rPr>
        <w:t>Les quelques</w:t>
      </w:r>
      <w:r w:rsidR="00110281" w:rsidRPr="00967846">
        <w:rPr>
          <w:rFonts w:ascii="Times New Roman" w:hAnsi="Times New Roman" w:cs="Times New Roman"/>
          <w:color w:val="auto"/>
        </w:rPr>
        <w:t xml:space="preserve"> actions de diversification dans certains domaines (Banques, minerais, télécommunication)</w:t>
      </w:r>
      <w:r w:rsidR="00EE3102" w:rsidRPr="00967846">
        <w:rPr>
          <w:rFonts w:ascii="Times New Roman" w:hAnsi="Times New Roman" w:cs="Times New Roman"/>
          <w:color w:val="auto"/>
        </w:rPr>
        <w:t xml:space="preserve"> pour faire face à </w:t>
      </w:r>
      <w:r w:rsidR="00110281" w:rsidRPr="00967846">
        <w:rPr>
          <w:rFonts w:ascii="Times New Roman" w:hAnsi="Times New Roman" w:cs="Times New Roman"/>
          <w:color w:val="auto"/>
        </w:rPr>
        <w:t>la crise économiqu</w:t>
      </w:r>
      <w:r w:rsidR="005B18F9" w:rsidRPr="00967846">
        <w:rPr>
          <w:rFonts w:ascii="Times New Roman" w:hAnsi="Times New Roman" w:cs="Times New Roman"/>
          <w:color w:val="auto"/>
        </w:rPr>
        <w:t xml:space="preserve">e qu’a connu le Congo </w:t>
      </w:r>
      <w:r w:rsidR="00EE3102" w:rsidRPr="00967846">
        <w:rPr>
          <w:rFonts w:ascii="Times New Roman" w:hAnsi="Times New Roman" w:cs="Times New Roman"/>
          <w:color w:val="auto"/>
        </w:rPr>
        <w:t xml:space="preserve">depuis le début de l’année </w:t>
      </w:r>
      <w:r w:rsidR="00110281" w:rsidRPr="00967846">
        <w:rPr>
          <w:rFonts w:ascii="Times New Roman" w:hAnsi="Times New Roman" w:cs="Times New Roman"/>
          <w:color w:val="auto"/>
        </w:rPr>
        <w:t>2014 à la suite d’un contre choc pétrolier,</w:t>
      </w:r>
      <w:r w:rsidR="00EE3102" w:rsidRPr="00967846">
        <w:rPr>
          <w:rFonts w:ascii="Times New Roman" w:hAnsi="Times New Roman" w:cs="Times New Roman"/>
          <w:color w:val="auto"/>
        </w:rPr>
        <w:t xml:space="preserve"> ont changé la trajectoire de la croissance économique congolaise pour devenir</w:t>
      </w:r>
      <w:r w:rsidR="00110281" w:rsidRPr="00967846">
        <w:rPr>
          <w:rFonts w:ascii="Times New Roman" w:hAnsi="Times New Roman" w:cs="Times New Roman"/>
          <w:color w:val="auto"/>
        </w:rPr>
        <w:t xml:space="preserve"> positive depuis 2018 après deux ans de croissance négative</w:t>
      </w:r>
      <w:r w:rsidR="00CD17D7" w:rsidRPr="00967846">
        <w:rPr>
          <w:rFonts w:ascii="Times New Roman" w:hAnsi="Times New Roman" w:cs="Times New Roman"/>
          <w:color w:val="auto"/>
        </w:rPr>
        <w:t xml:space="preserve"> (BM,2018</w:t>
      </w:r>
      <w:r w:rsidR="005B18F9" w:rsidRPr="00967846">
        <w:rPr>
          <w:rFonts w:ascii="Times New Roman" w:hAnsi="Times New Roman" w:cs="Times New Roman"/>
          <w:color w:val="auto"/>
        </w:rPr>
        <w:t>)</w:t>
      </w:r>
      <w:r w:rsidR="00110281" w:rsidRPr="00967846">
        <w:rPr>
          <w:rFonts w:ascii="Times New Roman" w:hAnsi="Times New Roman" w:cs="Times New Roman"/>
          <w:color w:val="auto"/>
        </w:rPr>
        <w:t>.</w:t>
      </w:r>
      <w:r w:rsidR="00B75F6B" w:rsidRPr="00967846">
        <w:rPr>
          <w:rFonts w:ascii="Times New Roman" w:hAnsi="Times New Roman" w:cs="Times New Roman"/>
          <w:color w:val="auto"/>
        </w:rPr>
        <w:t xml:space="preserve"> </w:t>
      </w:r>
      <w:r w:rsidR="00AB41BB" w:rsidRPr="00967846">
        <w:rPr>
          <w:rFonts w:ascii="Times New Roman" w:eastAsia="Times New Roman" w:hAnsi="Times New Roman" w:cs="Times New Roman"/>
          <w:color w:val="auto"/>
          <w:lang w:eastAsia="fr-FR"/>
        </w:rPr>
        <w:t>Malgré ses énormes potentialités en ressources naturelles, le Congo affiche</w:t>
      </w:r>
      <w:r w:rsidR="00E84933" w:rsidRPr="00967846">
        <w:rPr>
          <w:rFonts w:ascii="Times New Roman" w:eastAsia="Times New Roman" w:hAnsi="Times New Roman" w:cs="Times New Roman"/>
          <w:color w:val="auto"/>
          <w:lang w:eastAsia="fr-FR"/>
        </w:rPr>
        <w:t>rait</w:t>
      </w:r>
      <w:r w:rsidR="00AB41BB" w:rsidRPr="00967846">
        <w:rPr>
          <w:rFonts w:ascii="Times New Roman" w:eastAsia="Times New Roman" w:hAnsi="Times New Roman" w:cs="Times New Roman"/>
          <w:color w:val="auto"/>
          <w:lang w:eastAsia="fr-FR"/>
        </w:rPr>
        <w:t xml:space="preserve"> de faibles performances é</w:t>
      </w:r>
      <w:r w:rsidR="00E84933" w:rsidRPr="00967846">
        <w:rPr>
          <w:rFonts w:ascii="Times New Roman" w:eastAsia="Times New Roman" w:hAnsi="Times New Roman" w:cs="Times New Roman"/>
          <w:color w:val="auto"/>
          <w:lang w:eastAsia="fr-FR"/>
        </w:rPr>
        <w:t>conomiques et sa structure serait</w:t>
      </w:r>
      <w:r w:rsidR="00AB41BB" w:rsidRPr="00967846">
        <w:rPr>
          <w:rFonts w:ascii="Times New Roman" w:eastAsia="Times New Roman" w:hAnsi="Times New Roman" w:cs="Times New Roman"/>
          <w:color w:val="auto"/>
          <w:lang w:eastAsia="fr-FR"/>
        </w:rPr>
        <w:t xml:space="preserve"> peu diversifiée.</w:t>
      </w:r>
      <w:r w:rsidR="00AB41BB" w:rsidRPr="00967846">
        <w:rPr>
          <w:rFonts w:ascii="Times New Roman" w:eastAsia="Calibri" w:hAnsi="Times New Roman" w:cs="Times New Roman"/>
          <w:color w:val="auto"/>
          <w:kern w:val="24"/>
        </w:rPr>
        <w:t xml:space="preserve"> Son taux de croissance qui était à deux chiffres en 1975 (31,05%), est passé à un chiffre en 20</w:t>
      </w:r>
      <w:r w:rsidR="00082B86" w:rsidRPr="00967846">
        <w:rPr>
          <w:rFonts w:ascii="Times New Roman" w:eastAsia="Calibri" w:hAnsi="Times New Roman" w:cs="Times New Roman"/>
          <w:color w:val="auto"/>
          <w:kern w:val="24"/>
        </w:rPr>
        <w:t>13 (2,98%) avant de chuter à -4,</w:t>
      </w:r>
      <w:r w:rsidR="00AB41BB" w:rsidRPr="00967846">
        <w:rPr>
          <w:rFonts w:ascii="Times New Roman" w:eastAsia="Calibri" w:hAnsi="Times New Roman" w:cs="Times New Roman"/>
          <w:color w:val="auto"/>
          <w:kern w:val="24"/>
        </w:rPr>
        <w:t xml:space="preserve">33% en 2017 </w:t>
      </w:r>
      <w:r w:rsidR="00CD17D7" w:rsidRPr="00967846">
        <w:rPr>
          <w:rFonts w:ascii="Times New Roman" w:eastAsia="+mn-ea" w:hAnsi="Times New Roman" w:cs="Times New Roman"/>
          <w:color w:val="auto"/>
          <w:kern w:val="24"/>
        </w:rPr>
        <w:t>(BM, 2018</w:t>
      </w:r>
      <w:r w:rsidR="00AB41BB" w:rsidRPr="00967846">
        <w:rPr>
          <w:rFonts w:ascii="Times New Roman" w:eastAsia="+mn-ea" w:hAnsi="Times New Roman" w:cs="Times New Roman"/>
          <w:color w:val="auto"/>
          <w:kern w:val="24"/>
        </w:rPr>
        <w:t xml:space="preserve">). </w:t>
      </w:r>
      <w:r w:rsidR="00110281" w:rsidRPr="00967846">
        <w:rPr>
          <w:rFonts w:ascii="Times New Roman" w:hAnsi="Times New Roman" w:cs="Times New Roman"/>
          <w:color w:val="auto"/>
        </w:rPr>
        <w:t xml:space="preserve"> </w:t>
      </w:r>
    </w:p>
    <w:p w14:paraId="55FEE479" w14:textId="77777777" w:rsidR="00B75F6B" w:rsidRPr="00967846" w:rsidRDefault="00B75F6B" w:rsidP="008865A8">
      <w:pPr>
        <w:pStyle w:val="Default"/>
        <w:jc w:val="both"/>
        <w:rPr>
          <w:rFonts w:ascii="Times New Roman" w:hAnsi="Times New Roman" w:cs="Times New Roman"/>
          <w:color w:val="auto"/>
        </w:rPr>
      </w:pPr>
    </w:p>
    <w:p w14:paraId="2E8FE514" w14:textId="77777777" w:rsidR="00F17CB2" w:rsidRPr="00967846" w:rsidRDefault="00B75F6B" w:rsidP="008865A8">
      <w:pPr>
        <w:pStyle w:val="Default"/>
        <w:jc w:val="both"/>
        <w:rPr>
          <w:rFonts w:ascii="Times New Roman" w:hAnsi="Times New Roman" w:cs="Times New Roman"/>
          <w:color w:val="auto"/>
        </w:rPr>
      </w:pPr>
      <w:r w:rsidRPr="00967846">
        <w:rPr>
          <w:rFonts w:ascii="Times New Roman" w:hAnsi="Times New Roman" w:cs="Times New Roman"/>
          <w:color w:val="auto"/>
        </w:rPr>
        <w:t xml:space="preserve"> Au regard de tout ce qui précède, la</w:t>
      </w:r>
      <w:r w:rsidR="00430C18" w:rsidRPr="00967846">
        <w:rPr>
          <w:rFonts w:ascii="Times New Roman" w:hAnsi="Times New Roman" w:cs="Times New Roman"/>
          <w:color w:val="auto"/>
        </w:rPr>
        <w:t xml:space="preserve"> question</w:t>
      </w:r>
      <w:r w:rsidRPr="00967846">
        <w:rPr>
          <w:rFonts w:ascii="Times New Roman" w:hAnsi="Times New Roman" w:cs="Times New Roman"/>
          <w:color w:val="auto"/>
        </w:rPr>
        <w:t xml:space="preserve"> que l’on se pose es</w:t>
      </w:r>
      <w:r w:rsidR="00590B79" w:rsidRPr="00967846">
        <w:rPr>
          <w:rFonts w:ascii="Times New Roman" w:hAnsi="Times New Roman" w:cs="Times New Roman"/>
          <w:color w:val="auto"/>
        </w:rPr>
        <w:t>t</w:t>
      </w:r>
      <w:r w:rsidRPr="00967846">
        <w:rPr>
          <w:rFonts w:ascii="Times New Roman" w:hAnsi="Times New Roman" w:cs="Times New Roman"/>
          <w:color w:val="auto"/>
        </w:rPr>
        <w:t xml:space="preserve"> de savoir, </w:t>
      </w:r>
      <w:r w:rsidR="00430C18" w:rsidRPr="00967846">
        <w:rPr>
          <w:rFonts w:ascii="Times New Roman" w:hAnsi="Times New Roman" w:cs="Times New Roman"/>
          <w:color w:val="auto"/>
        </w:rPr>
        <w:t>s’il existe un lien de causalité entre la diversification des exportatio</w:t>
      </w:r>
      <w:r w:rsidR="00590B79" w:rsidRPr="00967846">
        <w:rPr>
          <w:rFonts w:ascii="Times New Roman" w:hAnsi="Times New Roman" w:cs="Times New Roman"/>
          <w:color w:val="auto"/>
        </w:rPr>
        <w:t>ns et la croissance économi</w:t>
      </w:r>
      <w:r w:rsidRPr="00967846">
        <w:rPr>
          <w:rFonts w:ascii="Times New Roman" w:hAnsi="Times New Roman" w:cs="Times New Roman"/>
          <w:color w:val="auto"/>
        </w:rPr>
        <w:t>que ?</w:t>
      </w:r>
      <w:r w:rsidR="00110281" w:rsidRPr="00967846">
        <w:rPr>
          <w:rFonts w:ascii="Times New Roman" w:hAnsi="Times New Roman" w:cs="Times New Roman"/>
          <w:color w:val="auto"/>
        </w:rPr>
        <w:t xml:space="preserve"> </w:t>
      </w:r>
      <w:r w:rsidR="009D0EBC" w:rsidRPr="00967846">
        <w:rPr>
          <w:rFonts w:ascii="Times New Roman" w:hAnsi="Times New Roman" w:cs="Times New Roman"/>
          <w:color w:val="auto"/>
        </w:rPr>
        <w:t xml:space="preserve">L’objectif de la présente recherche est de mettre en exergue les interactions entre la diversification des exportations et la croissance économique au </w:t>
      </w:r>
      <w:r w:rsidR="00590B79" w:rsidRPr="00967846">
        <w:rPr>
          <w:rFonts w:ascii="Times New Roman" w:hAnsi="Times New Roman" w:cs="Times New Roman"/>
          <w:color w:val="auto"/>
        </w:rPr>
        <w:t xml:space="preserve">Congo </w:t>
      </w:r>
      <w:r w:rsidR="0074425F" w:rsidRPr="00967846">
        <w:rPr>
          <w:rFonts w:ascii="Times New Roman" w:hAnsi="Times New Roman" w:cs="Times New Roman"/>
          <w:color w:val="auto"/>
        </w:rPr>
        <w:t xml:space="preserve">durant la période de 1980 à 2018. </w:t>
      </w:r>
      <w:r w:rsidR="0079765F" w:rsidRPr="00967846">
        <w:rPr>
          <w:rFonts w:ascii="Times New Roman" w:hAnsi="Times New Roman" w:cs="Times New Roman"/>
          <w:color w:val="auto"/>
        </w:rPr>
        <w:t>Pour attein</w:t>
      </w:r>
      <w:r w:rsidR="00E44D36" w:rsidRPr="00967846">
        <w:rPr>
          <w:rFonts w:ascii="Times New Roman" w:hAnsi="Times New Roman" w:cs="Times New Roman"/>
          <w:color w:val="auto"/>
        </w:rPr>
        <w:t xml:space="preserve">dre cet objectif à travers une éventuelle politique économique qu’on mettra en évidence, </w:t>
      </w:r>
      <w:r w:rsidR="0079765F" w:rsidRPr="00967846">
        <w:rPr>
          <w:rFonts w:ascii="Times New Roman" w:hAnsi="Times New Roman" w:cs="Times New Roman"/>
          <w:color w:val="auto"/>
        </w:rPr>
        <w:t>l’hypothèse suivante est émise :</w:t>
      </w:r>
      <w:r w:rsidR="0079765F" w:rsidRPr="00967846">
        <w:rPr>
          <w:rFonts w:ascii="Times New Roman" w:eastAsia="TimesNewRoman" w:hAnsi="Times New Roman" w:cs="Times New Roman"/>
          <w:color w:val="auto"/>
        </w:rPr>
        <w:t xml:space="preserve"> </w:t>
      </w:r>
      <w:r w:rsidR="00F17CB2" w:rsidRPr="00967846">
        <w:rPr>
          <w:rFonts w:ascii="Times New Roman" w:hAnsi="Times New Roman" w:cs="Times New Roman"/>
          <w:color w:val="auto"/>
        </w:rPr>
        <w:t>la croissance</w:t>
      </w:r>
      <w:r w:rsidRPr="00967846">
        <w:rPr>
          <w:rFonts w:ascii="Times New Roman" w:hAnsi="Times New Roman" w:cs="Times New Roman"/>
          <w:color w:val="auto"/>
        </w:rPr>
        <w:t xml:space="preserve"> économique encourage la </w:t>
      </w:r>
      <w:r w:rsidR="00430C18" w:rsidRPr="00967846">
        <w:rPr>
          <w:rFonts w:ascii="Times New Roman" w:hAnsi="Times New Roman" w:cs="Times New Roman"/>
          <w:color w:val="auto"/>
        </w:rPr>
        <w:t>diversification des exportations</w:t>
      </w:r>
      <w:r w:rsidR="00F17CB2" w:rsidRPr="00967846">
        <w:rPr>
          <w:rFonts w:ascii="Times New Roman" w:hAnsi="Times New Roman" w:cs="Times New Roman"/>
          <w:color w:val="auto"/>
        </w:rPr>
        <w:t>.</w:t>
      </w:r>
      <w:r w:rsidR="00430C18" w:rsidRPr="00967846">
        <w:rPr>
          <w:rFonts w:ascii="Times New Roman" w:hAnsi="Times New Roman" w:cs="Times New Roman"/>
          <w:color w:val="auto"/>
        </w:rPr>
        <w:t xml:space="preserve"> </w:t>
      </w:r>
    </w:p>
    <w:p w14:paraId="6153F20D" w14:textId="77777777" w:rsidR="00F17CB2" w:rsidRPr="00967846" w:rsidRDefault="00F17CB2" w:rsidP="008865A8">
      <w:pPr>
        <w:pStyle w:val="Default"/>
        <w:jc w:val="both"/>
        <w:rPr>
          <w:rFonts w:ascii="Times New Roman" w:hAnsi="Times New Roman" w:cs="Times New Roman"/>
          <w:color w:val="auto"/>
        </w:rPr>
      </w:pPr>
    </w:p>
    <w:p w14:paraId="6C79C8FE" w14:textId="77777777" w:rsidR="00BF246A" w:rsidRPr="00967846" w:rsidRDefault="00F17CB2"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Le reste d’article est organisé de la manière suivante : l</w:t>
      </w:r>
      <w:r w:rsidR="0079765F" w:rsidRPr="00967846">
        <w:rPr>
          <w:rFonts w:ascii="Times New Roman" w:hAnsi="Times New Roman" w:cs="Times New Roman"/>
          <w:sz w:val="24"/>
          <w:szCs w:val="24"/>
        </w:rPr>
        <w:t>a</w:t>
      </w:r>
      <w:r w:rsidR="00323FA5" w:rsidRPr="00967846">
        <w:rPr>
          <w:rFonts w:ascii="Times New Roman" w:hAnsi="Times New Roman" w:cs="Times New Roman"/>
          <w:sz w:val="24"/>
          <w:szCs w:val="24"/>
        </w:rPr>
        <w:t xml:space="preserve"> première section porte</w:t>
      </w:r>
      <w:r w:rsidRPr="00967846">
        <w:rPr>
          <w:rFonts w:ascii="Times New Roman" w:hAnsi="Times New Roman" w:cs="Times New Roman"/>
          <w:sz w:val="24"/>
          <w:szCs w:val="24"/>
        </w:rPr>
        <w:t xml:space="preserve"> sur</w:t>
      </w:r>
      <w:r w:rsidR="00F401B0" w:rsidRPr="00967846">
        <w:rPr>
          <w:rFonts w:ascii="Times New Roman" w:hAnsi="Times New Roman" w:cs="Times New Roman"/>
          <w:sz w:val="24"/>
          <w:szCs w:val="24"/>
        </w:rPr>
        <w:t xml:space="preserve"> </w:t>
      </w:r>
      <w:r w:rsidR="0079765F" w:rsidRPr="00967846">
        <w:rPr>
          <w:rFonts w:ascii="Times New Roman" w:hAnsi="Times New Roman" w:cs="Times New Roman"/>
          <w:sz w:val="24"/>
          <w:szCs w:val="24"/>
        </w:rPr>
        <w:t>la revue</w:t>
      </w:r>
      <w:r w:rsidRPr="00967846">
        <w:rPr>
          <w:rFonts w:ascii="Times New Roman" w:hAnsi="Times New Roman" w:cs="Times New Roman"/>
          <w:sz w:val="24"/>
          <w:szCs w:val="24"/>
        </w:rPr>
        <w:t xml:space="preserve"> de la littérature, la deuxième </w:t>
      </w:r>
      <w:r w:rsidR="00323FA5" w:rsidRPr="00967846">
        <w:rPr>
          <w:rFonts w:ascii="Times New Roman" w:hAnsi="Times New Roman" w:cs="Times New Roman"/>
          <w:sz w:val="24"/>
          <w:szCs w:val="24"/>
        </w:rPr>
        <w:t>met</w:t>
      </w:r>
      <w:r w:rsidR="0079765F" w:rsidRPr="00967846">
        <w:rPr>
          <w:rFonts w:ascii="Times New Roman" w:hAnsi="Times New Roman" w:cs="Times New Roman"/>
          <w:sz w:val="24"/>
          <w:szCs w:val="24"/>
        </w:rPr>
        <w:t xml:space="preserve"> en e</w:t>
      </w:r>
      <w:r w:rsidR="00F401B0" w:rsidRPr="00967846">
        <w:rPr>
          <w:rFonts w:ascii="Times New Roman" w:hAnsi="Times New Roman" w:cs="Times New Roman"/>
          <w:sz w:val="24"/>
          <w:szCs w:val="24"/>
        </w:rPr>
        <w:t xml:space="preserve">xergue la méthodologie </w:t>
      </w:r>
      <w:r w:rsidRPr="00967846">
        <w:rPr>
          <w:rFonts w:ascii="Times New Roman" w:hAnsi="Times New Roman" w:cs="Times New Roman"/>
          <w:sz w:val="24"/>
          <w:szCs w:val="24"/>
        </w:rPr>
        <w:t>et la troisième</w:t>
      </w:r>
      <w:r w:rsidR="00323FA5" w:rsidRPr="00967846">
        <w:rPr>
          <w:rFonts w:ascii="Times New Roman" w:hAnsi="Times New Roman" w:cs="Times New Roman"/>
          <w:sz w:val="24"/>
          <w:szCs w:val="24"/>
        </w:rPr>
        <w:t xml:space="preserve"> est</w:t>
      </w:r>
      <w:r w:rsidR="00F401B0" w:rsidRPr="00967846">
        <w:rPr>
          <w:rFonts w:ascii="Times New Roman" w:hAnsi="Times New Roman" w:cs="Times New Roman"/>
          <w:sz w:val="24"/>
          <w:szCs w:val="24"/>
        </w:rPr>
        <w:t xml:space="preserve"> consacré</w:t>
      </w:r>
      <w:r w:rsidR="00323FA5" w:rsidRPr="00967846">
        <w:rPr>
          <w:rFonts w:ascii="Times New Roman" w:hAnsi="Times New Roman" w:cs="Times New Roman"/>
          <w:sz w:val="24"/>
          <w:szCs w:val="24"/>
        </w:rPr>
        <w:t>e</w:t>
      </w:r>
      <w:r w:rsidR="0079765F" w:rsidRPr="00967846">
        <w:rPr>
          <w:rFonts w:ascii="Times New Roman" w:hAnsi="Times New Roman" w:cs="Times New Roman"/>
          <w:sz w:val="24"/>
          <w:szCs w:val="24"/>
        </w:rPr>
        <w:t xml:space="preserve"> </w:t>
      </w:r>
      <w:r w:rsidR="00F401B0" w:rsidRPr="00967846">
        <w:rPr>
          <w:rFonts w:ascii="Times New Roman" w:hAnsi="Times New Roman" w:cs="Times New Roman"/>
          <w:sz w:val="24"/>
          <w:szCs w:val="24"/>
        </w:rPr>
        <w:t xml:space="preserve">à </w:t>
      </w:r>
      <w:r w:rsidR="0079765F" w:rsidRPr="00967846">
        <w:rPr>
          <w:rFonts w:ascii="Times New Roman" w:hAnsi="Times New Roman" w:cs="Times New Roman"/>
          <w:sz w:val="24"/>
          <w:szCs w:val="24"/>
        </w:rPr>
        <w:t>l’interprétation des résultats.</w:t>
      </w:r>
      <w:r w:rsidR="00F401B0" w:rsidRPr="00967846">
        <w:rPr>
          <w:rFonts w:ascii="Times New Roman" w:hAnsi="Times New Roman" w:cs="Times New Roman"/>
          <w:sz w:val="24"/>
          <w:szCs w:val="24"/>
        </w:rPr>
        <w:t xml:space="preserve"> </w:t>
      </w:r>
    </w:p>
    <w:p w14:paraId="1720A42C" w14:textId="77777777" w:rsidR="009D0EBC" w:rsidRPr="00967846" w:rsidRDefault="009D0EBC" w:rsidP="008865A8">
      <w:pPr>
        <w:autoSpaceDE w:val="0"/>
        <w:autoSpaceDN w:val="0"/>
        <w:adjustRightInd w:val="0"/>
        <w:spacing w:after="0" w:line="240" w:lineRule="auto"/>
        <w:jc w:val="both"/>
        <w:rPr>
          <w:rFonts w:ascii="Times New Roman" w:hAnsi="Times New Roman" w:cs="Times New Roman"/>
          <w:sz w:val="24"/>
          <w:szCs w:val="24"/>
        </w:rPr>
      </w:pPr>
    </w:p>
    <w:p w14:paraId="5A46F50A" w14:textId="77777777" w:rsidR="006D1D01" w:rsidRPr="00967846" w:rsidRDefault="006D1D01" w:rsidP="008865A8">
      <w:pPr>
        <w:spacing w:after="0" w:line="240" w:lineRule="auto"/>
        <w:jc w:val="both"/>
        <w:rPr>
          <w:rFonts w:ascii="Times New Roman" w:hAnsi="Times New Roman" w:cs="Times New Roman"/>
          <w:b/>
          <w:sz w:val="24"/>
          <w:szCs w:val="24"/>
        </w:rPr>
      </w:pPr>
      <w:r w:rsidRPr="00967846">
        <w:rPr>
          <w:rFonts w:ascii="Times New Roman" w:hAnsi="Times New Roman" w:cs="Times New Roman"/>
          <w:b/>
          <w:sz w:val="24"/>
          <w:szCs w:val="24"/>
        </w:rPr>
        <w:t>I-Revue de littérature</w:t>
      </w:r>
    </w:p>
    <w:p w14:paraId="6F335E4A" w14:textId="77777777" w:rsidR="000725BF" w:rsidRPr="00967846" w:rsidRDefault="000725BF"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Des analyses théoriques et empiriques ont été faites sur le lien entre la diversification des exportations et la croissance économique ainsi que sur l’existence de</w:t>
      </w:r>
      <w:r w:rsidR="009E1CCD" w:rsidRPr="00967846">
        <w:rPr>
          <w:rFonts w:ascii="Times New Roman" w:hAnsi="Times New Roman" w:cs="Times New Roman"/>
          <w:sz w:val="24"/>
          <w:szCs w:val="24"/>
        </w:rPr>
        <w:t>s</w:t>
      </w:r>
      <w:r w:rsidRPr="00967846">
        <w:rPr>
          <w:rFonts w:ascii="Times New Roman" w:hAnsi="Times New Roman" w:cs="Times New Roman"/>
          <w:sz w:val="24"/>
          <w:szCs w:val="24"/>
        </w:rPr>
        <w:t xml:space="preserve"> relations de causalité.</w:t>
      </w:r>
    </w:p>
    <w:p w14:paraId="20B53F09" w14:textId="77777777" w:rsidR="000725BF" w:rsidRPr="00967846" w:rsidRDefault="000725BF" w:rsidP="008865A8">
      <w:pPr>
        <w:autoSpaceDE w:val="0"/>
        <w:autoSpaceDN w:val="0"/>
        <w:adjustRightInd w:val="0"/>
        <w:spacing w:after="0" w:line="240" w:lineRule="auto"/>
        <w:jc w:val="both"/>
        <w:rPr>
          <w:rFonts w:ascii="Times New Roman" w:hAnsi="Times New Roman" w:cs="Times New Roman"/>
          <w:b/>
          <w:bCs/>
          <w:sz w:val="24"/>
          <w:szCs w:val="24"/>
        </w:rPr>
      </w:pPr>
    </w:p>
    <w:p w14:paraId="64400360" w14:textId="77777777" w:rsidR="000725BF" w:rsidRPr="00967846" w:rsidRDefault="00F252CF" w:rsidP="008865A8">
      <w:pPr>
        <w:autoSpaceDE w:val="0"/>
        <w:autoSpaceDN w:val="0"/>
        <w:adjustRightInd w:val="0"/>
        <w:spacing w:after="0" w:line="240" w:lineRule="auto"/>
        <w:jc w:val="both"/>
        <w:rPr>
          <w:rFonts w:ascii="Times New Roman" w:hAnsi="Times New Roman" w:cs="Times New Roman"/>
          <w:b/>
          <w:bCs/>
          <w:sz w:val="24"/>
          <w:szCs w:val="24"/>
        </w:rPr>
      </w:pPr>
      <w:r w:rsidRPr="00967846">
        <w:rPr>
          <w:rFonts w:ascii="Times New Roman" w:hAnsi="Times New Roman" w:cs="Times New Roman"/>
          <w:b/>
          <w:bCs/>
          <w:sz w:val="24"/>
          <w:szCs w:val="24"/>
        </w:rPr>
        <w:t>I-1 Revue des travaux</w:t>
      </w:r>
      <w:r w:rsidR="000725BF" w:rsidRPr="00967846">
        <w:rPr>
          <w:rFonts w:ascii="Times New Roman" w:hAnsi="Times New Roman" w:cs="Times New Roman"/>
          <w:b/>
          <w:bCs/>
          <w:sz w:val="24"/>
          <w:szCs w:val="24"/>
        </w:rPr>
        <w:t xml:space="preserve"> théoriques</w:t>
      </w:r>
    </w:p>
    <w:p w14:paraId="06CE622E" w14:textId="77777777" w:rsidR="000D7C62" w:rsidRPr="00967846" w:rsidRDefault="00420582" w:rsidP="008865A8">
      <w:pPr>
        <w:pStyle w:val="Default"/>
        <w:jc w:val="both"/>
        <w:rPr>
          <w:rFonts w:ascii="Times New Roman" w:hAnsi="Times New Roman" w:cs="Times New Roman"/>
          <w:bCs/>
          <w:color w:val="auto"/>
        </w:rPr>
      </w:pPr>
      <w:r w:rsidRPr="00967846">
        <w:rPr>
          <w:rFonts w:ascii="Times New Roman" w:hAnsi="Times New Roman" w:cs="Times New Roman"/>
          <w:bCs/>
          <w:color w:val="auto"/>
        </w:rPr>
        <w:t>La relation entre la diversification des exportations et la croissance économique a fait l’objet de plusieurs déba</w:t>
      </w:r>
      <w:r w:rsidR="00914ED6" w:rsidRPr="00967846">
        <w:rPr>
          <w:rFonts w:ascii="Times New Roman" w:hAnsi="Times New Roman" w:cs="Times New Roman"/>
          <w:bCs/>
          <w:color w:val="auto"/>
        </w:rPr>
        <w:t>ts dans la littérature</w:t>
      </w:r>
      <w:r w:rsidRPr="00967846">
        <w:rPr>
          <w:rFonts w:ascii="Times New Roman" w:hAnsi="Times New Roman" w:cs="Times New Roman"/>
          <w:bCs/>
          <w:color w:val="auto"/>
        </w:rPr>
        <w:t>. Dans une perspective historique, il est apparu que les analyses traditionnelles en l’occurrence, les théoriciens classiques des avantages absolus d’Adam Smith (1776), des avantages comparatifs de Ricardo (1817) et de</w:t>
      </w:r>
      <w:r w:rsidR="00173ACF" w:rsidRPr="00967846">
        <w:rPr>
          <w:rFonts w:ascii="Times New Roman" w:hAnsi="Times New Roman" w:cs="Times New Roman"/>
          <w:bCs/>
          <w:color w:val="auto"/>
        </w:rPr>
        <w:t xml:space="preserve"> la</w:t>
      </w:r>
      <w:r w:rsidRPr="00967846">
        <w:rPr>
          <w:rFonts w:ascii="Times New Roman" w:hAnsi="Times New Roman" w:cs="Times New Roman"/>
          <w:bCs/>
          <w:color w:val="auto"/>
        </w:rPr>
        <w:t xml:space="preserve"> loi des facteurs des théories néoclassiques d’</w:t>
      </w:r>
      <w:proofErr w:type="spellStart"/>
      <w:r w:rsidRPr="00967846">
        <w:rPr>
          <w:rFonts w:ascii="Times New Roman" w:hAnsi="Times New Roman" w:cs="Times New Roman"/>
          <w:bCs/>
          <w:color w:val="auto"/>
        </w:rPr>
        <w:t>Heckshen</w:t>
      </w:r>
      <w:proofErr w:type="spellEnd"/>
      <w:r w:rsidRPr="00967846">
        <w:rPr>
          <w:rFonts w:ascii="Times New Roman" w:hAnsi="Times New Roman" w:cs="Times New Roman"/>
          <w:bCs/>
          <w:color w:val="auto"/>
        </w:rPr>
        <w:t xml:space="preserve"> (1919) </w:t>
      </w:r>
      <w:proofErr w:type="spellStart"/>
      <w:r w:rsidRPr="00967846">
        <w:rPr>
          <w:rFonts w:ascii="Times New Roman" w:hAnsi="Times New Roman" w:cs="Times New Roman"/>
          <w:bCs/>
          <w:color w:val="auto"/>
        </w:rPr>
        <w:t>d’ahlin</w:t>
      </w:r>
      <w:proofErr w:type="spellEnd"/>
      <w:r w:rsidRPr="00967846">
        <w:rPr>
          <w:rFonts w:ascii="Times New Roman" w:hAnsi="Times New Roman" w:cs="Times New Roman"/>
          <w:bCs/>
          <w:color w:val="auto"/>
        </w:rPr>
        <w:t xml:space="preserve"> (1933) et de Samue</w:t>
      </w:r>
      <w:r w:rsidR="00504DC7" w:rsidRPr="00967846">
        <w:rPr>
          <w:rFonts w:ascii="Times New Roman" w:hAnsi="Times New Roman" w:cs="Times New Roman"/>
          <w:bCs/>
          <w:color w:val="auto"/>
        </w:rPr>
        <w:t>lson (1</w:t>
      </w:r>
      <w:r w:rsidRPr="00967846">
        <w:rPr>
          <w:rFonts w:ascii="Times New Roman" w:hAnsi="Times New Roman" w:cs="Times New Roman"/>
          <w:bCs/>
          <w:color w:val="auto"/>
        </w:rPr>
        <w:t xml:space="preserve">949), fondaient sur la spécialisation internationale pour </w:t>
      </w:r>
      <w:r w:rsidR="00081D0F" w:rsidRPr="00967846">
        <w:rPr>
          <w:rFonts w:ascii="Times New Roman" w:hAnsi="Times New Roman" w:cs="Times New Roman"/>
          <w:bCs/>
          <w:color w:val="auto"/>
        </w:rPr>
        <w:t>booster la</w:t>
      </w:r>
      <w:r w:rsidRPr="00967846">
        <w:rPr>
          <w:rFonts w:ascii="Times New Roman" w:hAnsi="Times New Roman" w:cs="Times New Roman"/>
          <w:bCs/>
          <w:color w:val="auto"/>
        </w:rPr>
        <w:t xml:space="preserve"> croissance</w:t>
      </w:r>
      <w:r w:rsidR="007A1904" w:rsidRPr="00967846">
        <w:rPr>
          <w:rFonts w:ascii="Times New Roman" w:hAnsi="Times New Roman" w:cs="Times New Roman"/>
          <w:bCs/>
          <w:color w:val="auto"/>
        </w:rPr>
        <w:t xml:space="preserve"> </w:t>
      </w:r>
      <w:r w:rsidR="007A1904" w:rsidRPr="00967846">
        <w:rPr>
          <w:rFonts w:ascii="Times New Roman" w:eastAsia="Calibri" w:hAnsi="Times New Roman" w:cs="Times New Roman"/>
          <w:bCs/>
          <w:color w:val="auto"/>
        </w:rPr>
        <w:t xml:space="preserve">(approche interbranche dans les échanges internationaux). En ce qui concerne les échanges </w:t>
      </w:r>
      <w:proofErr w:type="spellStart"/>
      <w:r w:rsidR="007A1904" w:rsidRPr="00967846">
        <w:rPr>
          <w:rFonts w:ascii="Times New Roman" w:eastAsia="Calibri" w:hAnsi="Times New Roman" w:cs="Times New Roman"/>
          <w:bCs/>
          <w:color w:val="auto"/>
        </w:rPr>
        <w:t>intrabranches</w:t>
      </w:r>
      <w:proofErr w:type="spellEnd"/>
      <w:r w:rsidR="007A1904" w:rsidRPr="00967846">
        <w:rPr>
          <w:rFonts w:ascii="Times New Roman" w:eastAsia="Calibri" w:hAnsi="Times New Roman" w:cs="Times New Roman"/>
          <w:bCs/>
          <w:color w:val="auto"/>
        </w:rPr>
        <w:t xml:space="preserve">, les analyses ont porté sur la différenciation des produits, mise évidence par </w:t>
      </w:r>
      <w:proofErr w:type="spellStart"/>
      <w:r w:rsidR="007A1904" w:rsidRPr="00967846">
        <w:rPr>
          <w:rFonts w:ascii="Times New Roman" w:eastAsia="Calibri" w:hAnsi="Times New Roman" w:cs="Times New Roman"/>
          <w:bCs/>
          <w:color w:val="auto"/>
        </w:rPr>
        <w:t>Helpman</w:t>
      </w:r>
      <w:proofErr w:type="spellEnd"/>
      <w:r w:rsidR="007A1904" w:rsidRPr="00967846">
        <w:rPr>
          <w:rFonts w:ascii="Times New Roman" w:eastAsia="Calibri" w:hAnsi="Times New Roman" w:cs="Times New Roman"/>
          <w:bCs/>
          <w:color w:val="auto"/>
        </w:rPr>
        <w:t xml:space="preserve"> et Krugman en 1985</w:t>
      </w:r>
      <w:r w:rsidR="007A1904" w:rsidRPr="00967846">
        <w:rPr>
          <w:rFonts w:ascii="Times New Roman" w:eastAsia="Calibri" w:hAnsi="Times New Roman" w:cs="Times New Roman"/>
          <w:bCs/>
          <w:color w:val="auto"/>
          <w:vertAlign w:val="superscript"/>
        </w:rPr>
        <w:footnoteReference w:id="2"/>
      </w:r>
      <w:r w:rsidR="007A1904" w:rsidRPr="00967846">
        <w:rPr>
          <w:rFonts w:ascii="Times New Roman" w:eastAsia="Calibri" w:hAnsi="Times New Roman" w:cs="Times New Roman"/>
          <w:bCs/>
          <w:color w:val="auto"/>
        </w:rPr>
        <w:t>, ce qui remet en cause les théories traditionnelles sur le</w:t>
      </w:r>
      <w:r w:rsidR="00795C8C" w:rsidRPr="00967846">
        <w:rPr>
          <w:rFonts w:ascii="Times New Roman" w:eastAsia="Calibri" w:hAnsi="Times New Roman" w:cs="Times New Roman"/>
          <w:bCs/>
          <w:color w:val="auto"/>
        </w:rPr>
        <w:t>s</w:t>
      </w:r>
      <w:r w:rsidR="007A1904" w:rsidRPr="00967846">
        <w:rPr>
          <w:rFonts w:ascii="Times New Roman" w:eastAsia="Calibri" w:hAnsi="Times New Roman" w:cs="Times New Roman"/>
          <w:bCs/>
          <w:color w:val="auto"/>
        </w:rPr>
        <w:t xml:space="preserve"> avantages comparatifs et factoriels et conduit à une nouvelle division internationale du travail sur les processus productifs. Mais l’offre reste rationnée sur les stratégies de spécialisation et de différenciation pour dynamiser une croissance. </w:t>
      </w:r>
      <w:r w:rsidRPr="00967846">
        <w:rPr>
          <w:rFonts w:ascii="Times New Roman" w:hAnsi="Times New Roman" w:cs="Times New Roman"/>
          <w:bCs/>
          <w:color w:val="auto"/>
        </w:rPr>
        <w:t xml:space="preserve">La prise en compte du rôle de la diversification des </w:t>
      </w:r>
      <w:r w:rsidR="00795C8C" w:rsidRPr="00967846">
        <w:rPr>
          <w:rFonts w:ascii="Times New Roman" w:hAnsi="Times New Roman" w:cs="Times New Roman"/>
          <w:bCs/>
          <w:color w:val="auto"/>
        </w:rPr>
        <w:t>exportations dans la croissance</w:t>
      </w:r>
      <w:r w:rsidRPr="00967846">
        <w:rPr>
          <w:rFonts w:ascii="Times New Roman" w:hAnsi="Times New Roman" w:cs="Times New Roman"/>
          <w:bCs/>
          <w:color w:val="auto"/>
        </w:rPr>
        <w:t xml:space="preserve"> fait l’objet des analyses contemporaines</w:t>
      </w:r>
      <w:r w:rsidRPr="00967846">
        <w:rPr>
          <w:rFonts w:ascii="Times New Roman" w:hAnsi="Times New Roman" w:cs="Times New Roman"/>
          <w:b/>
          <w:bCs/>
          <w:color w:val="auto"/>
        </w:rPr>
        <w:t>.</w:t>
      </w:r>
      <w:r w:rsidR="000D7C62" w:rsidRPr="00967846">
        <w:rPr>
          <w:rFonts w:ascii="Times New Roman" w:hAnsi="Times New Roman" w:cs="Times New Roman"/>
          <w:bCs/>
          <w:color w:val="auto"/>
        </w:rPr>
        <w:t xml:space="preserve"> </w:t>
      </w:r>
    </w:p>
    <w:p w14:paraId="36992C31" w14:textId="77777777" w:rsidR="000D7C62" w:rsidRPr="00967846" w:rsidRDefault="000D7C62" w:rsidP="008865A8">
      <w:pPr>
        <w:pStyle w:val="Default"/>
        <w:jc w:val="both"/>
        <w:rPr>
          <w:rFonts w:ascii="Times New Roman" w:hAnsi="Times New Roman" w:cs="Times New Roman"/>
          <w:color w:val="auto"/>
        </w:rPr>
      </w:pPr>
      <w:r w:rsidRPr="00967846">
        <w:rPr>
          <w:rFonts w:ascii="Times New Roman" w:hAnsi="Times New Roman" w:cs="Times New Roman"/>
          <w:bCs/>
          <w:color w:val="auto"/>
        </w:rPr>
        <w:t>En effet, selon les théories traditionnelles, les différentes nations sont amenées à se spécialiser</w:t>
      </w:r>
      <w:r w:rsidRPr="00967846">
        <w:rPr>
          <w:rFonts w:ascii="Times New Roman" w:hAnsi="Times New Roman" w:cs="Times New Roman"/>
          <w:color w:val="auto"/>
        </w:rPr>
        <w:t xml:space="preserve"> dans la production des biens pour lesquels ils disposent d’un avantage comparatif. Or, les </w:t>
      </w:r>
      <w:r w:rsidRPr="00967846">
        <w:rPr>
          <w:rFonts w:ascii="Times New Roman" w:hAnsi="Times New Roman" w:cs="Times New Roman"/>
          <w:color w:val="auto"/>
        </w:rPr>
        <w:lastRenderedPageBreak/>
        <w:t xml:space="preserve">nouvelles théories </w:t>
      </w:r>
      <w:r w:rsidR="003A612B" w:rsidRPr="00967846">
        <w:rPr>
          <w:rFonts w:ascii="Times New Roman" w:hAnsi="Times New Roman" w:cs="Times New Roman"/>
          <w:color w:val="auto"/>
        </w:rPr>
        <w:t>considèrent que les avantages comparatifs sont plus une conséquence qu’une cause des échanges internationaux.</w:t>
      </w:r>
    </w:p>
    <w:p w14:paraId="2D413775" w14:textId="77777777" w:rsidR="00C26FDB" w:rsidRPr="00967846" w:rsidRDefault="003A612B"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bCs/>
          <w:sz w:val="24"/>
          <w:szCs w:val="24"/>
        </w:rPr>
        <w:t>En se spécialisant, chaque pays multiplie ses avantages ; ce n’est pas parce qu’un pays est plus compétitif dans un produit qu’il l’exporte, mais c’est surtout en l’</w:t>
      </w:r>
      <w:r w:rsidR="0016138F" w:rsidRPr="00967846">
        <w:rPr>
          <w:rFonts w:ascii="Times New Roman" w:hAnsi="Times New Roman" w:cs="Times New Roman"/>
          <w:bCs/>
          <w:sz w:val="24"/>
          <w:szCs w:val="24"/>
        </w:rPr>
        <w:t>exportant</w:t>
      </w:r>
      <w:r w:rsidRPr="00967846">
        <w:rPr>
          <w:rFonts w:ascii="Times New Roman" w:hAnsi="Times New Roman" w:cs="Times New Roman"/>
          <w:bCs/>
          <w:sz w:val="24"/>
          <w:szCs w:val="24"/>
        </w:rPr>
        <w:t xml:space="preserve"> qu’il devient plus compétitif</w:t>
      </w:r>
      <w:r w:rsidR="0016138F" w:rsidRPr="00967846">
        <w:rPr>
          <w:rFonts w:ascii="Times New Roman" w:hAnsi="Times New Roman" w:cs="Times New Roman"/>
          <w:bCs/>
          <w:sz w:val="24"/>
          <w:szCs w:val="24"/>
        </w:rPr>
        <w:t xml:space="preserve"> (</w:t>
      </w:r>
      <w:proofErr w:type="spellStart"/>
      <w:r w:rsidR="0016138F" w:rsidRPr="00967846">
        <w:rPr>
          <w:rFonts w:ascii="Times New Roman" w:hAnsi="Times New Roman" w:cs="Times New Roman"/>
          <w:bCs/>
          <w:sz w:val="24"/>
          <w:szCs w:val="24"/>
        </w:rPr>
        <w:t>Mo</w:t>
      </w:r>
      <w:r w:rsidRPr="00967846">
        <w:rPr>
          <w:rFonts w:ascii="Times New Roman" w:hAnsi="Times New Roman" w:cs="Times New Roman"/>
          <w:bCs/>
          <w:sz w:val="24"/>
          <w:szCs w:val="24"/>
        </w:rPr>
        <w:t>ntoussé</w:t>
      </w:r>
      <w:proofErr w:type="spellEnd"/>
      <w:r w:rsidRPr="00967846">
        <w:rPr>
          <w:rFonts w:ascii="Times New Roman" w:hAnsi="Times New Roman" w:cs="Times New Roman"/>
          <w:bCs/>
          <w:sz w:val="24"/>
          <w:szCs w:val="24"/>
        </w:rPr>
        <w:t xml:space="preserve">, </w:t>
      </w:r>
      <w:r w:rsidR="0016138F" w:rsidRPr="00967846">
        <w:rPr>
          <w:rFonts w:ascii="Times New Roman" w:hAnsi="Times New Roman" w:cs="Times New Roman"/>
          <w:bCs/>
          <w:sz w:val="24"/>
          <w:szCs w:val="24"/>
        </w:rPr>
        <w:t>2013).</w:t>
      </w:r>
      <w:r w:rsidR="00C26FDB" w:rsidRPr="00967846">
        <w:rPr>
          <w:rFonts w:ascii="Times New Roman" w:hAnsi="Times New Roman" w:cs="Times New Roman"/>
          <w:sz w:val="24"/>
          <w:szCs w:val="24"/>
        </w:rPr>
        <w:t xml:space="preserve"> De plus,</w:t>
      </w:r>
      <w:r w:rsidR="00511BB8" w:rsidRPr="00967846">
        <w:rPr>
          <w:rFonts w:ascii="Times New Roman" w:hAnsi="Times New Roman" w:cs="Times New Roman"/>
          <w:sz w:val="24"/>
          <w:szCs w:val="24"/>
        </w:rPr>
        <w:t xml:space="preserve"> </w:t>
      </w:r>
      <w:r w:rsidR="006E72F4" w:rsidRPr="00967846">
        <w:rPr>
          <w:rFonts w:ascii="Times New Roman" w:hAnsi="Times New Roman" w:cs="Times New Roman"/>
          <w:sz w:val="24"/>
          <w:szCs w:val="24"/>
        </w:rPr>
        <w:t>s</w:t>
      </w:r>
      <w:r w:rsidR="00C26FDB" w:rsidRPr="00967846">
        <w:rPr>
          <w:rFonts w:ascii="Times New Roman" w:hAnsi="Times New Roman" w:cs="Times New Roman"/>
          <w:sz w:val="24"/>
          <w:szCs w:val="24"/>
        </w:rPr>
        <w:t>i les théories de l</w:t>
      </w:r>
      <w:r w:rsidR="00103370" w:rsidRPr="00967846">
        <w:rPr>
          <w:rFonts w:ascii="Times New Roman" w:hAnsi="Times New Roman" w:cs="Times New Roman"/>
          <w:sz w:val="24"/>
          <w:szCs w:val="24"/>
        </w:rPr>
        <w:t>’échange international</w:t>
      </w:r>
      <w:r w:rsidR="00C26FDB" w:rsidRPr="00967846">
        <w:rPr>
          <w:rFonts w:ascii="Times New Roman" w:hAnsi="Times New Roman" w:cs="Times New Roman"/>
          <w:sz w:val="24"/>
          <w:szCs w:val="24"/>
        </w:rPr>
        <w:t xml:space="preserve"> privilégiaient les avantages de la spécialisation internationale, les théories mercantilistes, reprises par les keynésiens mettent l’accent sur le rôle des exportations en tant qu’instrument de la politique économique dans la croissance.</w:t>
      </w:r>
    </w:p>
    <w:p w14:paraId="39F94D4F" w14:textId="77777777" w:rsidR="00967ED4" w:rsidRPr="00967846" w:rsidRDefault="00967ED4" w:rsidP="008865A8">
      <w:pPr>
        <w:spacing w:after="0" w:line="240" w:lineRule="auto"/>
        <w:jc w:val="both"/>
        <w:rPr>
          <w:rFonts w:ascii="Times New Roman" w:eastAsia="Times New Roman" w:hAnsi="Times New Roman" w:cs="Times New Roman"/>
          <w:sz w:val="24"/>
          <w:szCs w:val="24"/>
          <w:lang w:eastAsia="fr-FR"/>
        </w:rPr>
      </w:pPr>
      <w:r w:rsidRPr="00967846">
        <w:rPr>
          <w:rFonts w:ascii="Times New Roman" w:eastAsia="Times New Roman" w:hAnsi="Times New Roman" w:cs="Times New Roman"/>
          <w:sz w:val="24"/>
          <w:szCs w:val="24"/>
          <w:lang w:eastAsia="fr-FR"/>
        </w:rPr>
        <w:t>Selon les modèles structurels de développement économique, les pays devraient passer des exportations primaires aux exportations de produits manufacturés pour parvenir à une croissance durable (</w:t>
      </w:r>
      <w:proofErr w:type="spellStart"/>
      <w:r w:rsidRPr="00967846">
        <w:rPr>
          <w:rFonts w:ascii="Times New Roman" w:eastAsia="Times New Roman" w:hAnsi="Times New Roman" w:cs="Times New Roman"/>
          <w:sz w:val="24"/>
          <w:szCs w:val="24"/>
          <w:lang w:eastAsia="fr-FR"/>
        </w:rPr>
        <w:t>Chenery</w:t>
      </w:r>
      <w:proofErr w:type="spellEnd"/>
      <w:r w:rsidRPr="00967846">
        <w:rPr>
          <w:rFonts w:ascii="Times New Roman" w:eastAsia="Times New Roman" w:hAnsi="Times New Roman" w:cs="Times New Roman"/>
          <w:sz w:val="24"/>
          <w:szCs w:val="24"/>
          <w:lang w:eastAsia="fr-FR"/>
        </w:rPr>
        <w:t xml:space="preserve"> 1979 ; </w:t>
      </w:r>
      <w:proofErr w:type="spellStart"/>
      <w:r w:rsidRPr="00967846">
        <w:rPr>
          <w:rFonts w:ascii="Times New Roman" w:eastAsia="Times New Roman" w:hAnsi="Times New Roman" w:cs="Times New Roman"/>
          <w:sz w:val="24"/>
          <w:szCs w:val="24"/>
          <w:lang w:eastAsia="fr-FR"/>
        </w:rPr>
        <w:t>syrgrin</w:t>
      </w:r>
      <w:proofErr w:type="spellEnd"/>
      <w:r w:rsidRPr="00967846">
        <w:rPr>
          <w:rFonts w:ascii="Times New Roman" w:eastAsia="Times New Roman" w:hAnsi="Times New Roman" w:cs="Times New Roman"/>
          <w:sz w:val="24"/>
          <w:szCs w:val="24"/>
          <w:lang w:eastAsia="fr-FR"/>
        </w:rPr>
        <w:t>,</w:t>
      </w:r>
      <w:r w:rsidR="00795C8C" w:rsidRPr="00967846">
        <w:rPr>
          <w:rFonts w:ascii="Times New Roman" w:eastAsia="Times New Roman" w:hAnsi="Times New Roman" w:cs="Times New Roman"/>
          <w:sz w:val="24"/>
          <w:szCs w:val="24"/>
          <w:lang w:eastAsia="fr-FR"/>
        </w:rPr>
        <w:t xml:space="preserve"> 1989). Pour les pays dépendant</w:t>
      </w:r>
      <w:r w:rsidRPr="00967846">
        <w:rPr>
          <w:rFonts w:ascii="Times New Roman" w:eastAsia="Times New Roman" w:hAnsi="Times New Roman" w:cs="Times New Roman"/>
          <w:sz w:val="24"/>
          <w:szCs w:val="24"/>
          <w:lang w:eastAsia="fr-FR"/>
        </w:rPr>
        <w:t xml:space="preserve"> des produits de base, la diversification verticale des exportations permettrait de réduire la détérioration des termes de l’échange selon la thèse de </w:t>
      </w:r>
      <w:proofErr w:type="spellStart"/>
      <w:r w:rsidRPr="00967846">
        <w:rPr>
          <w:rFonts w:ascii="Times New Roman" w:eastAsia="Times New Roman" w:hAnsi="Times New Roman" w:cs="Times New Roman"/>
          <w:sz w:val="24"/>
          <w:szCs w:val="24"/>
          <w:lang w:eastAsia="fr-FR"/>
        </w:rPr>
        <w:t>Prebish</w:t>
      </w:r>
      <w:proofErr w:type="spellEnd"/>
      <w:r w:rsidRPr="00967846">
        <w:rPr>
          <w:rFonts w:ascii="Times New Roman" w:eastAsia="Times New Roman" w:hAnsi="Times New Roman" w:cs="Times New Roman"/>
          <w:sz w:val="24"/>
          <w:szCs w:val="24"/>
          <w:lang w:eastAsia="fr-FR"/>
        </w:rPr>
        <w:t>-singer (1959), ce qui est bénéfique pour la croissance.</w:t>
      </w:r>
    </w:p>
    <w:p w14:paraId="2C17A651" w14:textId="77777777" w:rsidR="006B7CC7" w:rsidRPr="00967846" w:rsidRDefault="00967ED4" w:rsidP="008865A8">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67846">
        <w:rPr>
          <w:rFonts w:ascii="Times New Roman" w:hAnsi="Times New Roman" w:cs="Times New Roman"/>
          <w:sz w:val="24"/>
          <w:szCs w:val="24"/>
        </w:rPr>
        <w:t>Plus récemment, les théories de la croissance endogène</w:t>
      </w:r>
      <w:r w:rsidR="005F68B5" w:rsidRPr="00967846">
        <w:rPr>
          <w:rFonts w:ascii="Times New Roman" w:hAnsi="Times New Roman" w:cs="Times New Roman"/>
          <w:sz w:val="24"/>
          <w:szCs w:val="24"/>
        </w:rPr>
        <w:t>,</w:t>
      </w:r>
      <w:r w:rsidRPr="00967846">
        <w:rPr>
          <w:rFonts w:ascii="Times New Roman" w:hAnsi="Times New Roman" w:cs="Times New Roman"/>
          <w:sz w:val="24"/>
          <w:szCs w:val="24"/>
        </w:rPr>
        <w:t xml:space="preserve"> </w:t>
      </w:r>
      <w:r w:rsidRPr="00967846">
        <w:rPr>
          <w:rFonts w:ascii="Times New Roman" w:eastAsia="Times New Roman" w:hAnsi="Times New Roman" w:cs="Times New Roman"/>
          <w:sz w:val="24"/>
          <w:szCs w:val="24"/>
          <w:lang w:eastAsia="fr-FR"/>
        </w:rPr>
        <w:t xml:space="preserve">dues aux économistes tels que </w:t>
      </w:r>
      <w:proofErr w:type="spellStart"/>
      <w:r w:rsidRPr="00967846">
        <w:rPr>
          <w:rFonts w:ascii="Times New Roman" w:eastAsia="Times New Roman" w:hAnsi="Times New Roman" w:cs="Times New Roman"/>
          <w:sz w:val="24"/>
          <w:szCs w:val="24"/>
          <w:lang w:eastAsia="fr-FR"/>
        </w:rPr>
        <w:t>Romer</w:t>
      </w:r>
      <w:proofErr w:type="spellEnd"/>
      <w:r w:rsidRPr="00967846">
        <w:rPr>
          <w:rFonts w:ascii="Times New Roman" w:eastAsia="Times New Roman" w:hAnsi="Times New Roman" w:cs="Times New Roman"/>
          <w:sz w:val="24"/>
          <w:szCs w:val="24"/>
          <w:lang w:eastAsia="fr-FR"/>
        </w:rPr>
        <w:t xml:space="preserve"> (1986, 1990), Lucas (1988), Barro (1990), Barro et Sala-i-Martin (1995, 2003) et </w:t>
      </w:r>
      <w:proofErr w:type="spellStart"/>
      <w:r w:rsidRPr="00967846">
        <w:rPr>
          <w:rFonts w:ascii="Times New Roman" w:eastAsia="Times New Roman" w:hAnsi="Times New Roman" w:cs="Times New Roman"/>
          <w:sz w:val="24"/>
          <w:szCs w:val="24"/>
          <w:lang w:eastAsia="fr-FR"/>
        </w:rPr>
        <w:t>Grossman</w:t>
      </w:r>
      <w:proofErr w:type="spellEnd"/>
      <w:r w:rsidRPr="00967846">
        <w:rPr>
          <w:rFonts w:ascii="Times New Roman" w:eastAsia="Times New Roman" w:hAnsi="Times New Roman" w:cs="Times New Roman"/>
          <w:sz w:val="24"/>
          <w:szCs w:val="24"/>
          <w:lang w:eastAsia="fr-FR"/>
        </w:rPr>
        <w:t xml:space="preserve"> et </w:t>
      </w:r>
      <w:proofErr w:type="spellStart"/>
      <w:r w:rsidRPr="00967846">
        <w:rPr>
          <w:rFonts w:ascii="Times New Roman" w:eastAsia="Times New Roman" w:hAnsi="Times New Roman" w:cs="Times New Roman"/>
          <w:sz w:val="24"/>
          <w:szCs w:val="24"/>
          <w:lang w:eastAsia="fr-FR"/>
        </w:rPr>
        <w:t>Helpman</w:t>
      </w:r>
      <w:proofErr w:type="spellEnd"/>
      <w:r w:rsidRPr="00967846">
        <w:rPr>
          <w:rFonts w:ascii="Times New Roman" w:eastAsia="Times New Roman" w:hAnsi="Times New Roman" w:cs="Times New Roman"/>
          <w:sz w:val="24"/>
          <w:szCs w:val="24"/>
          <w:lang w:eastAsia="fr-FR"/>
        </w:rPr>
        <w:t xml:space="preserve"> (1991)</w:t>
      </w:r>
      <w:r w:rsidR="005F68B5" w:rsidRPr="00967846">
        <w:rPr>
          <w:rFonts w:ascii="Times New Roman" w:hAnsi="Times New Roman" w:cs="Times New Roman"/>
          <w:sz w:val="24"/>
          <w:szCs w:val="24"/>
        </w:rPr>
        <w:t>, ont mis l’accent sur l’importance de la diversification.</w:t>
      </w:r>
      <w:r w:rsidRPr="00967846">
        <w:rPr>
          <w:rFonts w:ascii="Times New Roman" w:eastAsia="Times New Roman" w:hAnsi="Times New Roman" w:cs="Times New Roman"/>
          <w:sz w:val="24"/>
          <w:szCs w:val="24"/>
          <w:lang w:eastAsia="fr-FR"/>
        </w:rPr>
        <w:t xml:space="preserve"> La croissance endogène</w:t>
      </w:r>
      <w:r w:rsidR="005F68B5" w:rsidRPr="00967846">
        <w:rPr>
          <w:rFonts w:ascii="Times New Roman" w:eastAsia="Times New Roman" w:hAnsi="Times New Roman" w:cs="Times New Roman"/>
          <w:sz w:val="24"/>
          <w:szCs w:val="24"/>
          <w:lang w:eastAsia="fr-FR"/>
        </w:rPr>
        <w:t xml:space="preserve"> selon eux,</w:t>
      </w:r>
      <w:r w:rsidRPr="00967846">
        <w:rPr>
          <w:rFonts w:ascii="Times New Roman" w:eastAsia="Times New Roman" w:hAnsi="Times New Roman" w:cs="Times New Roman"/>
          <w:sz w:val="24"/>
          <w:szCs w:val="24"/>
          <w:lang w:eastAsia="fr-FR"/>
        </w:rPr>
        <w:t xml:space="preserve"> est assimilée à un phénomène auto-entretenu par l’accumulation de quatre facteurs principaux : le capital physique</w:t>
      </w:r>
      <w:r w:rsidR="008B5652" w:rsidRPr="00967846">
        <w:rPr>
          <w:rFonts w:ascii="Times New Roman" w:eastAsia="Times New Roman" w:hAnsi="Times New Roman" w:cs="Times New Roman"/>
          <w:sz w:val="24"/>
          <w:szCs w:val="24"/>
          <w:lang w:eastAsia="fr-FR"/>
        </w:rPr>
        <w:t>,</w:t>
      </w:r>
      <w:r w:rsidRPr="00967846">
        <w:rPr>
          <w:rFonts w:ascii="Times New Roman" w:eastAsia="Times New Roman" w:hAnsi="Times New Roman" w:cs="Times New Roman"/>
          <w:sz w:val="24"/>
          <w:szCs w:val="24"/>
          <w:lang w:eastAsia="fr-FR"/>
        </w:rPr>
        <w:t xml:space="preserve"> la technologie, le capital humain et le capital public. </w:t>
      </w:r>
      <w:r w:rsidR="008B5652" w:rsidRPr="00967846">
        <w:rPr>
          <w:rFonts w:ascii="Times New Roman" w:eastAsia="Times New Roman" w:hAnsi="Times New Roman" w:cs="Times New Roman"/>
          <w:sz w:val="24"/>
          <w:szCs w:val="24"/>
          <w:lang w:eastAsia="fr-FR"/>
        </w:rPr>
        <w:t>En vue d’une croissance endogène à long terme, c</w:t>
      </w:r>
      <w:r w:rsidRPr="00967846">
        <w:rPr>
          <w:rFonts w:ascii="Times New Roman" w:eastAsia="Times New Roman" w:hAnsi="Times New Roman" w:cs="Times New Roman"/>
          <w:sz w:val="24"/>
          <w:szCs w:val="24"/>
          <w:lang w:eastAsia="fr-FR"/>
        </w:rPr>
        <w:t>es trois modèles (</w:t>
      </w:r>
      <w:proofErr w:type="spellStart"/>
      <w:r w:rsidRPr="00967846">
        <w:rPr>
          <w:rFonts w:ascii="Times New Roman" w:eastAsia="Times New Roman" w:hAnsi="Times New Roman" w:cs="Times New Roman"/>
          <w:sz w:val="24"/>
          <w:szCs w:val="24"/>
          <w:lang w:eastAsia="fr-FR"/>
        </w:rPr>
        <w:t>Romer</w:t>
      </w:r>
      <w:proofErr w:type="spellEnd"/>
      <w:r w:rsidRPr="00967846">
        <w:rPr>
          <w:rFonts w:ascii="Times New Roman" w:eastAsia="Times New Roman" w:hAnsi="Times New Roman" w:cs="Times New Roman"/>
          <w:sz w:val="24"/>
          <w:szCs w:val="24"/>
          <w:lang w:eastAsia="fr-FR"/>
        </w:rPr>
        <w:t xml:space="preserve">, Lucas et Barro) de la croissance endogène d’une manière générale et celui de </w:t>
      </w:r>
      <w:proofErr w:type="spellStart"/>
      <w:r w:rsidRPr="00967846">
        <w:rPr>
          <w:rFonts w:ascii="Times New Roman" w:eastAsia="Times New Roman" w:hAnsi="Times New Roman" w:cs="Times New Roman"/>
          <w:sz w:val="24"/>
          <w:szCs w:val="24"/>
          <w:lang w:eastAsia="fr-FR"/>
        </w:rPr>
        <w:t>Romer</w:t>
      </w:r>
      <w:proofErr w:type="spellEnd"/>
      <w:r w:rsidRPr="00967846">
        <w:rPr>
          <w:rFonts w:ascii="Times New Roman" w:eastAsia="Times New Roman" w:hAnsi="Times New Roman" w:cs="Times New Roman"/>
          <w:sz w:val="24"/>
          <w:szCs w:val="24"/>
          <w:lang w:eastAsia="fr-FR"/>
        </w:rPr>
        <w:t xml:space="preserve"> (1986,1990) en particulier, introduisent la diversification comme l’un des déterminants de la croissance économique. Selon ces théories, plus le panier d’exportations d’un pays est diversifié, plus le taux d’accumulation du capital humain est élevé, ce qui entraîne une productivité plus élevée et donc une croissance économique accrue (Mayer, 1996</w:t>
      </w:r>
      <w:r w:rsidR="00F84293" w:rsidRPr="00967846">
        <w:rPr>
          <w:rFonts w:ascii="Times New Roman" w:eastAsia="Times New Roman" w:hAnsi="Times New Roman" w:cs="Times New Roman"/>
          <w:sz w:val="24"/>
          <w:szCs w:val="24"/>
          <w:lang w:eastAsia="fr-FR"/>
        </w:rPr>
        <w:t>).</w:t>
      </w:r>
      <w:r w:rsidR="00E902E9" w:rsidRPr="00967846">
        <w:rPr>
          <w:rFonts w:ascii="Times New Roman" w:eastAsia="Times New Roman" w:hAnsi="Times New Roman" w:cs="Times New Roman"/>
          <w:sz w:val="24"/>
          <w:szCs w:val="24"/>
          <w:lang w:eastAsia="fr-FR"/>
        </w:rPr>
        <w:t xml:space="preserve"> Dans le même contexte, la théorie du cycle de vie du produit stipule qu’une forte diversification des exportations peut être</w:t>
      </w:r>
      <w:r w:rsidR="00103370" w:rsidRPr="00967846">
        <w:rPr>
          <w:rFonts w:ascii="Times New Roman" w:eastAsia="Times New Roman" w:hAnsi="Times New Roman" w:cs="Times New Roman"/>
          <w:sz w:val="24"/>
          <w:szCs w:val="24"/>
          <w:lang w:eastAsia="fr-FR"/>
        </w:rPr>
        <w:t xml:space="preserve"> d’une part,</w:t>
      </w:r>
      <w:r w:rsidR="00E902E9" w:rsidRPr="00967846">
        <w:rPr>
          <w:rFonts w:ascii="Times New Roman" w:eastAsia="Times New Roman" w:hAnsi="Times New Roman" w:cs="Times New Roman"/>
          <w:sz w:val="24"/>
          <w:szCs w:val="24"/>
          <w:lang w:eastAsia="fr-FR"/>
        </w:rPr>
        <w:t xml:space="preserve"> obtenue grâce à l’innovation et rester au-dessus</w:t>
      </w:r>
      <w:r w:rsidR="00103370" w:rsidRPr="00967846">
        <w:rPr>
          <w:rFonts w:ascii="Times New Roman" w:eastAsia="Times New Roman" w:hAnsi="Times New Roman" w:cs="Times New Roman"/>
          <w:sz w:val="24"/>
          <w:szCs w:val="24"/>
          <w:lang w:eastAsia="fr-FR"/>
        </w:rPr>
        <w:t xml:space="preserve"> des autres pays et </w:t>
      </w:r>
      <w:r w:rsidR="00E902E9" w:rsidRPr="00967846">
        <w:rPr>
          <w:rFonts w:ascii="Times New Roman" w:eastAsia="Times New Roman" w:hAnsi="Times New Roman" w:cs="Times New Roman"/>
          <w:sz w:val="24"/>
          <w:szCs w:val="24"/>
          <w:lang w:eastAsia="fr-FR"/>
        </w:rPr>
        <w:t>d’autre part</w:t>
      </w:r>
      <w:r w:rsidR="00103370" w:rsidRPr="00967846">
        <w:rPr>
          <w:rFonts w:ascii="Times New Roman" w:eastAsia="Times New Roman" w:hAnsi="Times New Roman" w:cs="Times New Roman"/>
          <w:sz w:val="24"/>
          <w:szCs w:val="24"/>
          <w:lang w:eastAsia="fr-FR"/>
        </w:rPr>
        <w:t>,</w:t>
      </w:r>
      <w:r w:rsidR="00E902E9" w:rsidRPr="00967846">
        <w:rPr>
          <w:rFonts w:ascii="Times New Roman" w:eastAsia="Times New Roman" w:hAnsi="Times New Roman" w:cs="Times New Roman"/>
          <w:sz w:val="24"/>
          <w:szCs w:val="24"/>
          <w:lang w:eastAsia="fr-FR"/>
        </w:rPr>
        <w:t xml:space="preserve"> </w:t>
      </w:r>
      <w:r w:rsidR="00F84293" w:rsidRPr="00967846">
        <w:rPr>
          <w:rFonts w:ascii="Times New Roman" w:eastAsia="Times New Roman" w:hAnsi="Times New Roman" w:cs="Times New Roman"/>
          <w:sz w:val="24"/>
          <w:szCs w:val="24"/>
          <w:lang w:eastAsia="fr-FR"/>
        </w:rPr>
        <w:t>liée</w:t>
      </w:r>
      <w:r w:rsidR="00103370" w:rsidRPr="00967846">
        <w:rPr>
          <w:rFonts w:ascii="Times New Roman" w:eastAsia="Times New Roman" w:hAnsi="Times New Roman" w:cs="Times New Roman"/>
          <w:sz w:val="24"/>
          <w:szCs w:val="24"/>
          <w:lang w:eastAsia="fr-FR"/>
        </w:rPr>
        <w:t xml:space="preserve"> directement</w:t>
      </w:r>
      <w:r w:rsidR="00F84293" w:rsidRPr="00967846">
        <w:rPr>
          <w:rFonts w:ascii="Times New Roman" w:eastAsia="Times New Roman" w:hAnsi="Times New Roman" w:cs="Times New Roman"/>
          <w:sz w:val="24"/>
          <w:szCs w:val="24"/>
          <w:lang w:eastAsia="fr-FR"/>
        </w:rPr>
        <w:t xml:space="preserve"> à une augmentation de la croissance. </w:t>
      </w:r>
    </w:p>
    <w:p w14:paraId="22544A5E" w14:textId="77777777" w:rsidR="00967ED4" w:rsidRPr="00967846" w:rsidRDefault="006B7CC7" w:rsidP="008865A8">
      <w:pPr>
        <w:spacing w:after="0" w:line="240" w:lineRule="auto"/>
        <w:jc w:val="both"/>
        <w:rPr>
          <w:rFonts w:ascii="Times New Roman" w:hAnsi="Times New Roman" w:cs="Times New Roman"/>
          <w:b/>
          <w:sz w:val="24"/>
          <w:szCs w:val="24"/>
        </w:rPr>
      </w:pPr>
      <w:r w:rsidRPr="00967846">
        <w:rPr>
          <w:rFonts w:ascii="Times New Roman" w:hAnsi="Times New Roman" w:cs="Times New Roman"/>
          <w:sz w:val="24"/>
          <w:szCs w:val="24"/>
        </w:rPr>
        <w:t>En somme, les théories classiques et néoclassiques du commerce international s’appuyaient sur l’idée selon laquelle, les différences de dotations en facteurs poussent les pays à se spécialiser et à exporter des biens et services dont ils possèdent un avantage comparatif. Mais la mise en œuvre de ces théories en Afrique n’a pas favorisé le développement. Cert</w:t>
      </w:r>
      <w:r w:rsidR="002C44A1" w:rsidRPr="00967846">
        <w:rPr>
          <w:rFonts w:ascii="Times New Roman" w:hAnsi="Times New Roman" w:cs="Times New Roman"/>
          <w:sz w:val="24"/>
          <w:szCs w:val="24"/>
        </w:rPr>
        <w:t xml:space="preserve">ains pays développés (Botswana, Australie, Canada…) </w:t>
      </w:r>
      <w:r w:rsidRPr="00967846">
        <w:rPr>
          <w:rFonts w:ascii="Times New Roman" w:hAnsi="Times New Roman" w:cs="Times New Roman"/>
          <w:sz w:val="24"/>
          <w:szCs w:val="24"/>
        </w:rPr>
        <w:t>ont plus mis l’accent sur la diversification pour s’industrialiser et se développer. C’est pour autant dire que, c’est la diversification qui est au cœur du développement et non la spécialisation, car une spécialisation trop poussée stimule la dépendance.</w:t>
      </w:r>
      <w:r w:rsidRPr="00967846">
        <w:rPr>
          <w:rFonts w:ascii="Times New Roman" w:hAnsi="Times New Roman" w:cs="Times New Roman"/>
          <w:b/>
          <w:sz w:val="24"/>
          <w:szCs w:val="24"/>
        </w:rPr>
        <w:t xml:space="preserve">  </w:t>
      </w:r>
      <w:r w:rsidR="00914ED6" w:rsidRPr="00967846">
        <w:rPr>
          <w:rFonts w:ascii="Times New Roman" w:eastAsia="Times New Roman" w:hAnsi="Times New Roman" w:cs="Times New Roman"/>
          <w:sz w:val="24"/>
          <w:szCs w:val="24"/>
          <w:lang w:eastAsia="fr-FR"/>
        </w:rPr>
        <w:t xml:space="preserve">La vérification empirique du lien entre </w:t>
      </w:r>
      <w:r w:rsidR="00173ACF" w:rsidRPr="00967846">
        <w:rPr>
          <w:rFonts w:ascii="Times New Roman" w:eastAsia="Times New Roman" w:hAnsi="Times New Roman" w:cs="Times New Roman"/>
          <w:sz w:val="24"/>
          <w:szCs w:val="24"/>
          <w:lang w:eastAsia="fr-FR"/>
        </w:rPr>
        <w:t>diversification des</w:t>
      </w:r>
      <w:r w:rsidR="00B564FF" w:rsidRPr="00967846">
        <w:rPr>
          <w:rFonts w:ascii="Times New Roman" w:eastAsia="Times New Roman" w:hAnsi="Times New Roman" w:cs="Times New Roman"/>
          <w:sz w:val="24"/>
          <w:szCs w:val="24"/>
          <w:lang w:eastAsia="fr-FR"/>
        </w:rPr>
        <w:t xml:space="preserve"> exportations </w:t>
      </w:r>
      <w:r w:rsidR="00914ED6" w:rsidRPr="00967846">
        <w:rPr>
          <w:rFonts w:ascii="Times New Roman" w:eastAsia="Times New Roman" w:hAnsi="Times New Roman" w:cs="Times New Roman"/>
          <w:sz w:val="24"/>
          <w:szCs w:val="24"/>
          <w:lang w:eastAsia="fr-FR"/>
        </w:rPr>
        <w:t xml:space="preserve">et croissance </w:t>
      </w:r>
      <w:r w:rsidR="00B564FF" w:rsidRPr="00967846">
        <w:rPr>
          <w:rFonts w:ascii="Times New Roman" w:eastAsia="Times New Roman" w:hAnsi="Times New Roman" w:cs="Times New Roman"/>
          <w:sz w:val="24"/>
          <w:szCs w:val="24"/>
          <w:lang w:eastAsia="fr-FR"/>
        </w:rPr>
        <w:t xml:space="preserve">économique </w:t>
      </w:r>
      <w:r w:rsidR="00914ED6" w:rsidRPr="00967846">
        <w:rPr>
          <w:rFonts w:ascii="Times New Roman" w:eastAsia="Times New Roman" w:hAnsi="Times New Roman" w:cs="Times New Roman"/>
          <w:sz w:val="24"/>
          <w:szCs w:val="24"/>
          <w:lang w:eastAsia="fr-FR"/>
        </w:rPr>
        <w:t>a fait l’objet des travaux et résultats divers.</w:t>
      </w:r>
    </w:p>
    <w:p w14:paraId="16B5C2EE" w14:textId="77777777" w:rsidR="00020FFB" w:rsidRPr="00967846" w:rsidRDefault="00020FFB" w:rsidP="008865A8">
      <w:pPr>
        <w:autoSpaceDE w:val="0"/>
        <w:autoSpaceDN w:val="0"/>
        <w:adjustRightInd w:val="0"/>
        <w:spacing w:after="0" w:line="240" w:lineRule="auto"/>
        <w:jc w:val="both"/>
        <w:rPr>
          <w:rFonts w:ascii="Times New Roman" w:hAnsi="Times New Roman" w:cs="Times New Roman"/>
          <w:b/>
          <w:bCs/>
          <w:sz w:val="24"/>
          <w:szCs w:val="24"/>
        </w:rPr>
      </w:pPr>
    </w:p>
    <w:p w14:paraId="5603E293" w14:textId="77777777" w:rsidR="00921B0A" w:rsidRPr="00967846" w:rsidRDefault="00CE1553" w:rsidP="008865A8">
      <w:pPr>
        <w:autoSpaceDE w:val="0"/>
        <w:autoSpaceDN w:val="0"/>
        <w:adjustRightInd w:val="0"/>
        <w:spacing w:after="0" w:line="240" w:lineRule="auto"/>
        <w:jc w:val="both"/>
        <w:rPr>
          <w:rFonts w:ascii="Times New Roman" w:hAnsi="Times New Roman" w:cs="Times New Roman"/>
          <w:b/>
          <w:bCs/>
          <w:sz w:val="24"/>
          <w:szCs w:val="24"/>
        </w:rPr>
      </w:pPr>
      <w:r w:rsidRPr="00967846">
        <w:rPr>
          <w:rFonts w:ascii="Times New Roman" w:hAnsi="Times New Roman" w:cs="Times New Roman"/>
          <w:b/>
          <w:bCs/>
          <w:sz w:val="24"/>
          <w:szCs w:val="24"/>
        </w:rPr>
        <w:t>I-2</w:t>
      </w:r>
      <w:r w:rsidR="00B603DA" w:rsidRPr="00967846">
        <w:rPr>
          <w:rFonts w:ascii="Times New Roman" w:hAnsi="Times New Roman" w:cs="Times New Roman"/>
          <w:b/>
          <w:bCs/>
          <w:sz w:val="24"/>
          <w:szCs w:val="24"/>
        </w:rPr>
        <w:t xml:space="preserve"> Revue des travaux</w:t>
      </w:r>
      <w:r w:rsidR="008D4178" w:rsidRPr="00967846">
        <w:rPr>
          <w:rFonts w:ascii="Times New Roman" w:hAnsi="Times New Roman" w:cs="Times New Roman"/>
          <w:b/>
          <w:bCs/>
          <w:sz w:val="24"/>
          <w:szCs w:val="24"/>
        </w:rPr>
        <w:t xml:space="preserve"> empi</w:t>
      </w:r>
      <w:r w:rsidR="00CE3A63" w:rsidRPr="00967846">
        <w:rPr>
          <w:rFonts w:ascii="Times New Roman" w:hAnsi="Times New Roman" w:cs="Times New Roman"/>
          <w:b/>
          <w:bCs/>
          <w:sz w:val="24"/>
          <w:szCs w:val="24"/>
        </w:rPr>
        <w:t>riques</w:t>
      </w:r>
    </w:p>
    <w:p w14:paraId="6E18117E" w14:textId="77777777" w:rsidR="008E4843" w:rsidRPr="00967846" w:rsidRDefault="008E4843" w:rsidP="008865A8">
      <w:pPr>
        <w:spacing w:after="0" w:line="240" w:lineRule="auto"/>
        <w:jc w:val="both"/>
        <w:rPr>
          <w:rFonts w:ascii="Times New Roman" w:hAnsi="Times New Roman" w:cs="Times New Roman"/>
          <w:sz w:val="24"/>
          <w:szCs w:val="24"/>
        </w:rPr>
      </w:pPr>
      <w:r w:rsidRPr="00967846">
        <w:rPr>
          <w:rFonts w:ascii="Times New Roman" w:eastAsia="Times New Roman" w:hAnsi="Times New Roman" w:cs="Times New Roman"/>
          <w:sz w:val="24"/>
          <w:szCs w:val="24"/>
          <w:lang w:eastAsia="fr-FR"/>
        </w:rPr>
        <w:t>Plusieurs travaux empiriques ont d’une façon spécifique, pris en compte la relation entre la diversification des exportations et la croissance économique.</w:t>
      </w:r>
      <w:r w:rsidRPr="00967846">
        <w:rPr>
          <w:rFonts w:ascii="Times New Roman" w:hAnsi="Times New Roman" w:cs="Times New Roman"/>
          <w:sz w:val="24"/>
          <w:szCs w:val="24"/>
        </w:rPr>
        <w:t xml:space="preserve"> </w:t>
      </w:r>
    </w:p>
    <w:p w14:paraId="2C6404C9" w14:textId="77777777" w:rsidR="009A6E3B" w:rsidRPr="00967846" w:rsidRDefault="008E4843" w:rsidP="008865A8">
      <w:pPr>
        <w:spacing w:after="0" w:line="240" w:lineRule="auto"/>
        <w:jc w:val="both"/>
        <w:rPr>
          <w:rFonts w:ascii="Times New Roman" w:eastAsia="Times New Roman" w:hAnsi="Times New Roman" w:cs="Times New Roman"/>
          <w:sz w:val="24"/>
          <w:szCs w:val="24"/>
          <w:lang w:eastAsia="fr-FR"/>
        </w:rPr>
      </w:pPr>
      <w:r w:rsidRPr="00967846">
        <w:rPr>
          <w:rFonts w:ascii="Times New Roman" w:hAnsi="Times New Roman" w:cs="Times New Roman"/>
          <w:sz w:val="24"/>
          <w:szCs w:val="24"/>
        </w:rPr>
        <w:t>En effet, l’analyse des travaux économétriques menés par</w:t>
      </w:r>
      <w:r w:rsidRPr="00967846">
        <w:rPr>
          <w:rFonts w:ascii="Times New Roman" w:eastAsia="Times New Roman" w:hAnsi="Times New Roman" w:cs="Times New Roman"/>
          <w:sz w:val="24"/>
          <w:szCs w:val="24"/>
          <w:lang w:eastAsia="fr-FR"/>
        </w:rPr>
        <w:t xml:space="preserve"> </w:t>
      </w:r>
      <w:proofErr w:type="spellStart"/>
      <w:r w:rsidR="008D4178" w:rsidRPr="00967846">
        <w:rPr>
          <w:rFonts w:ascii="Times New Roman" w:hAnsi="Times New Roman" w:cs="Times New Roman"/>
          <w:sz w:val="24"/>
          <w:szCs w:val="24"/>
        </w:rPr>
        <w:t>Gutiérrez</w:t>
      </w:r>
      <w:proofErr w:type="spellEnd"/>
      <w:r w:rsidR="008D4178" w:rsidRPr="00967846">
        <w:rPr>
          <w:rFonts w:ascii="Times New Roman" w:hAnsi="Times New Roman" w:cs="Times New Roman"/>
          <w:sz w:val="24"/>
          <w:szCs w:val="24"/>
        </w:rPr>
        <w:t xml:space="preserve"> de </w:t>
      </w:r>
      <w:proofErr w:type="spellStart"/>
      <w:r w:rsidR="008D4178" w:rsidRPr="00967846">
        <w:rPr>
          <w:rFonts w:ascii="Times New Roman" w:hAnsi="Times New Roman" w:cs="Times New Roman"/>
          <w:sz w:val="24"/>
          <w:szCs w:val="24"/>
        </w:rPr>
        <w:t>Piñeres</w:t>
      </w:r>
      <w:proofErr w:type="spellEnd"/>
      <w:r w:rsidR="008D4178" w:rsidRPr="00967846">
        <w:rPr>
          <w:rFonts w:ascii="Times New Roman" w:hAnsi="Times New Roman" w:cs="Times New Roman"/>
          <w:sz w:val="24"/>
          <w:szCs w:val="24"/>
        </w:rPr>
        <w:t xml:space="preserve"> et </w:t>
      </w:r>
      <w:proofErr w:type="spellStart"/>
      <w:r w:rsidR="008D4178" w:rsidRPr="00967846">
        <w:rPr>
          <w:rFonts w:ascii="Times New Roman" w:hAnsi="Times New Roman" w:cs="Times New Roman"/>
          <w:sz w:val="24"/>
          <w:szCs w:val="24"/>
        </w:rPr>
        <w:t>Ferrantino</w:t>
      </w:r>
      <w:proofErr w:type="spellEnd"/>
      <w:r w:rsidR="008D4178" w:rsidRPr="00967846">
        <w:rPr>
          <w:rFonts w:ascii="Times New Roman" w:hAnsi="Times New Roman" w:cs="Times New Roman"/>
          <w:sz w:val="24"/>
          <w:szCs w:val="24"/>
        </w:rPr>
        <w:t xml:space="preserve"> (2000)</w:t>
      </w:r>
      <w:r w:rsidR="00AF1A83" w:rsidRPr="00967846">
        <w:rPr>
          <w:rFonts w:ascii="Times New Roman" w:hAnsi="Times New Roman" w:cs="Times New Roman"/>
          <w:sz w:val="24"/>
          <w:szCs w:val="24"/>
        </w:rPr>
        <w:t xml:space="preserve"> </w:t>
      </w:r>
      <w:r w:rsidR="008D4178" w:rsidRPr="00967846">
        <w:rPr>
          <w:rFonts w:ascii="Times New Roman" w:hAnsi="Times New Roman" w:cs="Times New Roman"/>
          <w:sz w:val="24"/>
          <w:szCs w:val="24"/>
        </w:rPr>
        <w:t>dans le cas des pays de l’Amérique latine</w:t>
      </w:r>
      <w:r w:rsidR="00084D7D" w:rsidRPr="00967846">
        <w:rPr>
          <w:rFonts w:ascii="Times New Roman" w:hAnsi="Times New Roman" w:cs="Times New Roman"/>
          <w:sz w:val="24"/>
          <w:szCs w:val="24"/>
        </w:rPr>
        <w:t xml:space="preserve"> </w:t>
      </w:r>
      <w:r w:rsidR="0027025D" w:rsidRPr="00967846">
        <w:rPr>
          <w:rFonts w:ascii="Times New Roman" w:hAnsi="Times New Roman" w:cs="Times New Roman"/>
          <w:sz w:val="24"/>
          <w:szCs w:val="24"/>
        </w:rPr>
        <w:t>(le</w:t>
      </w:r>
      <w:r w:rsidR="00084D7D" w:rsidRPr="00967846">
        <w:rPr>
          <w:rFonts w:ascii="Times New Roman" w:hAnsi="Times New Roman" w:cs="Times New Roman"/>
          <w:sz w:val="24"/>
          <w:szCs w:val="24"/>
        </w:rPr>
        <w:t xml:space="preserve"> chili, l’Uruguay, la </w:t>
      </w:r>
      <w:proofErr w:type="spellStart"/>
      <w:r w:rsidR="00084D7D" w:rsidRPr="00967846">
        <w:rPr>
          <w:rFonts w:ascii="Times New Roman" w:hAnsi="Times New Roman" w:cs="Times New Roman"/>
          <w:sz w:val="24"/>
          <w:szCs w:val="24"/>
        </w:rPr>
        <w:t>colombie</w:t>
      </w:r>
      <w:proofErr w:type="spellEnd"/>
      <w:r w:rsidR="00084D7D" w:rsidRPr="00967846">
        <w:rPr>
          <w:rFonts w:ascii="Times New Roman" w:hAnsi="Times New Roman" w:cs="Times New Roman"/>
          <w:sz w:val="24"/>
          <w:szCs w:val="24"/>
        </w:rPr>
        <w:t xml:space="preserve">…) </w:t>
      </w:r>
      <w:r w:rsidR="00801788" w:rsidRPr="00967846">
        <w:rPr>
          <w:rFonts w:ascii="Times New Roman" w:hAnsi="Times New Roman" w:cs="Times New Roman"/>
          <w:sz w:val="24"/>
          <w:szCs w:val="24"/>
        </w:rPr>
        <w:t>en s’appuyant sur les données du panel</w:t>
      </w:r>
      <w:r w:rsidR="004E27E5" w:rsidRPr="00967846">
        <w:rPr>
          <w:rFonts w:ascii="Times New Roman" w:hAnsi="Times New Roman" w:cs="Times New Roman"/>
          <w:sz w:val="24"/>
          <w:szCs w:val="24"/>
        </w:rPr>
        <w:t>, montre</w:t>
      </w:r>
      <w:r w:rsidR="008D4178" w:rsidRPr="00967846">
        <w:rPr>
          <w:rFonts w:ascii="Times New Roman" w:hAnsi="Times New Roman" w:cs="Times New Roman"/>
          <w:sz w:val="24"/>
          <w:szCs w:val="24"/>
        </w:rPr>
        <w:t xml:space="preserve"> qu’il existe bien une interaction positive entre la diversification des exportations et la croissance économique.</w:t>
      </w:r>
      <w:r w:rsidR="00986A08" w:rsidRPr="00967846">
        <w:rPr>
          <w:rFonts w:ascii="Times New Roman" w:hAnsi="Times New Roman" w:cs="Times New Roman"/>
          <w:sz w:val="24"/>
          <w:szCs w:val="24"/>
        </w:rPr>
        <w:t xml:space="preserve"> Ces résultats sont similaires à ceux obtenus par </w:t>
      </w:r>
      <w:r w:rsidR="00986A08" w:rsidRPr="00967846">
        <w:rPr>
          <w:rFonts w:ascii="Times New Roman" w:eastAsia="Times New Roman" w:hAnsi="Times New Roman" w:cs="Times New Roman"/>
          <w:sz w:val="24"/>
          <w:szCs w:val="24"/>
          <w:lang w:eastAsia="fr-FR"/>
        </w:rPr>
        <w:t xml:space="preserve">De </w:t>
      </w:r>
      <w:proofErr w:type="spellStart"/>
      <w:r w:rsidR="00986A08" w:rsidRPr="00967846">
        <w:rPr>
          <w:rFonts w:ascii="Times New Roman" w:eastAsia="Times New Roman" w:hAnsi="Times New Roman" w:cs="Times New Roman"/>
          <w:sz w:val="24"/>
          <w:szCs w:val="24"/>
          <w:lang w:eastAsia="fr-FR"/>
        </w:rPr>
        <w:t>Ferranti</w:t>
      </w:r>
      <w:proofErr w:type="spellEnd"/>
      <w:r w:rsidR="00986A08" w:rsidRPr="00967846">
        <w:rPr>
          <w:rFonts w:ascii="Times New Roman" w:eastAsia="Times New Roman" w:hAnsi="Times New Roman" w:cs="Times New Roman"/>
          <w:sz w:val="24"/>
          <w:szCs w:val="24"/>
          <w:lang w:eastAsia="fr-FR"/>
        </w:rPr>
        <w:t xml:space="preserve"> et al. (2002) et Al-</w:t>
      </w:r>
      <w:proofErr w:type="spellStart"/>
      <w:r w:rsidR="00986A08" w:rsidRPr="00967846">
        <w:rPr>
          <w:rFonts w:ascii="Times New Roman" w:eastAsia="Times New Roman" w:hAnsi="Times New Roman" w:cs="Times New Roman"/>
          <w:sz w:val="24"/>
          <w:szCs w:val="24"/>
          <w:lang w:eastAsia="fr-FR"/>
        </w:rPr>
        <w:t>Marhubi</w:t>
      </w:r>
      <w:proofErr w:type="spellEnd"/>
      <w:r w:rsidR="00986A08" w:rsidRPr="00967846">
        <w:rPr>
          <w:rFonts w:ascii="Times New Roman" w:eastAsia="Times New Roman" w:hAnsi="Times New Roman" w:cs="Times New Roman"/>
          <w:sz w:val="24"/>
          <w:szCs w:val="24"/>
          <w:lang w:eastAsia="fr-FR"/>
        </w:rPr>
        <w:t xml:space="preserve"> (2000)</w:t>
      </w:r>
      <w:r w:rsidR="00081D0F" w:rsidRPr="00967846">
        <w:rPr>
          <w:rFonts w:ascii="Times New Roman" w:eastAsia="Times New Roman" w:hAnsi="Times New Roman" w:cs="Times New Roman"/>
          <w:sz w:val="24"/>
          <w:szCs w:val="24"/>
          <w:lang w:eastAsia="fr-FR"/>
        </w:rPr>
        <w:t> </w:t>
      </w:r>
      <w:r w:rsidR="005037C5" w:rsidRPr="00967846">
        <w:rPr>
          <w:rFonts w:ascii="Times New Roman" w:eastAsia="Times New Roman" w:hAnsi="Times New Roman" w:cs="Times New Roman"/>
          <w:sz w:val="24"/>
          <w:szCs w:val="24"/>
          <w:lang w:eastAsia="fr-FR"/>
        </w:rPr>
        <w:t xml:space="preserve">dans des pays en développement </w:t>
      </w:r>
      <w:r w:rsidR="00081D0F" w:rsidRPr="00967846">
        <w:rPr>
          <w:rFonts w:ascii="Times New Roman" w:eastAsia="Times New Roman" w:hAnsi="Times New Roman" w:cs="Times New Roman"/>
          <w:sz w:val="24"/>
          <w:szCs w:val="24"/>
          <w:lang w:eastAsia="fr-FR"/>
        </w:rPr>
        <w:t xml:space="preserve">; </w:t>
      </w:r>
      <w:proofErr w:type="spellStart"/>
      <w:r w:rsidR="00081D0F" w:rsidRPr="00967846">
        <w:rPr>
          <w:rFonts w:ascii="Times New Roman" w:hAnsi="Times New Roman" w:cs="Times New Roman"/>
          <w:sz w:val="24"/>
          <w:szCs w:val="24"/>
        </w:rPr>
        <w:t>Hammouda</w:t>
      </w:r>
      <w:proofErr w:type="spellEnd"/>
      <w:r w:rsidR="00081D0F" w:rsidRPr="00967846">
        <w:rPr>
          <w:rFonts w:ascii="Times New Roman" w:hAnsi="Times New Roman" w:cs="Times New Roman"/>
          <w:sz w:val="24"/>
          <w:szCs w:val="24"/>
        </w:rPr>
        <w:t xml:space="preserve"> </w:t>
      </w:r>
      <w:r w:rsidR="00081D0F" w:rsidRPr="00967846">
        <w:rPr>
          <w:rFonts w:ascii="Times New Roman" w:hAnsi="Times New Roman" w:cs="Times New Roman"/>
          <w:iCs/>
          <w:sz w:val="24"/>
          <w:szCs w:val="24"/>
        </w:rPr>
        <w:t>et al</w:t>
      </w:r>
      <w:r w:rsidR="00081D0F" w:rsidRPr="00967846">
        <w:rPr>
          <w:rFonts w:ascii="Times New Roman" w:hAnsi="Times New Roman" w:cs="Times New Roman"/>
          <w:sz w:val="24"/>
          <w:szCs w:val="24"/>
        </w:rPr>
        <w:t>. (2009)</w:t>
      </w:r>
      <w:r w:rsidR="005037C5" w:rsidRPr="00967846">
        <w:rPr>
          <w:rFonts w:ascii="Times New Roman" w:hAnsi="Times New Roman" w:cs="Times New Roman"/>
          <w:sz w:val="24"/>
          <w:szCs w:val="24"/>
        </w:rPr>
        <w:t xml:space="preserve"> en Afrique du Nord entre 1980-2002 </w:t>
      </w:r>
      <w:r w:rsidR="00081D0F" w:rsidRPr="00967846">
        <w:rPr>
          <w:rFonts w:ascii="Times New Roman" w:eastAsia="Times New Roman" w:hAnsi="Times New Roman" w:cs="Times New Roman"/>
          <w:sz w:val="24"/>
          <w:szCs w:val="24"/>
          <w:lang w:eastAsia="fr-FR"/>
        </w:rPr>
        <w:t xml:space="preserve">; </w:t>
      </w:r>
      <w:proofErr w:type="spellStart"/>
      <w:r w:rsidR="00081D0F" w:rsidRPr="00967846">
        <w:rPr>
          <w:rFonts w:ascii="Times New Roman" w:eastAsia="Times New Roman" w:hAnsi="Times New Roman" w:cs="Times New Roman"/>
          <w:sz w:val="24"/>
          <w:szCs w:val="24"/>
          <w:lang w:eastAsia="fr-FR"/>
        </w:rPr>
        <w:t>Mejia</w:t>
      </w:r>
      <w:proofErr w:type="spellEnd"/>
      <w:r w:rsidR="00081D0F" w:rsidRPr="00967846">
        <w:rPr>
          <w:rFonts w:ascii="Times New Roman" w:eastAsia="Times New Roman" w:hAnsi="Times New Roman" w:cs="Times New Roman"/>
          <w:sz w:val="24"/>
          <w:szCs w:val="24"/>
          <w:lang w:eastAsia="fr-FR"/>
        </w:rPr>
        <w:t xml:space="preserve"> (2011) ; </w:t>
      </w:r>
      <w:proofErr w:type="spellStart"/>
      <w:r w:rsidR="00081D0F" w:rsidRPr="00967846">
        <w:rPr>
          <w:rFonts w:ascii="Times New Roman" w:hAnsi="Times New Roman" w:cs="Times New Roman"/>
          <w:bCs/>
          <w:sz w:val="24"/>
          <w:szCs w:val="24"/>
        </w:rPr>
        <w:t>Mudenda</w:t>
      </w:r>
      <w:proofErr w:type="spellEnd"/>
      <w:r w:rsidR="00081D0F" w:rsidRPr="00967846">
        <w:rPr>
          <w:rFonts w:ascii="Times New Roman" w:hAnsi="Times New Roman" w:cs="Times New Roman"/>
          <w:bCs/>
          <w:sz w:val="24"/>
          <w:szCs w:val="24"/>
        </w:rPr>
        <w:t xml:space="preserve"> et al. (2014)</w:t>
      </w:r>
      <w:r w:rsidR="005037C5" w:rsidRPr="00967846">
        <w:rPr>
          <w:rFonts w:ascii="Times New Roman" w:hAnsi="Times New Roman" w:cs="Times New Roman"/>
          <w:bCs/>
          <w:sz w:val="24"/>
          <w:szCs w:val="24"/>
        </w:rPr>
        <w:t xml:space="preserve"> dans le cas de l’Afrique du sud</w:t>
      </w:r>
      <w:r w:rsidR="004C0E20" w:rsidRPr="00967846">
        <w:rPr>
          <w:rFonts w:ascii="Times New Roman" w:eastAsia="Times New Roman" w:hAnsi="Times New Roman" w:cs="Times New Roman"/>
          <w:sz w:val="24"/>
          <w:szCs w:val="24"/>
          <w:lang w:eastAsia="fr-FR"/>
        </w:rPr>
        <w:t xml:space="preserve">. A travers les modèles structurels de développement, </w:t>
      </w:r>
      <w:proofErr w:type="spellStart"/>
      <w:r w:rsidR="00081D0F" w:rsidRPr="00967846">
        <w:rPr>
          <w:rFonts w:ascii="Times New Roman" w:eastAsia="Times New Roman" w:hAnsi="Times New Roman" w:cs="Times New Roman"/>
          <w:sz w:val="24"/>
          <w:szCs w:val="24"/>
          <w:lang w:eastAsia="fr-FR"/>
        </w:rPr>
        <w:t>Ch</w:t>
      </w:r>
      <w:r w:rsidR="004059BD" w:rsidRPr="00967846">
        <w:rPr>
          <w:rFonts w:ascii="Times New Roman" w:eastAsia="Times New Roman" w:hAnsi="Times New Roman" w:cs="Times New Roman"/>
          <w:sz w:val="24"/>
          <w:szCs w:val="24"/>
          <w:lang w:eastAsia="fr-FR"/>
        </w:rPr>
        <w:t>enery</w:t>
      </w:r>
      <w:proofErr w:type="spellEnd"/>
      <w:r w:rsidR="004059BD" w:rsidRPr="00967846">
        <w:rPr>
          <w:rFonts w:ascii="Times New Roman" w:eastAsia="Times New Roman" w:hAnsi="Times New Roman" w:cs="Times New Roman"/>
          <w:sz w:val="24"/>
          <w:szCs w:val="24"/>
          <w:lang w:eastAsia="fr-FR"/>
        </w:rPr>
        <w:t>, (1980)</w:t>
      </w:r>
      <w:r w:rsidR="004C0E20" w:rsidRPr="00967846">
        <w:rPr>
          <w:rFonts w:ascii="Times New Roman" w:eastAsia="Times New Roman" w:hAnsi="Times New Roman" w:cs="Times New Roman"/>
          <w:sz w:val="24"/>
          <w:szCs w:val="24"/>
          <w:lang w:eastAsia="fr-FR"/>
        </w:rPr>
        <w:t>, estime que les pays devraient passer des exportations primaires aux exportations de produits manufacturés pour aboutir à une croissance durable</w:t>
      </w:r>
      <w:r w:rsidR="00081D0F" w:rsidRPr="00967846">
        <w:rPr>
          <w:rFonts w:ascii="Times New Roman" w:eastAsia="Times New Roman" w:hAnsi="Times New Roman" w:cs="Times New Roman"/>
          <w:sz w:val="24"/>
          <w:szCs w:val="24"/>
          <w:lang w:eastAsia="fr-FR"/>
        </w:rPr>
        <w:t>.</w:t>
      </w:r>
      <w:r w:rsidR="003D6077" w:rsidRPr="00967846">
        <w:rPr>
          <w:rFonts w:ascii="Times New Roman" w:hAnsi="Times New Roman" w:cs="Times New Roman"/>
          <w:sz w:val="24"/>
          <w:szCs w:val="24"/>
        </w:rPr>
        <w:t xml:space="preserve"> </w:t>
      </w:r>
    </w:p>
    <w:p w14:paraId="14187029" w14:textId="77777777" w:rsidR="00822B8C" w:rsidRPr="00967846" w:rsidRDefault="00081D0F"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lastRenderedPageBreak/>
        <w:t xml:space="preserve">Dans le même ordre d’idée, </w:t>
      </w:r>
      <w:proofErr w:type="spellStart"/>
      <w:r w:rsidR="00304A69" w:rsidRPr="00967846">
        <w:rPr>
          <w:rFonts w:ascii="Times New Roman" w:hAnsi="Times New Roman" w:cs="Times New Roman"/>
          <w:sz w:val="24"/>
          <w:szCs w:val="24"/>
        </w:rPr>
        <w:t>Feenstra</w:t>
      </w:r>
      <w:proofErr w:type="spellEnd"/>
      <w:r w:rsidR="00304A69" w:rsidRPr="00967846">
        <w:rPr>
          <w:rFonts w:ascii="Times New Roman" w:hAnsi="Times New Roman" w:cs="Times New Roman"/>
          <w:sz w:val="24"/>
          <w:szCs w:val="24"/>
        </w:rPr>
        <w:t xml:space="preserve"> et </w:t>
      </w:r>
      <w:proofErr w:type="spellStart"/>
      <w:r w:rsidR="00304A69" w:rsidRPr="00967846">
        <w:rPr>
          <w:rFonts w:ascii="Times New Roman" w:hAnsi="Times New Roman" w:cs="Times New Roman"/>
          <w:sz w:val="24"/>
          <w:szCs w:val="24"/>
        </w:rPr>
        <w:t>Kee</w:t>
      </w:r>
      <w:proofErr w:type="spellEnd"/>
      <w:r w:rsidR="00304A69" w:rsidRPr="00967846">
        <w:rPr>
          <w:rFonts w:ascii="Times New Roman" w:hAnsi="Times New Roman" w:cs="Times New Roman"/>
          <w:sz w:val="24"/>
          <w:szCs w:val="24"/>
        </w:rPr>
        <w:t xml:space="preserve"> (2004) dans leurs analyses sur le lien entre la productivité d’un pays et la variété sectorielle de ses exportations, datant des années 1984-1997 sur un échantillon de 34 pays, concluent qu’une hausse de 10% de la diversité des exportations dans toutes les branches entrainerait une augmentation de 1,3% </w:t>
      </w:r>
      <w:r w:rsidR="004E148C" w:rsidRPr="00967846">
        <w:rPr>
          <w:rFonts w:ascii="Times New Roman" w:hAnsi="Times New Roman" w:cs="Times New Roman"/>
          <w:sz w:val="24"/>
          <w:szCs w:val="24"/>
        </w:rPr>
        <w:t>de la productivité d’un pays.  En outre</w:t>
      </w:r>
      <w:r w:rsidR="004E148C" w:rsidRPr="00967846">
        <w:rPr>
          <w:rFonts w:ascii="Times New Roman" w:eastAsia="Times New Roman" w:hAnsi="Times New Roman" w:cs="Times New Roman"/>
          <w:sz w:val="24"/>
          <w:szCs w:val="24"/>
          <w:lang w:eastAsia="fr-FR"/>
        </w:rPr>
        <w:t xml:space="preserve">, la diversification des exportations vers les produits manufacturés conduit à un taux de croissance plus élevé, plus de productivité et un bien-être accru </w:t>
      </w:r>
      <w:r w:rsidR="00DC430F" w:rsidRPr="00967846">
        <w:rPr>
          <w:rFonts w:ascii="Times New Roman" w:eastAsia="Times New Roman" w:hAnsi="Times New Roman" w:cs="Times New Roman"/>
          <w:sz w:val="24"/>
          <w:szCs w:val="24"/>
          <w:lang w:eastAsia="fr-FR"/>
        </w:rPr>
        <w:t>(</w:t>
      </w:r>
      <w:proofErr w:type="spellStart"/>
      <w:r w:rsidR="00DC430F" w:rsidRPr="00967846">
        <w:rPr>
          <w:rFonts w:ascii="Times New Roman" w:eastAsia="Times New Roman" w:hAnsi="Times New Roman" w:cs="Times New Roman"/>
          <w:sz w:val="24"/>
          <w:szCs w:val="24"/>
          <w:lang w:eastAsia="fr-FR"/>
        </w:rPr>
        <w:t>Haussman</w:t>
      </w:r>
      <w:proofErr w:type="spellEnd"/>
      <w:r w:rsidR="004E148C" w:rsidRPr="00967846">
        <w:rPr>
          <w:rFonts w:ascii="Times New Roman" w:eastAsia="Times New Roman" w:hAnsi="Times New Roman" w:cs="Times New Roman"/>
          <w:sz w:val="24"/>
          <w:szCs w:val="24"/>
          <w:lang w:eastAsia="fr-FR"/>
        </w:rPr>
        <w:t xml:space="preserve"> et al, </w:t>
      </w:r>
      <w:r w:rsidR="00DC430F" w:rsidRPr="00967846">
        <w:rPr>
          <w:rFonts w:ascii="Times New Roman" w:eastAsia="Times New Roman" w:hAnsi="Times New Roman" w:cs="Times New Roman"/>
          <w:sz w:val="24"/>
          <w:szCs w:val="24"/>
          <w:lang w:eastAsia="fr-FR"/>
        </w:rPr>
        <w:t>2007 ;</w:t>
      </w:r>
      <w:r w:rsidR="004E148C" w:rsidRPr="00967846">
        <w:rPr>
          <w:rFonts w:ascii="Times New Roman" w:eastAsia="Times New Roman" w:hAnsi="Times New Roman" w:cs="Times New Roman"/>
          <w:sz w:val="24"/>
          <w:szCs w:val="24"/>
          <w:lang w:eastAsia="fr-FR"/>
        </w:rPr>
        <w:t xml:space="preserve"> Palma, 2005)</w:t>
      </w:r>
      <w:r w:rsidR="00DC430F" w:rsidRPr="00967846">
        <w:rPr>
          <w:rFonts w:ascii="Times New Roman" w:eastAsia="Times New Roman" w:hAnsi="Times New Roman" w:cs="Times New Roman"/>
          <w:sz w:val="24"/>
          <w:szCs w:val="24"/>
          <w:lang w:eastAsia="fr-FR"/>
        </w:rPr>
        <w:t>.</w:t>
      </w:r>
      <w:r w:rsidR="00822B8C" w:rsidRPr="00967846">
        <w:rPr>
          <w:rFonts w:ascii="Times New Roman" w:hAnsi="Times New Roman" w:cs="Times New Roman"/>
          <w:sz w:val="24"/>
          <w:szCs w:val="24"/>
        </w:rPr>
        <w:t xml:space="preserve"> En se focalisant sur la méthode des moments généralisés, dans certains pays en développement au cours de la période 200</w:t>
      </w:r>
      <w:r w:rsidR="00CB72D6" w:rsidRPr="00967846">
        <w:rPr>
          <w:rFonts w:ascii="Times New Roman" w:hAnsi="Times New Roman" w:cs="Times New Roman"/>
          <w:sz w:val="24"/>
          <w:szCs w:val="24"/>
        </w:rPr>
        <w:t>0</w:t>
      </w:r>
      <w:r w:rsidR="00822B8C" w:rsidRPr="00967846">
        <w:rPr>
          <w:rFonts w:ascii="Times New Roman" w:hAnsi="Times New Roman" w:cs="Times New Roman"/>
          <w:sz w:val="24"/>
          <w:szCs w:val="24"/>
        </w:rPr>
        <w:t xml:space="preserve">-2009, </w:t>
      </w:r>
      <w:proofErr w:type="spellStart"/>
      <w:r w:rsidR="00822B8C" w:rsidRPr="00967846">
        <w:rPr>
          <w:rFonts w:ascii="Times New Roman" w:hAnsi="Times New Roman" w:cs="Times New Roman"/>
          <w:sz w:val="24"/>
          <w:szCs w:val="24"/>
        </w:rPr>
        <w:t>Khodayi</w:t>
      </w:r>
      <w:proofErr w:type="spellEnd"/>
      <w:r w:rsidR="00822B8C" w:rsidRPr="00967846">
        <w:rPr>
          <w:rFonts w:ascii="Times New Roman" w:hAnsi="Times New Roman" w:cs="Times New Roman"/>
          <w:sz w:val="24"/>
          <w:szCs w:val="24"/>
        </w:rPr>
        <w:t xml:space="preserve"> </w:t>
      </w:r>
      <w:proofErr w:type="spellStart"/>
      <w:r w:rsidR="00822B8C" w:rsidRPr="00967846">
        <w:rPr>
          <w:rFonts w:ascii="Times New Roman" w:hAnsi="Times New Roman" w:cs="Times New Roman"/>
          <w:sz w:val="24"/>
          <w:szCs w:val="24"/>
        </w:rPr>
        <w:t>hamed</w:t>
      </w:r>
      <w:proofErr w:type="spellEnd"/>
      <w:r w:rsidR="00822B8C" w:rsidRPr="00967846">
        <w:rPr>
          <w:rFonts w:ascii="Times New Roman" w:hAnsi="Times New Roman" w:cs="Times New Roman"/>
          <w:sz w:val="24"/>
          <w:szCs w:val="24"/>
        </w:rPr>
        <w:t xml:space="preserve"> et al (2014), arguent que la réduction de la spécialisation des exportations, autrement dit l’augmentation de la diversification des exportations a un effet significativement positif sur le taux de croissance économique d’un pays.</w:t>
      </w:r>
      <w:r w:rsidR="00822B8C" w:rsidRPr="00967846">
        <w:rPr>
          <w:rFonts w:ascii="Times New Roman" w:eastAsia="Times New Roman" w:hAnsi="Times New Roman" w:cs="Times New Roman"/>
          <w:sz w:val="24"/>
          <w:szCs w:val="24"/>
          <w:lang w:eastAsia="fr-FR"/>
        </w:rPr>
        <w:t xml:space="preserve"> C’est dans ce con</w:t>
      </w:r>
      <w:r w:rsidR="00E70815" w:rsidRPr="00967846">
        <w:rPr>
          <w:rFonts w:ascii="Times New Roman" w:eastAsia="Times New Roman" w:hAnsi="Times New Roman" w:cs="Times New Roman"/>
          <w:sz w:val="24"/>
          <w:szCs w:val="24"/>
          <w:lang w:eastAsia="fr-FR"/>
        </w:rPr>
        <w:t>texte que Hesse (2009</w:t>
      </w:r>
      <w:r w:rsidR="00822B8C" w:rsidRPr="00967846">
        <w:rPr>
          <w:rFonts w:ascii="Times New Roman" w:eastAsia="Times New Roman" w:hAnsi="Times New Roman" w:cs="Times New Roman"/>
          <w:sz w:val="24"/>
          <w:szCs w:val="24"/>
          <w:lang w:eastAsia="fr-FR"/>
        </w:rPr>
        <w:t xml:space="preserve">), stipule que la spécialisation principalement autour des produits de base expose les pays à des chocs externes défavorables, entraînant une détérioration des termes de l'échange avec pour conséquence un ralentissement de la croissance. </w:t>
      </w:r>
      <w:proofErr w:type="spellStart"/>
      <w:r w:rsidR="00822B8C" w:rsidRPr="00967846">
        <w:rPr>
          <w:rFonts w:ascii="Times New Roman" w:eastAsia="Times New Roman" w:hAnsi="Times New Roman" w:cs="Times New Roman"/>
          <w:sz w:val="24"/>
          <w:szCs w:val="24"/>
          <w:lang w:eastAsia="fr-FR"/>
        </w:rPr>
        <w:t>Naudé</w:t>
      </w:r>
      <w:proofErr w:type="spellEnd"/>
      <w:r w:rsidR="00822B8C" w:rsidRPr="00967846">
        <w:rPr>
          <w:rFonts w:ascii="Times New Roman" w:eastAsia="Times New Roman" w:hAnsi="Times New Roman" w:cs="Times New Roman"/>
          <w:sz w:val="24"/>
          <w:szCs w:val="24"/>
          <w:lang w:eastAsia="fr-FR"/>
        </w:rPr>
        <w:t xml:space="preserve"> et </w:t>
      </w:r>
      <w:proofErr w:type="spellStart"/>
      <w:r w:rsidR="00822B8C" w:rsidRPr="00967846">
        <w:rPr>
          <w:rFonts w:ascii="Times New Roman" w:eastAsia="Times New Roman" w:hAnsi="Times New Roman" w:cs="Times New Roman"/>
          <w:sz w:val="24"/>
          <w:szCs w:val="24"/>
          <w:lang w:eastAsia="fr-FR"/>
        </w:rPr>
        <w:t>Rossouw</w:t>
      </w:r>
      <w:proofErr w:type="spellEnd"/>
      <w:r w:rsidR="00822B8C" w:rsidRPr="00967846">
        <w:rPr>
          <w:rFonts w:ascii="Times New Roman" w:eastAsia="Times New Roman" w:hAnsi="Times New Roman" w:cs="Times New Roman"/>
          <w:sz w:val="24"/>
          <w:szCs w:val="24"/>
          <w:lang w:eastAsia="fr-FR"/>
        </w:rPr>
        <w:t xml:space="preserve"> (2011) concluent à une relation en U entre la spécialisation des exportations et la croissance du revenu par habitant en Chine et en Afrique, en utilisant des séries chronologiques.</w:t>
      </w:r>
    </w:p>
    <w:p w14:paraId="08937FE8" w14:textId="77777777" w:rsidR="008E4843" w:rsidRPr="00967846" w:rsidRDefault="00766FBF" w:rsidP="008865A8">
      <w:pPr>
        <w:spacing w:after="0" w:line="240" w:lineRule="auto"/>
        <w:jc w:val="both"/>
        <w:rPr>
          <w:rFonts w:ascii="Times New Roman" w:hAnsi="Times New Roman" w:cs="Times New Roman"/>
          <w:sz w:val="24"/>
          <w:szCs w:val="24"/>
        </w:rPr>
      </w:pPr>
      <w:r w:rsidRPr="00967846">
        <w:rPr>
          <w:rFonts w:ascii="Times New Roman" w:eastAsia="Times New Roman" w:hAnsi="Times New Roman" w:cs="Times New Roman"/>
          <w:sz w:val="24"/>
          <w:szCs w:val="24"/>
          <w:lang w:eastAsia="fr-FR"/>
        </w:rPr>
        <w:t>En élaborant un modèle économétrique des déterminants de la croissance économique</w:t>
      </w:r>
      <w:r w:rsidR="000071F5" w:rsidRPr="00967846">
        <w:rPr>
          <w:rFonts w:ascii="Times New Roman" w:eastAsia="Times New Roman" w:hAnsi="Times New Roman" w:cs="Times New Roman"/>
          <w:sz w:val="24"/>
          <w:szCs w:val="24"/>
          <w:lang w:eastAsia="fr-FR"/>
        </w:rPr>
        <w:t xml:space="preserve"> dans les économies de rente, riches en ressources naturelles, à partir des données d’un échantillon composé de 85 pays pour la période de 1965-1998, </w:t>
      </w:r>
      <w:proofErr w:type="spellStart"/>
      <w:r w:rsidR="006607F2" w:rsidRPr="00967846">
        <w:rPr>
          <w:rFonts w:ascii="Times New Roman" w:hAnsi="Times New Roman" w:cs="Times New Roman"/>
          <w:sz w:val="24"/>
          <w:szCs w:val="24"/>
        </w:rPr>
        <w:t>Gylfason</w:t>
      </w:r>
      <w:proofErr w:type="spellEnd"/>
      <w:r w:rsidR="006607F2" w:rsidRPr="00967846">
        <w:rPr>
          <w:rFonts w:ascii="Times New Roman" w:hAnsi="Times New Roman" w:cs="Times New Roman"/>
          <w:sz w:val="24"/>
          <w:szCs w:val="24"/>
        </w:rPr>
        <w:t xml:space="preserve"> (2005) </w:t>
      </w:r>
      <w:r w:rsidR="000071F5" w:rsidRPr="00967846">
        <w:rPr>
          <w:rFonts w:ascii="Times New Roman" w:hAnsi="Times New Roman" w:cs="Times New Roman"/>
          <w:sz w:val="24"/>
          <w:szCs w:val="24"/>
        </w:rPr>
        <w:t>tente de comprendre</w:t>
      </w:r>
      <w:r w:rsidR="00745B27" w:rsidRPr="00967846">
        <w:rPr>
          <w:rFonts w:ascii="Times New Roman" w:hAnsi="Times New Roman" w:cs="Times New Roman"/>
          <w:sz w:val="24"/>
          <w:szCs w:val="24"/>
        </w:rPr>
        <w:t xml:space="preserve"> </w:t>
      </w:r>
      <w:r w:rsidR="000071F5" w:rsidRPr="00967846">
        <w:rPr>
          <w:rFonts w:ascii="Times New Roman" w:hAnsi="Times New Roman" w:cs="Times New Roman"/>
          <w:sz w:val="24"/>
          <w:szCs w:val="24"/>
        </w:rPr>
        <w:t>les relations</w:t>
      </w:r>
      <w:r w:rsidR="00745B27" w:rsidRPr="00967846">
        <w:rPr>
          <w:rFonts w:ascii="Times New Roman" w:hAnsi="Times New Roman" w:cs="Times New Roman"/>
          <w:sz w:val="24"/>
          <w:szCs w:val="24"/>
        </w:rPr>
        <w:t xml:space="preserve"> d’une part, entre</w:t>
      </w:r>
      <w:r w:rsidR="000071F5" w:rsidRPr="00967846">
        <w:rPr>
          <w:rFonts w:ascii="Times New Roman" w:hAnsi="Times New Roman" w:cs="Times New Roman"/>
          <w:sz w:val="24"/>
          <w:szCs w:val="24"/>
        </w:rPr>
        <w:t xml:space="preserve"> la diversification </w:t>
      </w:r>
      <w:r w:rsidR="00745B27" w:rsidRPr="00967846">
        <w:rPr>
          <w:rFonts w:ascii="Times New Roman" w:hAnsi="Times New Roman" w:cs="Times New Roman"/>
          <w:sz w:val="24"/>
          <w:szCs w:val="24"/>
        </w:rPr>
        <w:t xml:space="preserve">économique et la croissance et d’autre part, </w:t>
      </w:r>
      <w:r w:rsidR="000071F5" w:rsidRPr="00967846">
        <w:rPr>
          <w:rFonts w:ascii="Times New Roman" w:hAnsi="Times New Roman" w:cs="Times New Roman"/>
          <w:sz w:val="24"/>
          <w:szCs w:val="24"/>
        </w:rPr>
        <w:t>entre les autres déterminants de la croissance et la diversific</w:t>
      </w:r>
      <w:r w:rsidR="00745B27" w:rsidRPr="00967846">
        <w:rPr>
          <w:rFonts w:ascii="Times New Roman" w:hAnsi="Times New Roman" w:cs="Times New Roman"/>
          <w:sz w:val="24"/>
          <w:szCs w:val="24"/>
        </w:rPr>
        <w:t>ation. Il conclut</w:t>
      </w:r>
      <w:r w:rsidR="000071F5" w:rsidRPr="00967846">
        <w:rPr>
          <w:rFonts w:ascii="Times New Roman" w:hAnsi="Times New Roman" w:cs="Times New Roman"/>
          <w:sz w:val="24"/>
          <w:szCs w:val="24"/>
        </w:rPr>
        <w:t xml:space="preserve"> que tout ce qui est bon pour la croissance encourage la diversification économique. </w:t>
      </w:r>
    </w:p>
    <w:p w14:paraId="1D9EA4CD" w14:textId="77777777" w:rsidR="007A5753" w:rsidRPr="00967846" w:rsidRDefault="00D94200"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 xml:space="preserve">Dans cette même perspective </w:t>
      </w:r>
      <w:proofErr w:type="spellStart"/>
      <w:r w:rsidRPr="00967846">
        <w:rPr>
          <w:rFonts w:ascii="Times New Roman" w:hAnsi="Times New Roman" w:cs="Times New Roman"/>
          <w:sz w:val="24"/>
          <w:szCs w:val="24"/>
        </w:rPr>
        <w:t>Sanassee</w:t>
      </w:r>
      <w:proofErr w:type="spellEnd"/>
      <w:r w:rsidRPr="00967846">
        <w:rPr>
          <w:rFonts w:ascii="Times New Roman" w:hAnsi="Times New Roman" w:cs="Times New Roman"/>
          <w:sz w:val="24"/>
          <w:szCs w:val="24"/>
        </w:rPr>
        <w:t xml:space="preserve"> et al. (2014), ont montré dans un modèle à correction d’erreur appliqué à Maurice qu’une augmentation de 1 % de la diversification des exportations se traduira</w:t>
      </w:r>
      <w:r w:rsidR="00B05643" w:rsidRPr="00967846">
        <w:rPr>
          <w:rFonts w:ascii="Times New Roman" w:hAnsi="Times New Roman" w:cs="Times New Roman"/>
          <w:sz w:val="24"/>
          <w:szCs w:val="24"/>
        </w:rPr>
        <w:t>it</w:t>
      </w:r>
      <w:r w:rsidRPr="00967846">
        <w:rPr>
          <w:rFonts w:ascii="Times New Roman" w:hAnsi="Times New Roman" w:cs="Times New Roman"/>
          <w:sz w:val="24"/>
          <w:szCs w:val="24"/>
        </w:rPr>
        <w:t xml:space="preserve"> par une augmentation de 0,09% du PIB réel à court terme et de 0,11 % du PIB réel à long terme. L’ajustement ne prendrait pas du temps selon les auteurs, parce que la croissance économique contribue aussi à accroître la diversification. </w:t>
      </w:r>
      <w:r w:rsidR="007A5753" w:rsidRPr="00967846">
        <w:rPr>
          <w:rFonts w:ascii="Times New Roman" w:hAnsi="Times New Roman" w:cs="Times New Roman"/>
          <w:sz w:val="24"/>
          <w:szCs w:val="24"/>
        </w:rPr>
        <w:t xml:space="preserve">A partir d’une approche économétrique </w:t>
      </w:r>
      <w:r w:rsidR="007A5753" w:rsidRPr="00967846">
        <w:rPr>
          <w:rFonts w:ascii="Times New Roman" w:eastAsia="Times New Roman" w:hAnsi="Times New Roman" w:cs="Times New Roman"/>
          <w:sz w:val="24"/>
          <w:szCs w:val="24"/>
          <w:lang w:eastAsia="fr-FR"/>
        </w:rPr>
        <w:t>par les moindres carrés ordinaires (MCO), sur une période de 1981-2016</w:t>
      </w:r>
      <w:r w:rsidR="007A5753" w:rsidRPr="00967846">
        <w:rPr>
          <w:rFonts w:ascii="Times New Roman" w:hAnsi="Times New Roman" w:cs="Times New Roman"/>
          <w:sz w:val="24"/>
          <w:szCs w:val="24"/>
        </w:rPr>
        <w:t xml:space="preserve">, </w:t>
      </w:r>
      <w:proofErr w:type="spellStart"/>
      <w:r w:rsidR="005A3426" w:rsidRPr="00967846">
        <w:rPr>
          <w:rFonts w:ascii="Times New Roman" w:hAnsi="Times New Roman" w:cs="Times New Roman"/>
          <w:sz w:val="24"/>
          <w:szCs w:val="24"/>
        </w:rPr>
        <w:t>Owan</w:t>
      </w:r>
      <w:proofErr w:type="spellEnd"/>
      <w:r w:rsidR="005A3426" w:rsidRPr="00967846">
        <w:rPr>
          <w:rFonts w:ascii="Times New Roman" w:hAnsi="Times New Roman" w:cs="Times New Roman"/>
          <w:sz w:val="24"/>
          <w:szCs w:val="24"/>
        </w:rPr>
        <w:t xml:space="preserve"> et al</w:t>
      </w:r>
      <w:r w:rsidR="007A5753" w:rsidRPr="00967846">
        <w:rPr>
          <w:rFonts w:ascii="Times New Roman" w:hAnsi="Times New Roman" w:cs="Times New Roman"/>
          <w:sz w:val="24"/>
          <w:szCs w:val="24"/>
        </w:rPr>
        <w:t xml:space="preserve">. (2020), soutiennent ainsi l’existence d’une relation positive et significative entre </w:t>
      </w:r>
      <w:r w:rsidR="007A5753" w:rsidRPr="00967846">
        <w:rPr>
          <w:rFonts w:ascii="Times New Roman" w:eastAsia="Times New Roman" w:hAnsi="Times New Roman" w:cs="Times New Roman"/>
          <w:sz w:val="24"/>
          <w:szCs w:val="24"/>
          <w:lang w:eastAsia="fr-FR"/>
        </w:rPr>
        <w:t>le produit intérieur brut non pétrolier comme mesure de la diversification économique et la croissance économique tandis que les exportations non pétrolières comme proxy de la diversification des exportations avaient un effet positif mais non significatif sur la croissance économique du Nigéria.</w:t>
      </w:r>
    </w:p>
    <w:p w14:paraId="6A2504D1" w14:textId="77777777" w:rsidR="008A1E12" w:rsidRPr="00967846" w:rsidRDefault="006A6E8A"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67846">
        <w:rPr>
          <w:rFonts w:ascii="Times New Roman" w:eastAsia="Times New Roman" w:hAnsi="Times New Roman" w:cs="Times New Roman"/>
          <w:sz w:val="24"/>
          <w:szCs w:val="24"/>
          <w:lang w:eastAsia="fr-FR"/>
        </w:rPr>
        <w:t>Dans leur analyse</w:t>
      </w:r>
      <w:r w:rsidR="00304A69" w:rsidRPr="00967846">
        <w:rPr>
          <w:rFonts w:ascii="Times New Roman" w:eastAsia="Times New Roman" w:hAnsi="Times New Roman" w:cs="Times New Roman"/>
          <w:sz w:val="24"/>
          <w:szCs w:val="24"/>
          <w:lang w:eastAsia="fr-FR"/>
        </w:rPr>
        <w:t xml:space="preserve"> fondée sur l’hypothèse d’</w:t>
      </w:r>
      <w:r w:rsidRPr="00967846">
        <w:rPr>
          <w:rFonts w:ascii="Times New Roman" w:eastAsia="Times New Roman" w:hAnsi="Times New Roman" w:cs="Times New Roman"/>
          <w:sz w:val="24"/>
          <w:szCs w:val="24"/>
          <w:lang w:eastAsia="fr-FR"/>
        </w:rPr>
        <w:t xml:space="preserve">existence d’une relation entre la diversification des exportations et la croissance économique par le biais des externalités de l’apprentissage par l’exportation et de l’apprentissage par la pratique, </w:t>
      </w:r>
      <w:proofErr w:type="spellStart"/>
      <w:r w:rsidR="003213E5" w:rsidRPr="00967846">
        <w:rPr>
          <w:rFonts w:ascii="Times New Roman" w:hAnsi="Times New Roman" w:cs="Times New Roman"/>
          <w:sz w:val="24"/>
          <w:szCs w:val="24"/>
        </w:rPr>
        <w:t>Herzer</w:t>
      </w:r>
      <w:proofErr w:type="spellEnd"/>
      <w:r w:rsidR="003213E5" w:rsidRPr="00967846">
        <w:rPr>
          <w:rFonts w:ascii="Times New Roman" w:hAnsi="Times New Roman" w:cs="Times New Roman"/>
          <w:sz w:val="24"/>
          <w:szCs w:val="24"/>
        </w:rPr>
        <w:t xml:space="preserve"> et al.</w:t>
      </w:r>
      <w:r w:rsidR="006607F2" w:rsidRPr="00967846">
        <w:rPr>
          <w:rFonts w:ascii="Times New Roman" w:hAnsi="Times New Roman" w:cs="Times New Roman"/>
          <w:sz w:val="24"/>
          <w:szCs w:val="24"/>
        </w:rPr>
        <w:t xml:space="preserve"> (2006) </w:t>
      </w:r>
      <w:r w:rsidR="008A1E12" w:rsidRPr="00967846">
        <w:rPr>
          <w:rFonts w:ascii="Times New Roman" w:hAnsi="Times New Roman" w:cs="Times New Roman"/>
          <w:sz w:val="24"/>
          <w:szCs w:val="24"/>
        </w:rPr>
        <w:t>estiment une fonction de product</w:t>
      </w:r>
      <w:r w:rsidR="003D6077" w:rsidRPr="00967846">
        <w:rPr>
          <w:rFonts w:ascii="Times New Roman" w:hAnsi="Times New Roman" w:cs="Times New Roman"/>
          <w:sz w:val="24"/>
          <w:szCs w:val="24"/>
        </w:rPr>
        <w:t>ion type</w:t>
      </w:r>
      <w:r w:rsidR="00304A69" w:rsidRPr="00967846">
        <w:rPr>
          <w:rFonts w:ascii="Times New Roman" w:hAnsi="Times New Roman" w:cs="Times New Roman"/>
          <w:sz w:val="24"/>
          <w:szCs w:val="24"/>
        </w:rPr>
        <w:t xml:space="preserve"> Cobb-Douglas augmenté sur </w:t>
      </w:r>
      <w:r w:rsidR="00304A69" w:rsidRPr="00967846">
        <w:rPr>
          <w:rFonts w:ascii="Times New Roman" w:eastAsia="Times New Roman" w:hAnsi="Times New Roman" w:cs="Times New Roman"/>
          <w:sz w:val="24"/>
          <w:szCs w:val="24"/>
          <w:lang w:eastAsia="fr-FR"/>
        </w:rPr>
        <w:t>la base de données de séries chronologiques du Chili sur la période 1962-2001.</w:t>
      </w:r>
      <w:r w:rsidR="008A1E12" w:rsidRPr="00967846">
        <w:rPr>
          <w:rFonts w:ascii="Times New Roman" w:hAnsi="Times New Roman" w:cs="Times New Roman"/>
          <w:sz w:val="24"/>
          <w:szCs w:val="24"/>
        </w:rPr>
        <w:t xml:space="preserve"> </w:t>
      </w:r>
      <w:r w:rsidR="00304A69" w:rsidRPr="00967846">
        <w:rPr>
          <w:rFonts w:ascii="Times New Roman" w:hAnsi="Times New Roman" w:cs="Times New Roman"/>
          <w:sz w:val="24"/>
          <w:szCs w:val="24"/>
        </w:rPr>
        <w:t>Leurs résultats montrent</w:t>
      </w:r>
      <w:r w:rsidRPr="00967846">
        <w:rPr>
          <w:rFonts w:ascii="Times New Roman" w:hAnsi="Times New Roman" w:cs="Times New Roman"/>
          <w:sz w:val="24"/>
          <w:szCs w:val="24"/>
        </w:rPr>
        <w:t xml:space="preserve"> que l</w:t>
      </w:r>
      <w:r w:rsidR="006607F2" w:rsidRPr="00967846">
        <w:rPr>
          <w:rFonts w:ascii="Times New Roman" w:hAnsi="Times New Roman" w:cs="Times New Roman"/>
          <w:sz w:val="24"/>
          <w:szCs w:val="24"/>
        </w:rPr>
        <w:t>es</w:t>
      </w:r>
      <w:r w:rsidR="00304A69" w:rsidRPr="00967846">
        <w:rPr>
          <w:rFonts w:ascii="Times New Roman" w:hAnsi="Times New Roman" w:cs="Times New Roman"/>
          <w:sz w:val="24"/>
          <w:szCs w:val="24"/>
        </w:rPr>
        <w:t xml:space="preserve"> diversification</w:t>
      </w:r>
      <w:r w:rsidR="006607F2" w:rsidRPr="00967846">
        <w:rPr>
          <w:rFonts w:ascii="Times New Roman" w:hAnsi="Times New Roman" w:cs="Times New Roman"/>
          <w:sz w:val="24"/>
          <w:szCs w:val="24"/>
        </w:rPr>
        <w:t>s</w:t>
      </w:r>
      <w:r w:rsidR="00304A69" w:rsidRPr="00967846">
        <w:rPr>
          <w:rFonts w:ascii="Times New Roman" w:hAnsi="Times New Roman" w:cs="Times New Roman"/>
          <w:sz w:val="24"/>
          <w:szCs w:val="24"/>
        </w:rPr>
        <w:t xml:space="preserve"> horizontale et verticale</w:t>
      </w:r>
      <w:r w:rsidRPr="00967846">
        <w:rPr>
          <w:rFonts w:ascii="Times New Roman" w:hAnsi="Times New Roman" w:cs="Times New Roman"/>
          <w:sz w:val="24"/>
          <w:szCs w:val="24"/>
        </w:rPr>
        <w:t xml:space="preserve"> des exportatio</w:t>
      </w:r>
      <w:r w:rsidR="00304A69" w:rsidRPr="00967846">
        <w:rPr>
          <w:rFonts w:ascii="Times New Roman" w:hAnsi="Times New Roman" w:cs="Times New Roman"/>
          <w:sz w:val="24"/>
          <w:szCs w:val="24"/>
        </w:rPr>
        <w:t>ns, favorisent</w:t>
      </w:r>
      <w:r w:rsidRPr="00967846">
        <w:rPr>
          <w:rFonts w:ascii="Times New Roman" w:hAnsi="Times New Roman" w:cs="Times New Roman"/>
          <w:sz w:val="24"/>
          <w:szCs w:val="24"/>
        </w:rPr>
        <w:t xml:space="preserve"> la croissance économique.</w:t>
      </w:r>
      <w:r w:rsidR="00304A69" w:rsidRPr="00967846">
        <w:rPr>
          <w:rFonts w:ascii="Times New Roman" w:hAnsi="Times New Roman" w:cs="Times New Roman"/>
          <w:sz w:val="24"/>
          <w:szCs w:val="24"/>
        </w:rPr>
        <w:t xml:space="preserve"> Ce</w:t>
      </w:r>
      <w:r w:rsidR="005F66D4" w:rsidRPr="00967846">
        <w:rPr>
          <w:rFonts w:ascii="Times New Roman" w:hAnsi="Times New Roman" w:cs="Times New Roman"/>
          <w:sz w:val="24"/>
          <w:szCs w:val="24"/>
        </w:rPr>
        <w:t>tte constatation</w:t>
      </w:r>
      <w:r w:rsidR="00304A69" w:rsidRPr="00967846">
        <w:rPr>
          <w:rFonts w:ascii="Times New Roman" w:hAnsi="Times New Roman" w:cs="Times New Roman"/>
          <w:sz w:val="24"/>
          <w:szCs w:val="24"/>
        </w:rPr>
        <w:t xml:space="preserve"> corrobore</w:t>
      </w:r>
      <w:r w:rsidR="005F66D4" w:rsidRPr="00967846">
        <w:rPr>
          <w:rFonts w:ascii="Times New Roman" w:hAnsi="Times New Roman" w:cs="Times New Roman"/>
          <w:sz w:val="24"/>
          <w:szCs w:val="24"/>
        </w:rPr>
        <w:t xml:space="preserve"> les résultats de</w:t>
      </w:r>
      <w:r w:rsidR="005F66D4" w:rsidRPr="00967846">
        <w:rPr>
          <w:rFonts w:ascii="Times New Roman" w:eastAsia="Times New Roman" w:hAnsi="Times New Roman" w:cs="Times New Roman"/>
          <w:sz w:val="24"/>
          <w:szCs w:val="24"/>
          <w:lang w:eastAsia="fr-FR"/>
        </w:rPr>
        <w:t xml:space="preserve"> </w:t>
      </w:r>
      <w:proofErr w:type="spellStart"/>
      <w:r w:rsidR="005F66D4" w:rsidRPr="00967846">
        <w:rPr>
          <w:rFonts w:ascii="Times New Roman" w:eastAsia="Times New Roman" w:hAnsi="Times New Roman" w:cs="Times New Roman"/>
          <w:sz w:val="24"/>
          <w:szCs w:val="24"/>
          <w:lang w:eastAsia="fr-FR"/>
        </w:rPr>
        <w:t>Olaleye</w:t>
      </w:r>
      <w:proofErr w:type="spellEnd"/>
      <w:r w:rsidR="005F66D4" w:rsidRPr="00967846">
        <w:rPr>
          <w:rFonts w:ascii="Times New Roman" w:eastAsia="Times New Roman" w:hAnsi="Times New Roman" w:cs="Times New Roman"/>
          <w:sz w:val="24"/>
          <w:szCs w:val="24"/>
          <w:lang w:eastAsia="fr-FR"/>
        </w:rPr>
        <w:t xml:space="preserve"> et al. (2013</w:t>
      </w:r>
      <w:r w:rsidR="005F66D4" w:rsidRPr="00967846">
        <w:rPr>
          <w:rFonts w:ascii="Times New Roman" w:hAnsi="Times New Roman" w:cs="Times New Roman"/>
          <w:sz w:val="24"/>
          <w:szCs w:val="24"/>
        </w:rPr>
        <w:t>) qui concluent</w:t>
      </w:r>
      <w:r w:rsidR="00304A69" w:rsidRPr="00967846">
        <w:rPr>
          <w:rFonts w:ascii="Times New Roman" w:hAnsi="Times New Roman" w:cs="Times New Roman"/>
          <w:sz w:val="24"/>
          <w:szCs w:val="24"/>
        </w:rPr>
        <w:t xml:space="preserve"> </w:t>
      </w:r>
      <w:r w:rsidR="005F66D4" w:rsidRPr="00967846">
        <w:rPr>
          <w:rFonts w:ascii="Times New Roman" w:eastAsia="Times New Roman" w:hAnsi="Times New Roman" w:cs="Times New Roman"/>
          <w:sz w:val="24"/>
          <w:szCs w:val="24"/>
          <w:lang w:eastAsia="fr-FR"/>
        </w:rPr>
        <w:t xml:space="preserve">qu'une augmentation de la production du secteur agricole entraînera une amélioration significative du bien-être de la population au Nigeria. </w:t>
      </w:r>
      <w:r w:rsidR="00CF2EB4" w:rsidRPr="00967846">
        <w:rPr>
          <w:rFonts w:ascii="Times New Roman" w:eastAsia="Times New Roman" w:hAnsi="Times New Roman" w:cs="Times New Roman"/>
          <w:sz w:val="24"/>
          <w:szCs w:val="24"/>
          <w:lang w:eastAsia="fr-FR"/>
        </w:rPr>
        <w:t xml:space="preserve">Des résultats similaires ont été </w:t>
      </w:r>
      <w:r w:rsidR="004B7B51" w:rsidRPr="00967846">
        <w:rPr>
          <w:rFonts w:ascii="Times New Roman" w:eastAsia="Times New Roman" w:hAnsi="Times New Roman" w:cs="Times New Roman"/>
          <w:sz w:val="24"/>
          <w:szCs w:val="24"/>
          <w:lang w:eastAsia="fr-FR"/>
        </w:rPr>
        <w:t>trouvés par</w:t>
      </w:r>
      <w:r w:rsidR="00CF2EB4" w:rsidRPr="00967846">
        <w:rPr>
          <w:rFonts w:ascii="Times New Roman" w:eastAsia="Times New Roman" w:hAnsi="Times New Roman" w:cs="Times New Roman"/>
          <w:sz w:val="24"/>
          <w:szCs w:val="24"/>
          <w:lang w:eastAsia="fr-FR"/>
        </w:rPr>
        <w:t xml:space="preserve"> plusieurs auteurs comme </w:t>
      </w:r>
      <w:proofErr w:type="spellStart"/>
      <w:r w:rsidR="00CF2EB4" w:rsidRPr="00967846">
        <w:rPr>
          <w:rFonts w:ascii="Times New Roman" w:eastAsia="Times New Roman" w:hAnsi="Times New Roman" w:cs="Times New Roman"/>
          <w:sz w:val="24"/>
          <w:szCs w:val="24"/>
          <w:lang w:eastAsia="fr-FR"/>
        </w:rPr>
        <w:t>Agosin</w:t>
      </w:r>
      <w:proofErr w:type="spellEnd"/>
      <w:r w:rsidR="00CF2EB4" w:rsidRPr="00967846">
        <w:rPr>
          <w:rFonts w:ascii="Times New Roman" w:eastAsia="Times New Roman" w:hAnsi="Times New Roman" w:cs="Times New Roman"/>
          <w:sz w:val="24"/>
          <w:szCs w:val="24"/>
          <w:lang w:eastAsia="fr-FR"/>
        </w:rPr>
        <w:t xml:space="preserve"> (2007) et Ferreira (2009) ;</w:t>
      </w:r>
      <w:r w:rsidR="00F63EC0" w:rsidRPr="00967846">
        <w:rPr>
          <w:rFonts w:ascii="Times New Roman" w:hAnsi="Times New Roman" w:cs="Times New Roman"/>
          <w:sz w:val="24"/>
          <w:szCs w:val="24"/>
        </w:rPr>
        <w:t xml:space="preserve"> </w:t>
      </w:r>
      <w:proofErr w:type="spellStart"/>
      <w:r w:rsidR="00B107B8" w:rsidRPr="00967846">
        <w:rPr>
          <w:rFonts w:ascii="Times New Roman" w:hAnsi="Times New Roman" w:cs="Times New Roman"/>
          <w:sz w:val="24"/>
          <w:szCs w:val="24"/>
        </w:rPr>
        <w:t>Bakari</w:t>
      </w:r>
      <w:proofErr w:type="spellEnd"/>
      <w:r w:rsidR="00B107B8" w:rsidRPr="00967846">
        <w:rPr>
          <w:rFonts w:ascii="Times New Roman" w:hAnsi="Times New Roman" w:cs="Times New Roman"/>
          <w:sz w:val="24"/>
          <w:szCs w:val="24"/>
        </w:rPr>
        <w:t>,</w:t>
      </w:r>
      <w:r w:rsidR="00F63EC0" w:rsidRPr="00967846">
        <w:rPr>
          <w:rFonts w:ascii="Times New Roman" w:hAnsi="Times New Roman" w:cs="Times New Roman"/>
          <w:sz w:val="24"/>
          <w:szCs w:val="24"/>
        </w:rPr>
        <w:t xml:space="preserve"> (2016), </w:t>
      </w:r>
      <w:r w:rsidR="00CF2EB4" w:rsidRPr="00967846">
        <w:rPr>
          <w:rFonts w:ascii="Times New Roman" w:eastAsia="Times New Roman" w:hAnsi="Times New Roman" w:cs="Times New Roman"/>
          <w:sz w:val="24"/>
          <w:szCs w:val="24"/>
          <w:lang w:eastAsia="fr-FR"/>
        </w:rPr>
        <w:t>Lotti et Karim, (2017)</w:t>
      </w:r>
      <w:r w:rsidR="005B4EDD" w:rsidRPr="00967846">
        <w:rPr>
          <w:rFonts w:ascii="Times New Roman" w:eastAsia="Times New Roman" w:hAnsi="Times New Roman" w:cs="Times New Roman"/>
          <w:sz w:val="24"/>
          <w:szCs w:val="24"/>
          <w:lang w:eastAsia="fr-FR"/>
        </w:rPr>
        <w:t xml:space="preserve"> dans la plupart des pays de leur échantillon</w:t>
      </w:r>
      <w:r w:rsidR="00F63EC0" w:rsidRPr="00967846">
        <w:rPr>
          <w:rFonts w:ascii="Times New Roman" w:eastAsia="Times New Roman" w:hAnsi="Times New Roman" w:cs="Times New Roman"/>
          <w:sz w:val="24"/>
          <w:szCs w:val="24"/>
          <w:lang w:eastAsia="fr-FR"/>
        </w:rPr>
        <w:t>.</w:t>
      </w:r>
      <w:r w:rsidR="002D27E1" w:rsidRPr="00967846">
        <w:rPr>
          <w:rFonts w:ascii="Times New Roman" w:eastAsia="Times New Roman" w:hAnsi="Times New Roman" w:cs="Times New Roman"/>
          <w:sz w:val="24"/>
          <w:szCs w:val="24"/>
          <w:lang w:eastAsia="fr-FR"/>
        </w:rPr>
        <w:t xml:space="preserve"> </w:t>
      </w:r>
    </w:p>
    <w:p w14:paraId="2936B68B" w14:textId="77777777" w:rsidR="00A35B29" w:rsidRPr="00967846" w:rsidRDefault="0056684D" w:rsidP="008865A8">
      <w:pPr>
        <w:autoSpaceDE w:val="0"/>
        <w:autoSpaceDN w:val="0"/>
        <w:adjustRightInd w:val="0"/>
        <w:spacing w:after="0" w:line="240" w:lineRule="auto"/>
        <w:jc w:val="both"/>
        <w:rPr>
          <w:rFonts w:ascii="Times New Roman" w:hAnsi="Times New Roman" w:cs="Times New Roman"/>
          <w:sz w:val="24"/>
          <w:szCs w:val="24"/>
        </w:rPr>
      </w:pPr>
      <w:proofErr w:type="spellStart"/>
      <w:r w:rsidRPr="00967846">
        <w:rPr>
          <w:rFonts w:ascii="Times New Roman" w:hAnsi="Times New Roman" w:cs="Times New Roman"/>
          <w:sz w:val="24"/>
          <w:szCs w:val="24"/>
        </w:rPr>
        <w:t>Imbs</w:t>
      </w:r>
      <w:proofErr w:type="spellEnd"/>
      <w:r w:rsidRPr="00967846">
        <w:rPr>
          <w:rFonts w:ascii="Times New Roman" w:hAnsi="Times New Roman" w:cs="Times New Roman"/>
          <w:sz w:val="24"/>
          <w:szCs w:val="24"/>
        </w:rPr>
        <w:t xml:space="preserve"> et </w:t>
      </w:r>
      <w:proofErr w:type="spellStart"/>
      <w:r w:rsidRPr="00967846">
        <w:rPr>
          <w:rFonts w:ascii="Times New Roman" w:hAnsi="Times New Roman" w:cs="Times New Roman"/>
          <w:sz w:val="24"/>
          <w:szCs w:val="24"/>
        </w:rPr>
        <w:t>Wacziarg</w:t>
      </w:r>
      <w:proofErr w:type="spellEnd"/>
      <w:r w:rsidRPr="00967846">
        <w:rPr>
          <w:rFonts w:ascii="Times New Roman" w:hAnsi="Times New Roman" w:cs="Times New Roman"/>
          <w:sz w:val="24"/>
          <w:szCs w:val="24"/>
        </w:rPr>
        <w:t xml:space="preserve"> (2003) </w:t>
      </w:r>
      <w:r w:rsidR="0063480C" w:rsidRPr="00967846">
        <w:rPr>
          <w:rFonts w:ascii="Times New Roman" w:hAnsi="Times New Roman" w:cs="Times New Roman"/>
          <w:sz w:val="24"/>
          <w:szCs w:val="24"/>
        </w:rPr>
        <w:t>dans leurs analyses</w:t>
      </w:r>
      <w:r w:rsidR="006607F2" w:rsidRPr="00967846">
        <w:rPr>
          <w:rFonts w:ascii="Times New Roman" w:hAnsi="Times New Roman" w:cs="Times New Roman"/>
          <w:sz w:val="24"/>
          <w:szCs w:val="24"/>
        </w:rPr>
        <w:t xml:space="preserve"> portant sur</w:t>
      </w:r>
      <w:r w:rsidRPr="00967846">
        <w:rPr>
          <w:rFonts w:ascii="Times New Roman" w:hAnsi="Times New Roman" w:cs="Times New Roman"/>
          <w:sz w:val="24"/>
          <w:szCs w:val="24"/>
        </w:rPr>
        <w:t xml:space="preserve"> différents pays, sur la relation entre la concentration sectorielle nationale et la structure du revenu par habitant, ont montré que la diversification avait une relation en U inversé avec le niveau de développement. Ainsi,</w:t>
      </w:r>
      <w:r w:rsidR="00587E1A" w:rsidRPr="00967846">
        <w:rPr>
          <w:rFonts w:ascii="Times New Roman" w:hAnsi="Times New Roman" w:cs="Times New Roman"/>
          <w:sz w:val="24"/>
          <w:szCs w:val="24"/>
        </w:rPr>
        <w:t xml:space="preserve"> selon eux, la croissance se manifeste par une </w:t>
      </w:r>
      <w:proofErr w:type="spellStart"/>
      <w:r w:rsidR="00313236" w:rsidRPr="00967846">
        <w:rPr>
          <w:rFonts w:ascii="Times New Roman" w:hAnsi="Times New Roman" w:cs="Times New Roman"/>
          <w:sz w:val="24"/>
          <w:szCs w:val="24"/>
        </w:rPr>
        <w:t>q</w:t>
      </w:r>
      <w:r w:rsidR="00587E1A" w:rsidRPr="00967846">
        <w:rPr>
          <w:rFonts w:ascii="Times New Roman" w:hAnsi="Times New Roman" w:cs="Times New Roman"/>
          <w:sz w:val="24"/>
          <w:szCs w:val="24"/>
        </w:rPr>
        <w:t>augmentation</w:t>
      </w:r>
      <w:proofErr w:type="spellEnd"/>
      <w:r w:rsidR="00587E1A" w:rsidRPr="00967846">
        <w:rPr>
          <w:rFonts w:ascii="Times New Roman" w:hAnsi="Times New Roman" w:cs="Times New Roman"/>
          <w:sz w:val="24"/>
          <w:szCs w:val="24"/>
        </w:rPr>
        <w:t xml:space="preserve"> de la diversification sectorielle mais à un certai</w:t>
      </w:r>
      <w:r w:rsidR="00A35B29" w:rsidRPr="00967846">
        <w:rPr>
          <w:rFonts w:ascii="Times New Roman" w:hAnsi="Times New Roman" w:cs="Times New Roman"/>
          <w:sz w:val="24"/>
          <w:szCs w:val="24"/>
        </w:rPr>
        <w:t xml:space="preserve">n seuil de revenu par </w:t>
      </w:r>
      <w:r w:rsidR="00921B0A" w:rsidRPr="00967846">
        <w:rPr>
          <w:rFonts w:ascii="Times New Roman" w:hAnsi="Times New Roman" w:cs="Times New Roman"/>
          <w:sz w:val="24"/>
          <w:szCs w:val="24"/>
        </w:rPr>
        <w:t>habitant, la</w:t>
      </w:r>
      <w:r w:rsidR="00A35B29" w:rsidRPr="00967846">
        <w:rPr>
          <w:rFonts w:ascii="Times New Roman" w:hAnsi="Times New Roman" w:cs="Times New Roman"/>
          <w:sz w:val="24"/>
          <w:szCs w:val="24"/>
        </w:rPr>
        <w:t xml:space="preserve"> distribution sectorielle de l’activité économique a tendance à se reconcentrer.</w:t>
      </w:r>
      <w:r w:rsidR="00587E1A" w:rsidRPr="00967846">
        <w:rPr>
          <w:rFonts w:ascii="Times New Roman" w:hAnsi="Times New Roman" w:cs="Times New Roman"/>
          <w:sz w:val="24"/>
          <w:szCs w:val="24"/>
        </w:rPr>
        <w:t xml:space="preserve">  </w:t>
      </w:r>
      <w:r w:rsidR="0016066E" w:rsidRPr="00967846">
        <w:rPr>
          <w:rFonts w:ascii="Times New Roman" w:hAnsi="Times New Roman" w:cs="Times New Roman"/>
          <w:sz w:val="24"/>
          <w:szCs w:val="24"/>
        </w:rPr>
        <w:t>M</w:t>
      </w:r>
      <w:r w:rsidR="00A35B29" w:rsidRPr="00967846">
        <w:rPr>
          <w:rFonts w:ascii="Times New Roman" w:hAnsi="Times New Roman" w:cs="Times New Roman"/>
          <w:sz w:val="24"/>
          <w:szCs w:val="24"/>
        </w:rPr>
        <w:t>ais leur</w:t>
      </w:r>
      <w:r w:rsidR="0016066E" w:rsidRPr="00967846">
        <w:rPr>
          <w:rFonts w:ascii="Times New Roman" w:hAnsi="Times New Roman" w:cs="Times New Roman"/>
          <w:sz w:val="24"/>
          <w:szCs w:val="24"/>
        </w:rPr>
        <w:t xml:space="preserve"> étude a surtout mis l’accent sur l’importance d’une </w:t>
      </w:r>
      <w:r w:rsidR="0016066E" w:rsidRPr="00967846">
        <w:rPr>
          <w:rFonts w:ascii="Times New Roman" w:hAnsi="Times New Roman" w:cs="Times New Roman"/>
          <w:sz w:val="24"/>
          <w:szCs w:val="24"/>
        </w:rPr>
        <w:lastRenderedPageBreak/>
        <w:t>gestion saine des facteurs macroéconomiques dans les efforts de diversification des économies.</w:t>
      </w:r>
      <w:r w:rsidR="009344C4" w:rsidRPr="00967846">
        <w:rPr>
          <w:rFonts w:ascii="Times New Roman" w:hAnsi="Times New Roman" w:cs="Times New Roman"/>
          <w:sz w:val="24"/>
          <w:szCs w:val="24"/>
        </w:rPr>
        <w:t xml:space="preserve"> Selon Levin et </w:t>
      </w:r>
      <w:proofErr w:type="spellStart"/>
      <w:r w:rsidR="009344C4" w:rsidRPr="00967846">
        <w:rPr>
          <w:rFonts w:ascii="Times New Roman" w:hAnsi="Times New Roman" w:cs="Times New Roman"/>
          <w:sz w:val="24"/>
          <w:szCs w:val="24"/>
        </w:rPr>
        <w:t>Raut</w:t>
      </w:r>
      <w:proofErr w:type="spellEnd"/>
      <w:r w:rsidR="009344C4" w:rsidRPr="00967846">
        <w:rPr>
          <w:rFonts w:ascii="Times New Roman" w:hAnsi="Times New Roman" w:cs="Times New Roman"/>
          <w:sz w:val="24"/>
          <w:szCs w:val="24"/>
        </w:rPr>
        <w:t xml:space="preserve"> (1997), lorsque les exportations totales d’un pays comprennent une plus forte proportion d’exportations de produits manufacturés, cela a un effet positif sur la croissance économique.</w:t>
      </w:r>
    </w:p>
    <w:p w14:paraId="3305CC90" w14:textId="77777777" w:rsidR="00830C62" w:rsidRPr="00967846" w:rsidRDefault="00056664"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En utilisant les données désagrégées sur les exportati</w:t>
      </w:r>
      <w:r w:rsidR="00366B0E" w:rsidRPr="00967846">
        <w:rPr>
          <w:rFonts w:ascii="Times New Roman" w:hAnsi="Times New Roman" w:cs="Times New Roman"/>
          <w:sz w:val="24"/>
          <w:szCs w:val="24"/>
        </w:rPr>
        <w:t xml:space="preserve">ons, Klinger et </w:t>
      </w:r>
      <w:proofErr w:type="spellStart"/>
      <w:r w:rsidR="00366B0E" w:rsidRPr="00967846">
        <w:rPr>
          <w:rFonts w:ascii="Times New Roman" w:hAnsi="Times New Roman" w:cs="Times New Roman"/>
          <w:sz w:val="24"/>
          <w:szCs w:val="24"/>
        </w:rPr>
        <w:t>Lederman</w:t>
      </w:r>
      <w:proofErr w:type="spellEnd"/>
      <w:r w:rsidR="00366B0E" w:rsidRPr="00967846">
        <w:rPr>
          <w:rFonts w:ascii="Times New Roman" w:hAnsi="Times New Roman" w:cs="Times New Roman"/>
          <w:sz w:val="24"/>
          <w:szCs w:val="24"/>
        </w:rPr>
        <w:t xml:space="preserve"> (2004)</w:t>
      </w:r>
      <w:r w:rsidRPr="00967846">
        <w:rPr>
          <w:rFonts w:ascii="Times New Roman" w:hAnsi="Times New Roman" w:cs="Times New Roman"/>
          <w:sz w:val="24"/>
          <w:szCs w:val="24"/>
        </w:rPr>
        <w:t xml:space="preserve"> montrent </w:t>
      </w:r>
      <w:r w:rsidR="00226EE0" w:rsidRPr="00967846">
        <w:rPr>
          <w:rFonts w:ascii="Times New Roman" w:hAnsi="Times New Roman" w:cs="Times New Roman"/>
          <w:sz w:val="24"/>
          <w:szCs w:val="24"/>
        </w:rPr>
        <w:t>qu’alors</w:t>
      </w:r>
      <w:r w:rsidRPr="00967846">
        <w:rPr>
          <w:rFonts w:ascii="Times New Roman" w:hAnsi="Times New Roman" w:cs="Times New Roman"/>
          <w:sz w:val="24"/>
          <w:szCs w:val="24"/>
        </w:rPr>
        <w:t xml:space="preserve"> que la diversification augmenta</w:t>
      </w:r>
      <w:r w:rsidR="00226EE0" w:rsidRPr="00967846">
        <w:rPr>
          <w:rFonts w:ascii="Times New Roman" w:hAnsi="Times New Roman" w:cs="Times New Roman"/>
          <w:sz w:val="24"/>
          <w:szCs w:val="24"/>
        </w:rPr>
        <w:t>it dans les pays peu développés, elle diminuait lorsque le</w:t>
      </w:r>
      <w:r w:rsidR="00366B0E" w:rsidRPr="00967846">
        <w:rPr>
          <w:rFonts w:ascii="Times New Roman" w:hAnsi="Times New Roman" w:cs="Times New Roman"/>
          <w:sz w:val="24"/>
          <w:szCs w:val="24"/>
        </w:rPr>
        <w:t>s</w:t>
      </w:r>
      <w:r w:rsidR="00226EE0" w:rsidRPr="00967846">
        <w:rPr>
          <w:rFonts w:ascii="Times New Roman" w:hAnsi="Times New Roman" w:cs="Times New Roman"/>
          <w:sz w:val="24"/>
          <w:szCs w:val="24"/>
        </w:rPr>
        <w:t xml:space="preserve"> pays dépassai</w:t>
      </w:r>
      <w:r w:rsidR="00366B0E" w:rsidRPr="00967846">
        <w:rPr>
          <w:rFonts w:ascii="Times New Roman" w:hAnsi="Times New Roman" w:cs="Times New Roman"/>
          <w:sz w:val="24"/>
          <w:szCs w:val="24"/>
        </w:rPr>
        <w:t>en</w:t>
      </w:r>
      <w:r w:rsidR="00226EE0" w:rsidRPr="00967846">
        <w:rPr>
          <w:rFonts w:ascii="Times New Roman" w:hAnsi="Times New Roman" w:cs="Times New Roman"/>
          <w:sz w:val="24"/>
          <w:szCs w:val="24"/>
        </w:rPr>
        <w:t xml:space="preserve">t un certain revenu intermédiaire. Les nouveaux produits exportés selon ces auteurs, </w:t>
      </w:r>
      <w:r w:rsidR="001F7836" w:rsidRPr="00967846">
        <w:rPr>
          <w:rFonts w:ascii="Times New Roman" w:hAnsi="Times New Roman" w:cs="Times New Roman"/>
          <w:sz w:val="24"/>
          <w:szCs w:val="24"/>
        </w:rPr>
        <w:t>avaient une forme</w:t>
      </w:r>
      <w:r w:rsidR="00226EE0" w:rsidRPr="00967846">
        <w:rPr>
          <w:rFonts w:ascii="Times New Roman" w:hAnsi="Times New Roman" w:cs="Times New Roman"/>
          <w:sz w:val="24"/>
          <w:szCs w:val="24"/>
        </w:rPr>
        <w:t xml:space="preserve"> d’une courbe en U inversée par rapport aux revenus, ce qui présage que les économies deviennent moins concentrées et plus diversifiées à mesure que les revenus augmentent.</w:t>
      </w:r>
      <w:r w:rsidR="00EA6EA2" w:rsidRPr="00967846">
        <w:rPr>
          <w:rFonts w:ascii="Times New Roman" w:hAnsi="Times New Roman" w:cs="Times New Roman"/>
          <w:sz w:val="24"/>
          <w:szCs w:val="24"/>
        </w:rPr>
        <w:t xml:space="preserve"> Ce n’est qu’à des niveaux de revenus relativement élevés qu’une augmentation de la croissance s’accompagne d’une plus for</w:t>
      </w:r>
      <w:r w:rsidR="0051603A" w:rsidRPr="00967846">
        <w:rPr>
          <w:rFonts w:ascii="Times New Roman" w:hAnsi="Times New Roman" w:cs="Times New Roman"/>
          <w:sz w:val="24"/>
          <w:szCs w:val="24"/>
        </w:rPr>
        <w:t xml:space="preserve">te </w:t>
      </w:r>
      <w:r w:rsidR="00EA6EA2" w:rsidRPr="00967846">
        <w:rPr>
          <w:rFonts w:ascii="Times New Roman" w:hAnsi="Times New Roman" w:cs="Times New Roman"/>
          <w:sz w:val="24"/>
          <w:szCs w:val="24"/>
        </w:rPr>
        <w:t xml:space="preserve">spécialisation </w:t>
      </w:r>
      <w:r w:rsidR="0051603A" w:rsidRPr="00967846">
        <w:rPr>
          <w:rFonts w:ascii="Times New Roman" w:hAnsi="Times New Roman" w:cs="Times New Roman"/>
          <w:sz w:val="24"/>
          <w:szCs w:val="24"/>
        </w:rPr>
        <w:t>et donc</w:t>
      </w:r>
      <w:r w:rsidR="004F3FA3" w:rsidRPr="00967846">
        <w:rPr>
          <w:rFonts w:ascii="Times New Roman" w:hAnsi="Times New Roman" w:cs="Times New Roman"/>
          <w:sz w:val="24"/>
          <w:szCs w:val="24"/>
        </w:rPr>
        <w:t xml:space="preserve"> </w:t>
      </w:r>
      <w:r w:rsidR="00EA6EA2" w:rsidRPr="00967846">
        <w:rPr>
          <w:rFonts w:ascii="Times New Roman" w:hAnsi="Times New Roman" w:cs="Times New Roman"/>
          <w:sz w:val="24"/>
          <w:szCs w:val="24"/>
        </w:rPr>
        <w:t xml:space="preserve">d’une plus faible diversification. </w:t>
      </w:r>
      <w:r w:rsidR="00DC3ECF" w:rsidRPr="00967846">
        <w:rPr>
          <w:rFonts w:ascii="Times New Roman" w:hAnsi="Times New Roman" w:cs="Times New Roman"/>
          <w:sz w:val="24"/>
          <w:szCs w:val="24"/>
        </w:rPr>
        <w:t>Ces résultats vont dans le même sens avec ceux obtenus par Cadot</w:t>
      </w:r>
      <w:r w:rsidR="006607F2" w:rsidRPr="00967846">
        <w:rPr>
          <w:rFonts w:ascii="Times New Roman" w:hAnsi="Times New Roman" w:cs="Times New Roman"/>
          <w:sz w:val="24"/>
          <w:szCs w:val="24"/>
        </w:rPr>
        <w:t>, Carrère et Strauss</w:t>
      </w:r>
      <w:r w:rsidR="006607F2" w:rsidRPr="00967846">
        <w:rPr>
          <w:rFonts w:ascii="Times New Roman" w:hAnsi="Times New Roman" w:cs="Times New Roman"/>
          <w:sz w:val="24"/>
          <w:szCs w:val="24"/>
        </w:rPr>
        <w:noBreakHyphen/>
        <w:t>Kahn (2011</w:t>
      </w:r>
      <w:r w:rsidR="00DC3ECF" w:rsidRPr="00967846">
        <w:rPr>
          <w:rFonts w:ascii="Times New Roman" w:hAnsi="Times New Roman" w:cs="Times New Roman"/>
          <w:sz w:val="24"/>
          <w:szCs w:val="24"/>
        </w:rPr>
        <w:t>)</w:t>
      </w:r>
      <w:r w:rsidR="000862F6" w:rsidRPr="00967846">
        <w:rPr>
          <w:rFonts w:ascii="Times New Roman" w:hAnsi="Times New Roman" w:cs="Times New Roman"/>
          <w:sz w:val="24"/>
          <w:szCs w:val="24"/>
        </w:rPr>
        <w:t>.</w:t>
      </w:r>
    </w:p>
    <w:p w14:paraId="00857088" w14:textId="77777777" w:rsidR="00A10F0B" w:rsidRPr="00967846" w:rsidRDefault="00A10F0B"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 xml:space="preserve">Par ailleurs, </w:t>
      </w:r>
      <w:proofErr w:type="spellStart"/>
      <w:r w:rsidRPr="00967846">
        <w:rPr>
          <w:rFonts w:ascii="Times New Roman" w:hAnsi="Times New Roman" w:cs="Times New Roman"/>
          <w:sz w:val="24"/>
          <w:szCs w:val="24"/>
        </w:rPr>
        <w:t>Bakari</w:t>
      </w:r>
      <w:proofErr w:type="spellEnd"/>
      <w:r w:rsidRPr="00967846">
        <w:rPr>
          <w:rFonts w:ascii="Times New Roman" w:hAnsi="Times New Roman" w:cs="Times New Roman"/>
          <w:sz w:val="24"/>
          <w:szCs w:val="24"/>
        </w:rPr>
        <w:t xml:space="preserve"> et </w:t>
      </w:r>
      <w:proofErr w:type="spellStart"/>
      <w:r w:rsidRPr="00967846">
        <w:rPr>
          <w:rFonts w:ascii="Times New Roman" w:hAnsi="Times New Roman" w:cs="Times New Roman"/>
          <w:sz w:val="24"/>
          <w:szCs w:val="24"/>
        </w:rPr>
        <w:t>Mabrouki</w:t>
      </w:r>
      <w:proofErr w:type="spellEnd"/>
      <w:r w:rsidRPr="00967846">
        <w:rPr>
          <w:rFonts w:ascii="Times New Roman" w:hAnsi="Times New Roman" w:cs="Times New Roman"/>
          <w:sz w:val="24"/>
          <w:szCs w:val="24"/>
        </w:rPr>
        <w:t xml:space="preserve"> (2016), analysent la relation entre la croissance économique, l’exportation et l’importation au Maroc en s’appuyant sur les techniques de modélisation VAR et de causalité au sens de Granger. Leurs résultats montrent l’existence d’un effet de causalité qui va de la croissance économique vers l’exportation alors, qu’il n’existe aucun effet qui va de l’exportation vers la croissance.</w:t>
      </w:r>
      <w:r w:rsidR="00BC631B" w:rsidRPr="00967846">
        <w:rPr>
          <w:rFonts w:ascii="Times New Roman" w:hAnsi="Times New Roman" w:cs="Times New Roman"/>
          <w:sz w:val="24"/>
          <w:szCs w:val="24"/>
        </w:rPr>
        <w:t xml:space="preserve"> </w:t>
      </w:r>
      <w:r w:rsidR="0068466A" w:rsidRPr="00967846">
        <w:rPr>
          <w:rFonts w:ascii="Times New Roman" w:hAnsi="Times New Roman" w:cs="Times New Roman"/>
          <w:sz w:val="24"/>
          <w:szCs w:val="24"/>
        </w:rPr>
        <w:t xml:space="preserve">Ce résultat est similaire avec ceux obtenus par Sachin et </w:t>
      </w:r>
      <w:proofErr w:type="gramStart"/>
      <w:r w:rsidR="0068466A" w:rsidRPr="00967846">
        <w:rPr>
          <w:rFonts w:ascii="Times New Roman" w:hAnsi="Times New Roman" w:cs="Times New Roman"/>
          <w:sz w:val="24"/>
          <w:szCs w:val="24"/>
        </w:rPr>
        <w:t>al.(</w:t>
      </w:r>
      <w:proofErr w:type="gramEnd"/>
      <w:r w:rsidR="0068466A" w:rsidRPr="00967846">
        <w:rPr>
          <w:rFonts w:ascii="Times New Roman" w:hAnsi="Times New Roman" w:cs="Times New Roman"/>
          <w:sz w:val="24"/>
          <w:szCs w:val="24"/>
        </w:rPr>
        <w:t>2015) dans le cas de l’Inde.</w:t>
      </w:r>
    </w:p>
    <w:p w14:paraId="1A3AB812" w14:textId="77777777" w:rsidR="00B0459B" w:rsidRPr="00967846" w:rsidRDefault="009344C4" w:rsidP="008865A8">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67846">
        <w:rPr>
          <w:rFonts w:ascii="Times New Roman" w:hAnsi="Times New Roman" w:cs="Times New Roman"/>
          <w:sz w:val="24"/>
          <w:szCs w:val="24"/>
        </w:rPr>
        <w:t>Cependant Chang et al</w:t>
      </w:r>
      <w:r w:rsidR="00366B0E" w:rsidRPr="00967846">
        <w:rPr>
          <w:rFonts w:ascii="Times New Roman" w:hAnsi="Times New Roman" w:cs="Times New Roman"/>
          <w:sz w:val="24"/>
          <w:szCs w:val="24"/>
        </w:rPr>
        <w:t xml:space="preserve">. (2000), Sharma et </w:t>
      </w:r>
      <w:proofErr w:type="spellStart"/>
      <w:r w:rsidR="00366B0E" w:rsidRPr="00967846">
        <w:rPr>
          <w:rFonts w:ascii="Times New Roman" w:hAnsi="Times New Roman" w:cs="Times New Roman"/>
          <w:sz w:val="24"/>
          <w:szCs w:val="24"/>
        </w:rPr>
        <w:t>Panagiotidis</w:t>
      </w:r>
      <w:proofErr w:type="spellEnd"/>
      <w:r w:rsidR="00366B0E" w:rsidRPr="00967846">
        <w:rPr>
          <w:rFonts w:ascii="Times New Roman" w:hAnsi="Times New Roman" w:cs="Times New Roman"/>
          <w:sz w:val="24"/>
          <w:szCs w:val="24"/>
        </w:rPr>
        <w:t xml:space="preserve"> (2005) </w:t>
      </w:r>
      <w:r w:rsidRPr="00967846">
        <w:rPr>
          <w:rFonts w:ascii="Times New Roman" w:hAnsi="Times New Roman" w:cs="Times New Roman"/>
          <w:sz w:val="24"/>
          <w:szCs w:val="24"/>
        </w:rPr>
        <w:t>trouvent des résultats qui ne semble</w:t>
      </w:r>
      <w:r w:rsidR="00366B0E" w:rsidRPr="00967846">
        <w:rPr>
          <w:rFonts w:ascii="Times New Roman" w:hAnsi="Times New Roman" w:cs="Times New Roman"/>
          <w:sz w:val="24"/>
          <w:szCs w:val="24"/>
        </w:rPr>
        <w:t>nt</w:t>
      </w:r>
      <w:r w:rsidRPr="00967846">
        <w:rPr>
          <w:rFonts w:ascii="Times New Roman" w:hAnsi="Times New Roman" w:cs="Times New Roman"/>
          <w:sz w:val="24"/>
          <w:szCs w:val="24"/>
        </w:rPr>
        <w:t xml:space="preserve"> pas valider l’hypothèse de la croissance tirée par les exportations.</w:t>
      </w:r>
      <w:r w:rsidR="00B75277" w:rsidRPr="00967846">
        <w:rPr>
          <w:rFonts w:ascii="Times New Roman" w:hAnsi="Times New Roman" w:cs="Times New Roman"/>
          <w:sz w:val="24"/>
          <w:szCs w:val="24"/>
        </w:rPr>
        <w:t xml:space="preserve"> </w:t>
      </w:r>
      <w:proofErr w:type="spellStart"/>
      <w:r w:rsidR="00D24253" w:rsidRPr="00967846">
        <w:rPr>
          <w:rFonts w:ascii="Times New Roman" w:eastAsia="Times New Roman" w:hAnsi="Times New Roman" w:cs="Times New Roman"/>
          <w:sz w:val="24"/>
          <w:szCs w:val="24"/>
          <w:lang w:eastAsia="fr-FR"/>
        </w:rPr>
        <w:t>Nicet-Chenaf</w:t>
      </w:r>
      <w:proofErr w:type="spellEnd"/>
      <w:r w:rsidR="00D24253" w:rsidRPr="00967846">
        <w:rPr>
          <w:rFonts w:ascii="Times New Roman" w:eastAsia="Times New Roman" w:hAnsi="Times New Roman" w:cs="Times New Roman"/>
          <w:sz w:val="24"/>
          <w:szCs w:val="24"/>
          <w:lang w:eastAsia="fr-FR"/>
        </w:rPr>
        <w:t xml:space="preserve"> et Rougier (2008) soulignent qu'une trop grande diversificati</w:t>
      </w:r>
      <w:r w:rsidR="00B75277" w:rsidRPr="00967846">
        <w:rPr>
          <w:rFonts w:ascii="Times New Roman" w:eastAsia="Times New Roman" w:hAnsi="Times New Roman" w:cs="Times New Roman"/>
          <w:sz w:val="24"/>
          <w:szCs w:val="24"/>
          <w:lang w:eastAsia="fr-FR"/>
        </w:rPr>
        <w:t>on des exportations peut nuire</w:t>
      </w:r>
      <w:r w:rsidR="00366B0E" w:rsidRPr="00967846">
        <w:rPr>
          <w:rFonts w:ascii="Times New Roman" w:eastAsia="Times New Roman" w:hAnsi="Times New Roman" w:cs="Times New Roman"/>
          <w:sz w:val="24"/>
          <w:szCs w:val="24"/>
          <w:lang w:eastAsia="fr-FR"/>
        </w:rPr>
        <w:t xml:space="preserve"> à</w:t>
      </w:r>
      <w:r w:rsidR="00B75277" w:rsidRPr="00967846">
        <w:rPr>
          <w:rFonts w:ascii="Times New Roman" w:eastAsia="Times New Roman" w:hAnsi="Times New Roman" w:cs="Times New Roman"/>
          <w:sz w:val="24"/>
          <w:szCs w:val="24"/>
          <w:lang w:eastAsia="fr-FR"/>
        </w:rPr>
        <w:t xml:space="preserve"> la croissance d’un</w:t>
      </w:r>
      <w:r w:rsidR="00D24253" w:rsidRPr="00967846">
        <w:rPr>
          <w:rFonts w:ascii="Times New Roman" w:eastAsia="Times New Roman" w:hAnsi="Times New Roman" w:cs="Times New Roman"/>
          <w:sz w:val="24"/>
          <w:szCs w:val="24"/>
          <w:lang w:eastAsia="fr-FR"/>
        </w:rPr>
        <w:t xml:space="preserve"> pays. L'auteur a utilisé </w:t>
      </w:r>
      <w:r w:rsidR="00BE3F62" w:rsidRPr="00967846">
        <w:rPr>
          <w:rFonts w:ascii="Times New Roman" w:eastAsia="Times New Roman" w:hAnsi="Times New Roman" w:cs="Times New Roman"/>
          <w:sz w:val="24"/>
          <w:szCs w:val="24"/>
          <w:lang w:eastAsia="fr-FR"/>
        </w:rPr>
        <w:t>GMM (méthode des moments généralisés)</w:t>
      </w:r>
      <w:r w:rsidR="00D24253" w:rsidRPr="00967846">
        <w:rPr>
          <w:rFonts w:ascii="Times New Roman" w:eastAsia="Times New Roman" w:hAnsi="Times New Roman" w:cs="Times New Roman"/>
          <w:sz w:val="24"/>
          <w:szCs w:val="24"/>
          <w:lang w:eastAsia="fr-FR"/>
        </w:rPr>
        <w:t xml:space="preserve"> et s'est concentré sur la Tunisie, l'Égypte, la Jordanie, le M</w:t>
      </w:r>
      <w:r w:rsidR="00B75277" w:rsidRPr="00967846">
        <w:rPr>
          <w:rFonts w:ascii="Times New Roman" w:eastAsia="Times New Roman" w:hAnsi="Times New Roman" w:cs="Times New Roman"/>
          <w:sz w:val="24"/>
          <w:szCs w:val="24"/>
          <w:lang w:eastAsia="fr-FR"/>
        </w:rPr>
        <w:t>aroc, l'Algérie et Israël.</w:t>
      </w:r>
      <w:r w:rsidR="00D24253" w:rsidRPr="00967846">
        <w:rPr>
          <w:rFonts w:ascii="Times New Roman" w:eastAsia="Times New Roman" w:hAnsi="Times New Roman" w:cs="Times New Roman"/>
          <w:sz w:val="24"/>
          <w:szCs w:val="24"/>
          <w:lang w:eastAsia="fr-FR"/>
        </w:rPr>
        <w:t xml:space="preserve"> </w:t>
      </w:r>
      <w:proofErr w:type="spellStart"/>
      <w:r w:rsidR="00D24253" w:rsidRPr="00967846">
        <w:rPr>
          <w:rFonts w:ascii="Times New Roman" w:eastAsia="Times New Roman" w:hAnsi="Times New Roman" w:cs="Times New Roman"/>
          <w:sz w:val="24"/>
          <w:szCs w:val="24"/>
          <w:lang w:eastAsia="fr-FR"/>
        </w:rPr>
        <w:t>Aditya</w:t>
      </w:r>
      <w:proofErr w:type="spellEnd"/>
      <w:r w:rsidR="00D24253" w:rsidRPr="00967846">
        <w:rPr>
          <w:rFonts w:ascii="Times New Roman" w:eastAsia="Times New Roman" w:hAnsi="Times New Roman" w:cs="Times New Roman"/>
          <w:sz w:val="24"/>
          <w:szCs w:val="24"/>
          <w:lang w:eastAsia="fr-FR"/>
        </w:rPr>
        <w:t xml:space="preserve"> et Roy (2009) sont parvenus</w:t>
      </w:r>
      <w:r w:rsidR="00B75277" w:rsidRPr="00967846">
        <w:rPr>
          <w:rFonts w:ascii="Times New Roman" w:eastAsia="Times New Roman" w:hAnsi="Times New Roman" w:cs="Times New Roman"/>
          <w:sz w:val="24"/>
          <w:szCs w:val="24"/>
          <w:lang w:eastAsia="fr-FR"/>
        </w:rPr>
        <w:t xml:space="preserve"> également à</w:t>
      </w:r>
      <w:r w:rsidR="00D24253" w:rsidRPr="00967846">
        <w:rPr>
          <w:rFonts w:ascii="Times New Roman" w:eastAsia="Times New Roman" w:hAnsi="Times New Roman" w:cs="Times New Roman"/>
          <w:sz w:val="24"/>
          <w:szCs w:val="24"/>
          <w:lang w:eastAsia="fr-FR"/>
        </w:rPr>
        <w:t xml:space="preserve"> des conclusions similaires sur l'effet de la diversification des</w:t>
      </w:r>
      <w:r w:rsidR="00B75277" w:rsidRPr="00967846">
        <w:rPr>
          <w:rFonts w:ascii="Times New Roman" w:eastAsia="Times New Roman" w:hAnsi="Times New Roman" w:cs="Times New Roman"/>
          <w:sz w:val="24"/>
          <w:szCs w:val="24"/>
          <w:lang w:eastAsia="fr-FR"/>
        </w:rPr>
        <w:t xml:space="preserve"> expo</w:t>
      </w:r>
      <w:r w:rsidR="000862F6" w:rsidRPr="00967846">
        <w:rPr>
          <w:rFonts w:ascii="Times New Roman" w:eastAsia="Times New Roman" w:hAnsi="Times New Roman" w:cs="Times New Roman"/>
          <w:sz w:val="24"/>
          <w:szCs w:val="24"/>
          <w:lang w:eastAsia="fr-FR"/>
        </w:rPr>
        <w:t>rtations sur la croissance en ut</w:t>
      </w:r>
      <w:r w:rsidR="00B75277" w:rsidRPr="00967846">
        <w:rPr>
          <w:rFonts w:ascii="Times New Roman" w:eastAsia="Times New Roman" w:hAnsi="Times New Roman" w:cs="Times New Roman"/>
          <w:sz w:val="24"/>
          <w:szCs w:val="24"/>
          <w:lang w:eastAsia="fr-FR"/>
        </w:rPr>
        <w:t>i</w:t>
      </w:r>
      <w:r w:rsidR="000862F6" w:rsidRPr="00967846">
        <w:rPr>
          <w:rFonts w:ascii="Times New Roman" w:eastAsia="Times New Roman" w:hAnsi="Times New Roman" w:cs="Times New Roman"/>
          <w:sz w:val="24"/>
          <w:szCs w:val="24"/>
          <w:lang w:eastAsia="fr-FR"/>
        </w:rPr>
        <w:t>li</w:t>
      </w:r>
      <w:r w:rsidR="00B75277" w:rsidRPr="00967846">
        <w:rPr>
          <w:rFonts w:ascii="Times New Roman" w:eastAsia="Times New Roman" w:hAnsi="Times New Roman" w:cs="Times New Roman"/>
          <w:sz w:val="24"/>
          <w:szCs w:val="24"/>
          <w:lang w:eastAsia="fr-FR"/>
        </w:rPr>
        <w:t>sant la même démarche dans un échantillon de</w:t>
      </w:r>
      <w:r w:rsidR="00D24253" w:rsidRPr="00967846">
        <w:rPr>
          <w:rFonts w:ascii="Times New Roman" w:eastAsia="Times New Roman" w:hAnsi="Times New Roman" w:cs="Times New Roman"/>
          <w:sz w:val="24"/>
          <w:szCs w:val="24"/>
          <w:lang w:eastAsia="fr-FR"/>
        </w:rPr>
        <w:t xml:space="preserve"> 68 pays.</w:t>
      </w:r>
      <w:r w:rsidR="00A37C9A" w:rsidRPr="00967846">
        <w:rPr>
          <w:rFonts w:ascii="Times New Roman" w:hAnsi="Times New Roman" w:cs="Times New Roman"/>
          <w:sz w:val="24"/>
          <w:szCs w:val="24"/>
        </w:rPr>
        <w:t xml:space="preserve"> </w:t>
      </w:r>
      <w:r w:rsidR="00CD6359" w:rsidRPr="00967846">
        <w:rPr>
          <w:rFonts w:ascii="Times New Roman" w:hAnsi="Times New Roman" w:cs="Times New Roman"/>
          <w:sz w:val="24"/>
          <w:szCs w:val="24"/>
        </w:rPr>
        <w:t xml:space="preserve">De plus, </w:t>
      </w:r>
      <w:proofErr w:type="spellStart"/>
      <w:r w:rsidR="00CD6359" w:rsidRPr="00967846">
        <w:rPr>
          <w:rFonts w:ascii="Times New Roman" w:hAnsi="Times New Roman" w:cs="Times New Roman"/>
          <w:sz w:val="24"/>
          <w:szCs w:val="24"/>
        </w:rPr>
        <w:t>Gutiérrez</w:t>
      </w:r>
      <w:proofErr w:type="spellEnd"/>
      <w:r w:rsidR="00CD6359" w:rsidRPr="00967846">
        <w:rPr>
          <w:rFonts w:ascii="Times New Roman" w:hAnsi="Times New Roman" w:cs="Times New Roman"/>
          <w:sz w:val="24"/>
          <w:szCs w:val="24"/>
        </w:rPr>
        <w:t xml:space="preserve"> de </w:t>
      </w:r>
      <w:proofErr w:type="spellStart"/>
      <w:r w:rsidR="00CD6359" w:rsidRPr="00967846">
        <w:rPr>
          <w:rFonts w:ascii="Times New Roman" w:hAnsi="Times New Roman" w:cs="Times New Roman"/>
          <w:sz w:val="24"/>
          <w:szCs w:val="24"/>
        </w:rPr>
        <w:t>Piñeres</w:t>
      </w:r>
      <w:proofErr w:type="spellEnd"/>
      <w:r w:rsidR="00CD6359" w:rsidRPr="00967846">
        <w:rPr>
          <w:rFonts w:ascii="Times New Roman" w:hAnsi="Times New Roman" w:cs="Times New Roman"/>
          <w:sz w:val="24"/>
          <w:szCs w:val="24"/>
        </w:rPr>
        <w:t xml:space="preserve"> et </w:t>
      </w:r>
      <w:proofErr w:type="spellStart"/>
      <w:r w:rsidR="00CD6359" w:rsidRPr="00967846">
        <w:rPr>
          <w:rFonts w:ascii="Times New Roman" w:hAnsi="Times New Roman" w:cs="Times New Roman"/>
          <w:sz w:val="24"/>
          <w:szCs w:val="24"/>
        </w:rPr>
        <w:t>Ferrantino</w:t>
      </w:r>
      <w:proofErr w:type="spellEnd"/>
      <w:r w:rsidR="00CD6359" w:rsidRPr="00967846">
        <w:rPr>
          <w:rFonts w:ascii="Times New Roman" w:hAnsi="Times New Roman" w:cs="Times New Roman"/>
          <w:sz w:val="24"/>
          <w:szCs w:val="24"/>
        </w:rPr>
        <w:t xml:space="preserve"> (2000) en utilisant les données des séries temporelles obtiennent un effet négatif entre la diversification des exportations et la croissance en chili et en Colombie.</w:t>
      </w:r>
    </w:p>
    <w:p w14:paraId="59B459E3" w14:textId="77777777" w:rsidR="006B7CC7" w:rsidRPr="00967846" w:rsidRDefault="006B7CC7"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14:paraId="76E94C84" w14:textId="77777777" w:rsidR="00465C7B" w:rsidRPr="00967846" w:rsidRDefault="00465C7B" w:rsidP="008865A8">
      <w:pPr>
        <w:autoSpaceDE w:val="0"/>
        <w:autoSpaceDN w:val="0"/>
        <w:adjustRightInd w:val="0"/>
        <w:spacing w:after="0" w:line="240" w:lineRule="auto"/>
        <w:jc w:val="both"/>
        <w:rPr>
          <w:rFonts w:ascii="Times New Roman" w:eastAsia="Calibri" w:hAnsi="Times New Roman" w:cs="Times New Roman"/>
          <w:b/>
          <w:sz w:val="24"/>
          <w:szCs w:val="24"/>
        </w:rPr>
      </w:pPr>
      <w:r w:rsidRPr="00967846">
        <w:rPr>
          <w:rFonts w:ascii="Times New Roman" w:eastAsia="Calibri" w:hAnsi="Times New Roman" w:cs="Times New Roman"/>
          <w:b/>
          <w:sz w:val="24"/>
          <w:szCs w:val="24"/>
        </w:rPr>
        <w:t>II- Méthodologie</w:t>
      </w:r>
    </w:p>
    <w:p w14:paraId="6F294D73" w14:textId="77777777" w:rsidR="00173ACF" w:rsidRPr="00967846" w:rsidRDefault="00173ACF" w:rsidP="008865A8">
      <w:pPr>
        <w:autoSpaceDE w:val="0"/>
        <w:autoSpaceDN w:val="0"/>
        <w:adjustRightInd w:val="0"/>
        <w:spacing w:after="0" w:line="240" w:lineRule="auto"/>
        <w:jc w:val="both"/>
        <w:rPr>
          <w:rFonts w:ascii="Times New Roman" w:eastAsia="Calibri" w:hAnsi="Times New Roman" w:cs="Times New Roman"/>
          <w:bCs/>
          <w:sz w:val="24"/>
          <w:szCs w:val="24"/>
        </w:rPr>
      </w:pPr>
      <w:r w:rsidRPr="00967846">
        <w:rPr>
          <w:rFonts w:ascii="Times New Roman" w:eastAsia="Calibri" w:hAnsi="Times New Roman" w:cs="Times New Roman"/>
          <w:sz w:val="24"/>
          <w:szCs w:val="24"/>
        </w:rPr>
        <w:t>Cette se</w:t>
      </w:r>
      <w:r w:rsidR="00054CC7" w:rsidRPr="00967846">
        <w:rPr>
          <w:rFonts w:ascii="Times New Roman" w:eastAsia="Calibri" w:hAnsi="Times New Roman" w:cs="Times New Roman"/>
          <w:sz w:val="24"/>
          <w:szCs w:val="24"/>
        </w:rPr>
        <w:t>ction met en évidence successivement</w:t>
      </w:r>
      <w:r w:rsidR="00054CC7" w:rsidRPr="00967846">
        <w:rPr>
          <w:rFonts w:ascii="Times New Roman" w:eastAsia="Calibri" w:hAnsi="Times New Roman" w:cs="Times New Roman"/>
          <w:bCs/>
          <w:sz w:val="24"/>
          <w:szCs w:val="24"/>
        </w:rPr>
        <w:t xml:space="preserve"> l’évolution et l’analyse </w:t>
      </w:r>
      <w:r w:rsidRPr="00967846">
        <w:rPr>
          <w:rFonts w:ascii="Times New Roman" w:eastAsia="Calibri" w:hAnsi="Times New Roman" w:cs="Times New Roman"/>
          <w:bCs/>
          <w:sz w:val="24"/>
          <w:szCs w:val="24"/>
        </w:rPr>
        <w:t xml:space="preserve">des différentes </w:t>
      </w:r>
      <w:r w:rsidR="00054CC7" w:rsidRPr="00967846">
        <w:rPr>
          <w:rFonts w:ascii="Times New Roman" w:eastAsia="Calibri" w:hAnsi="Times New Roman" w:cs="Times New Roman"/>
          <w:bCs/>
          <w:sz w:val="24"/>
          <w:szCs w:val="24"/>
        </w:rPr>
        <w:t>variables, le cadre théorique du modèle et</w:t>
      </w:r>
      <w:r w:rsidRPr="00967846">
        <w:rPr>
          <w:rFonts w:ascii="Times New Roman" w:eastAsia="Calibri" w:hAnsi="Times New Roman" w:cs="Times New Roman"/>
          <w:bCs/>
          <w:sz w:val="24"/>
          <w:szCs w:val="24"/>
        </w:rPr>
        <w:t xml:space="preserve"> la méthode d’analyse. </w:t>
      </w:r>
    </w:p>
    <w:p w14:paraId="1E8D2B64" w14:textId="77777777" w:rsidR="00465C7B" w:rsidRPr="00967846" w:rsidRDefault="00054CC7" w:rsidP="008865A8">
      <w:pPr>
        <w:autoSpaceDE w:val="0"/>
        <w:autoSpaceDN w:val="0"/>
        <w:adjustRightInd w:val="0"/>
        <w:spacing w:after="0" w:line="240" w:lineRule="auto"/>
        <w:jc w:val="both"/>
        <w:rPr>
          <w:rFonts w:ascii="Times New Roman" w:eastAsia="Calibri" w:hAnsi="Times New Roman" w:cs="Times New Roman"/>
          <w:b/>
          <w:bCs/>
          <w:sz w:val="24"/>
          <w:szCs w:val="24"/>
        </w:rPr>
      </w:pPr>
      <w:r w:rsidRPr="00967846">
        <w:rPr>
          <w:rFonts w:ascii="Times New Roman" w:eastAsia="Calibri" w:hAnsi="Times New Roman" w:cs="Times New Roman"/>
          <w:b/>
          <w:bCs/>
          <w:sz w:val="24"/>
          <w:szCs w:val="24"/>
        </w:rPr>
        <w:t xml:space="preserve"> </w:t>
      </w:r>
    </w:p>
    <w:p w14:paraId="28C6637C" w14:textId="77777777" w:rsidR="00465C7B" w:rsidRPr="00967846" w:rsidRDefault="00054CC7" w:rsidP="008865A8">
      <w:pPr>
        <w:autoSpaceDE w:val="0"/>
        <w:autoSpaceDN w:val="0"/>
        <w:adjustRightInd w:val="0"/>
        <w:spacing w:after="0" w:line="240" w:lineRule="auto"/>
        <w:jc w:val="both"/>
        <w:rPr>
          <w:rFonts w:ascii="Times New Roman" w:eastAsia="Calibri" w:hAnsi="Times New Roman" w:cs="Times New Roman"/>
          <w:b/>
          <w:bCs/>
          <w:sz w:val="24"/>
          <w:szCs w:val="24"/>
        </w:rPr>
      </w:pPr>
      <w:r w:rsidRPr="00967846">
        <w:rPr>
          <w:rFonts w:ascii="Times New Roman" w:eastAsia="Calibri" w:hAnsi="Times New Roman" w:cs="Times New Roman"/>
          <w:b/>
          <w:bCs/>
          <w:sz w:val="24"/>
          <w:szCs w:val="24"/>
        </w:rPr>
        <w:t xml:space="preserve">II-1 : </w:t>
      </w:r>
      <w:r w:rsidR="00465C7B" w:rsidRPr="00967846">
        <w:rPr>
          <w:rFonts w:ascii="Times New Roman" w:eastAsia="Calibri" w:hAnsi="Times New Roman" w:cs="Times New Roman"/>
          <w:b/>
          <w:bCs/>
          <w:sz w:val="24"/>
          <w:szCs w:val="24"/>
        </w:rPr>
        <w:t>Evolution</w:t>
      </w:r>
      <w:r w:rsidR="00173ACF" w:rsidRPr="00967846">
        <w:rPr>
          <w:rFonts w:ascii="Times New Roman" w:eastAsia="Calibri" w:hAnsi="Times New Roman" w:cs="Times New Roman"/>
          <w:b/>
          <w:bCs/>
          <w:sz w:val="24"/>
          <w:szCs w:val="24"/>
        </w:rPr>
        <w:t>s</w:t>
      </w:r>
      <w:r w:rsidR="00465C7B" w:rsidRPr="00967846">
        <w:rPr>
          <w:rFonts w:ascii="Times New Roman" w:eastAsia="Calibri" w:hAnsi="Times New Roman" w:cs="Times New Roman"/>
          <w:b/>
          <w:bCs/>
          <w:sz w:val="24"/>
          <w:szCs w:val="24"/>
        </w:rPr>
        <w:t xml:space="preserve"> et analyses des variables</w:t>
      </w:r>
    </w:p>
    <w:p w14:paraId="5DE362D0" w14:textId="77777777" w:rsidR="00465C7B" w:rsidRPr="00967846" w:rsidRDefault="00465C7B" w:rsidP="008865A8">
      <w:pPr>
        <w:autoSpaceDE w:val="0"/>
        <w:autoSpaceDN w:val="0"/>
        <w:adjustRightInd w:val="0"/>
        <w:spacing w:after="0" w:line="240" w:lineRule="auto"/>
        <w:jc w:val="both"/>
        <w:rPr>
          <w:rFonts w:ascii="Times New Roman" w:eastAsia="Calibri" w:hAnsi="Times New Roman" w:cs="Times New Roman"/>
          <w:sz w:val="24"/>
          <w:szCs w:val="24"/>
        </w:rPr>
      </w:pPr>
      <w:r w:rsidRPr="00967846">
        <w:rPr>
          <w:rFonts w:ascii="Times New Roman" w:eastAsia="Calibri" w:hAnsi="Times New Roman" w:cs="Times New Roman"/>
          <w:sz w:val="24"/>
          <w:szCs w:val="24"/>
        </w:rPr>
        <w:t xml:space="preserve">Les tendances des variables du modèle peuvent déterminer le sens des interactions entre elles. </w:t>
      </w:r>
    </w:p>
    <w:p w14:paraId="7752AC70" w14:textId="77777777" w:rsidR="007F3B38" w:rsidRPr="00967846" w:rsidRDefault="002C290A" w:rsidP="008865A8">
      <w:pPr>
        <w:spacing w:line="240" w:lineRule="auto"/>
        <w:jc w:val="both"/>
        <w:rPr>
          <w:rFonts w:ascii="Times New Roman" w:hAnsi="Times New Roman" w:cs="Times New Roman"/>
          <w:sz w:val="24"/>
          <w:szCs w:val="24"/>
        </w:rPr>
      </w:pPr>
      <w:r w:rsidRPr="00967846">
        <w:rPr>
          <w:rFonts w:ascii="Times New Roman" w:hAnsi="Times New Roman" w:cs="Times New Roman"/>
          <w:b/>
          <w:bCs/>
          <w:sz w:val="24"/>
          <w:szCs w:val="24"/>
        </w:rPr>
        <w:t xml:space="preserve">Graphique </w:t>
      </w:r>
      <w:r w:rsidR="002123C7" w:rsidRPr="00967846">
        <w:rPr>
          <w:rFonts w:ascii="Times New Roman" w:hAnsi="Times New Roman" w:cs="Times New Roman"/>
          <w:b/>
          <w:bCs/>
          <w:sz w:val="24"/>
          <w:szCs w:val="24"/>
        </w:rPr>
        <w:t>n°</w:t>
      </w:r>
      <w:r w:rsidR="007F3B38" w:rsidRPr="00967846">
        <w:rPr>
          <w:rFonts w:ascii="Times New Roman" w:hAnsi="Times New Roman" w:cs="Times New Roman"/>
          <w:b/>
          <w:bCs/>
          <w:sz w:val="24"/>
          <w:szCs w:val="24"/>
        </w:rPr>
        <w:t>1 :</w:t>
      </w:r>
      <w:r w:rsidR="007F3B38" w:rsidRPr="00967846">
        <w:rPr>
          <w:rFonts w:ascii="Times New Roman" w:hAnsi="Times New Roman" w:cs="Times New Roman"/>
          <w:bCs/>
          <w:sz w:val="24"/>
          <w:szCs w:val="24"/>
        </w:rPr>
        <w:t xml:space="preserve"> </w:t>
      </w:r>
      <w:r w:rsidR="007F3B38" w:rsidRPr="00967846">
        <w:rPr>
          <w:rFonts w:ascii="Times New Roman" w:hAnsi="Times New Roman" w:cs="Times New Roman"/>
          <w:b/>
          <w:sz w:val="24"/>
          <w:szCs w:val="24"/>
        </w:rPr>
        <w:t>Évolution de la diversification des exportations et du PIB réel par habitant au Congo, 1980</w:t>
      </w:r>
      <w:r w:rsidR="007F3B38" w:rsidRPr="00967846">
        <w:rPr>
          <w:rFonts w:ascii="Times New Roman" w:hAnsi="Times New Roman" w:cs="Times New Roman"/>
          <w:b/>
          <w:sz w:val="24"/>
          <w:szCs w:val="24"/>
        </w:rPr>
        <w:noBreakHyphen/>
      </w:r>
      <w:r w:rsidR="002123C7" w:rsidRPr="00967846">
        <w:rPr>
          <w:rFonts w:ascii="Times New Roman" w:hAnsi="Times New Roman" w:cs="Times New Roman"/>
          <w:b/>
          <w:sz w:val="24"/>
          <w:szCs w:val="24"/>
        </w:rPr>
        <w:t>2018.</w:t>
      </w:r>
    </w:p>
    <w:p w14:paraId="39AE2D96" w14:textId="77777777" w:rsidR="00EB5D4A" w:rsidRPr="00967846" w:rsidRDefault="0073195E" w:rsidP="008865A8">
      <w:pPr>
        <w:spacing w:line="240" w:lineRule="auto"/>
        <w:jc w:val="both"/>
        <w:rPr>
          <w:rFonts w:ascii="Times New Roman" w:hAnsi="Times New Roman" w:cs="Times New Roman"/>
          <w:sz w:val="24"/>
          <w:szCs w:val="24"/>
        </w:rPr>
      </w:pPr>
      <w:r w:rsidRPr="00967846">
        <w:rPr>
          <w:rFonts w:ascii="Times New Roman" w:hAnsi="Times New Roman" w:cs="Times New Roman"/>
          <w:noProof/>
          <w:sz w:val="24"/>
          <w:szCs w:val="24"/>
          <w:lang w:eastAsia="fr-FR"/>
        </w:rPr>
        <w:lastRenderedPageBreak/>
        <w:drawing>
          <wp:anchor distT="0" distB="0" distL="114300" distR="114300" simplePos="0" relativeHeight="251658240" behindDoc="0" locked="0" layoutInCell="1" allowOverlap="1" wp14:anchorId="4767CDE2" wp14:editId="74522D91">
            <wp:simplePos x="902368" y="5841332"/>
            <wp:positionH relativeFrom="column">
              <wp:align>left</wp:align>
            </wp:positionH>
            <wp:positionV relativeFrom="paragraph">
              <wp:align>top</wp:align>
            </wp:positionV>
            <wp:extent cx="4625975" cy="2410691"/>
            <wp:effectExtent l="0" t="0" r="3175" b="8890"/>
            <wp:wrapSquare wrapText="bothSides"/>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6A17B8B8" w14:textId="77777777" w:rsidR="00EB5D4A" w:rsidRPr="00967846" w:rsidRDefault="00EB5D4A" w:rsidP="008865A8">
      <w:pPr>
        <w:spacing w:line="240" w:lineRule="auto"/>
        <w:jc w:val="both"/>
        <w:rPr>
          <w:rFonts w:ascii="Times New Roman" w:hAnsi="Times New Roman" w:cs="Times New Roman"/>
          <w:sz w:val="24"/>
          <w:szCs w:val="24"/>
        </w:rPr>
      </w:pPr>
    </w:p>
    <w:p w14:paraId="2B1653E5" w14:textId="77777777" w:rsidR="00DF3FEF" w:rsidRPr="00967846" w:rsidRDefault="00EB5D4A" w:rsidP="008865A8">
      <w:pPr>
        <w:spacing w:line="240" w:lineRule="auto"/>
        <w:jc w:val="both"/>
        <w:rPr>
          <w:rFonts w:ascii="Times New Roman" w:hAnsi="Times New Roman" w:cs="Times New Roman"/>
          <w:sz w:val="24"/>
          <w:szCs w:val="24"/>
        </w:rPr>
      </w:pPr>
      <w:r w:rsidRPr="00967846">
        <w:rPr>
          <w:rFonts w:ascii="Times New Roman" w:hAnsi="Times New Roman" w:cs="Times New Roman"/>
          <w:sz w:val="24"/>
          <w:szCs w:val="24"/>
        </w:rPr>
        <w:br w:type="textWrapping" w:clear="all"/>
      </w:r>
    </w:p>
    <w:p w14:paraId="129D44FF" w14:textId="77777777" w:rsidR="00DF3FEF" w:rsidRPr="00967846" w:rsidRDefault="00DB72F8" w:rsidP="008865A8">
      <w:pPr>
        <w:spacing w:line="240" w:lineRule="auto"/>
        <w:jc w:val="both"/>
        <w:rPr>
          <w:rFonts w:ascii="Times New Roman" w:hAnsi="Times New Roman" w:cs="Times New Roman"/>
          <w:sz w:val="24"/>
          <w:szCs w:val="24"/>
        </w:rPr>
      </w:pPr>
      <w:r w:rsidRPr="00967846">
        <w:rPr>
          <w:rFonts w:ascii="Times New Roman" w:hAnsi="Times New Roman" w:cs="Times New Roman"/>
          <w:i/>
          <w:sz w:val="24"/>
          <w:szCs w:val="24"/>
        </w:rPr>
        <w:t>Source : auteur</w:t>
      </w:r>
      <w:r w:rsidR="00DF3FEF" w:rsidRPr="00967846">
        <w:rPr>
          <w:rFonts w:ascii="Times New Roman" w:hAnsi="Times New Roman" w:cs="Times New Roman"/>
          <w:i/>
          <w:sz w:val="24"/>
          <w:szCs w:val="24"/>
        </w:rPr>
        <w:t xml:space="preserve"> à partir des données de la Banque mondiale et de la BEAC</w:t>
      </w:r>
      <w:r w:rsidR="00DF3FEF" w:rsidRPr="00967846">
        <w:rPr>
          <w:rFonts w:ascii="Times New Roman" w:hAnsi="Times New Roman" w:cs="Times New Roman"/>
          <w:sz w:val="24"/>
          <w:szCs w:val="24"/>
        </w:rPr>
        <w:t>.</w:t>
      </w:r>
    </w:p>
    <w:p w14:paraId="366CA515" w14:textId="77777777" w:rsidR="007F2FEA" w:rsidRPr="00967846" w:rsidRDefault="00953A0C" w:rsidP="008865A8">
      <w:pPr>
        <w:spacing w:after="0" w:line="240" w:lineRule="auto"/>
        <w:jc w:val="both"/>
        <w:rPr>
          <w:rFonts w:ascii="Times New Roman" w:eastAsia="Calibri" w:hAnsi="Times New Roman" w:cs="Times New Roman"/>
          <w:sz w:val="24"/>
          <w:szCs w:val="24"/>
        </w:rPr>
      </w:pPr>
      <w:r w:rsidRPr="00967846">
        <w:rPr>
          <w:rFonts w:ascii="Times New Roman" w:hAnsi="Times New Roman" w:cs="Times New Roman"/>
          <w:sz w:val="24"/>
          <w:szCs w:val="24"/>
        </w:rPr>
        <w:t>Le graphique 1 ci-dessus décrit l’évolution du produit intérieur brut par habitant et de l’indice de diversification des exportations du Congo Brazzaville de 1980 à 2018</w:t>
      </w:r>
      <w:r w:rsidR="00EF13D1" w:rsidRPr="00967846">
        <w:rPr>
          <w:rFonts w:ascii="Times New Roman" w:hAnsi="Times New Roman" w:cs="Times New Roman"/>
          <w:sz w:val="24"/>
          <w:szCs w:val="24"/>
        </w:rPr>
        <w:t>. Pour des problèmes</w:t>
      </w:r>
      <w:r w:rsidRPr="00967846">
        <w:rPr>
          <w:rFonts w:ascii="Times New Roman" w:hAnsi="Times New Roman" w:cs="Times New Roman"/>
          <w:sz w:val="24"/>
          <w:szCs w:val="24"/>
        </w:rPr>
        <w:t xml:space="preserve"> </w:t>
      </w:r>
      <w:r w:rsidR="00EF13D1" w:rsidRPr="00967846">
        <w:rPr>
          <w:rFonts w:ascii="Times New Roman" w:hAnsi="Times New Roman" w:cs="Times New Roman"/>
          <w:sz w:val="24"/>
          <w:szCs w:val="24"/>
        </w:rPr>
        <w:t>d’échelle, l’indice de diversification a été présenté sur l’axe secondaire (ordonnées du côté droit).</w:t>
      </w:r>
      <w:r w:rsidR="007F2FEA" w:rsidRPr="00967846">
        <w:rPr>
          <w:rFonts w:ascii="Times New Roman" w:eastAsia="Calibri" w:hAnsi="Times New Roman" w:cs="Times New Roman"/>
          <w:sz w:val="24"/>
          <w:szCs w:val="24"/>
        </w:rPr>
        <w:t xml:space="preserve"> </w:t>
      </w:r>
      <w:r w:rsidR="00EB5D4A" w:rsidRPr="00967846">
        <w:rPr>
          <w:rFonts w:ascii="Times New Roman" w:eastAsia="Calibri" w:hAnsi="Times New Roman" w:cs="Times New Roman"/>
          <w:sz w:val="24"/>
          <w:szCs w:val="24"/>
        </w:rPr>
        <w:t>Ce graphique illustre une influence positive qui existe entre la diversification des exportations et la croissance économique au Congo. Alors que l’indice d’ogive</w:t>
      </w:r>
      <w:r w:rsidR="00795149" w:rsidRPr="00967846">
        <w:rPr>
          <w:rStyle w:val="Appelnotedebasdep"/>
          <w:rFonts w:ascii="Times New Roman" w:eastAsia="Calibri" w:hAnsi="Times New Roman" w:cs="Times New Roman"/>
          <w:sz w:val="24"/>
          <w:szCs w:val="24"/>
        </w:rPr>
        <w:footnoteReference w:id="3"/>
      </w:r>
      <w:r w:rsidR="00EB5D4A" w:rsidRPr="00967846">
        <w:rPr>
          <w:rFonts w:ascii="Times New Roman" w:eastAsia="Calibri" w:hAnsi="Times New Roman" w:cs="Times New Roman"/>
          <w:sz w:val="24"/>
          <w:szCs w:val="24"/>
        </w:rPr>
        <w:t xml:space="preserve"> a haussé, la croissance a été moins régulière tout au long de la période.</w:t>
      </w:r>
    </w:p>
    <w:p w14:paraId="0105E42F" w14:textId="77777777" w:rsidR="00D23531" w:rsidRPr="00967846" w:rsidRDefault="007F2FEA" w:rsidP="008865A8">
      <w:pPr>
        <w:spacing w:after="0" w:line="240" w:lineRule="auto"/>
        <w:jc w:val="both"/>
        <w:rPr>
          <w:rFonts w:ascii="Times New Roman" w:eastAsia="Times New Roman" w:hAnsi="Times New Roman" w:cs="Times New Roman"/>
          <w:bCs/>
          <w:sz w:val="24"/>
          <w:szCs w:val="24"/>
          <w:lang w:eastAsia="fr-FR"/>
        </w:rPr>
      </w:pPr>
      <w:r w:rsidRPr="00967846">
        <w:rPr>
          <w:rFonts w:ascii="Times New Roman" w:eastAsia="Calibri" w:hAnsi="Times New Roman" w:cs="Times New Roman"/>
          <w:sz w:val="24"/>
          <w:szCs w:val="24"/>
        </w:rPr>
        <w:t>On constate que l’indice</w:t>
      </w:r>
      <w:r w:rsidR="003A65C2" w:rsidRPr="00967846">
        <w:rPr>
          <w:rFonts w:ascii="Times New Roman" w:eastAsia="Calibri" w:hAnsi="Times New Roman" w:cs="Times New Roman"/>
          <w:sz w:val="24"/>
          <w:szCs w:val="24"/>
        </w:rPr>
        <w:t xml:space="preserve"> d’ogive varie en dents de scie</w:t>
      </w:r>
      <w:r w:rsidRPr="00967846">
        <w:rPr>
          <w:rFonts w:ascii="Times New Roman" w:eastAsia="Calibri" w:hAnsi="Times New Roman" w:cs="Times New Roman"/>
          <w:sz w:val="24"/>
          <w:szCs w:val="24"/>
        </w:rPr>
        <w:t xml:space="preserve"> tout en étant très loin de </w:t>
      </w:r>
      <w:r w:rsidR="00737539" w:rsidRPr="00967846">
        <w:rPr>
          <w:rFonts w:ascii="Times New Roman" w:eastAsia="Calibri" w:hAnsi="Times New Roman" w:cs="Times New Roman"/>
          <w:sz w:val="24"/>
          <w:szCs w:val="24"/>
        </w:rPr>
        <w:t>zéro au cours de la période 1980-2018</w:t>
      </w:r>
      <w:r w:rsidRPr="00967846">
        <w:rPr>
          <w:rFonts w:ascii="Times New Roman" w:eastAsia="Calibri" w:hAnsi="Times New Roman" w:cs="Times New Roman"/>
          <w:sz w:val="24"/>
          <w:szCs w:val="24"/>
        </w:rPr>
        <w:t>. Or, cet indice stipule que l’économie</w:t>
      </w:r>
      <w:r w:rsidR="00E34937" w:rsidRPr="00967846">
        <w:rPr>
          <w:rFonts w:ascii="Times New Roman" w:eastAsia="Calibri" w:hAnsi="Times New Roman" w:cs="Times New Roman"/>
          <w:sz w:val="24"/>
          <w:szCs w:val="24"/>
        </w:rPr>
        <w:t xml:space="preserve"> d’un pays est plus diversifiée</w:t>
      </w:r>
      <w:r w:rsidRPr="00967846">
        <w:rPr>
          <w:rFonts w:ascii="Times New Roman" w:eastAsia="Calibri" w:hAnsi="Times New Roman" w:cs="Times New Roman"/>
          <w:sz w:val="24"/>
          <w:szCs w:val="24"/>
        </w:rPr>
        <w:t xml:space="preserve"> si sa valeur tend vers 0. Etant donné que celui du Congo</w:t>
      </w:r>
      <w:r w:rsidR="003A65C2" w:rsidRPr="00967846">
        <w:rPr>
          <w:rFonts w:ascii="Times New Roman" w:eastAsia="Calibri" w:hAnsi="Times New Roman" w:cs="Times New Roman"/>
          <w:sz w:val="24"/>
          <w:szCs w:val="24"/>
        </w:rPr>
        <w:t xml:space="preserve"> </w:t>
      </w:r>
      <w:r w:rsidRPr="00967846">
        <w:rPr>
          <w:rFonts w:ascii="Times New Roman" w:eastAsia="Calibri" w:hAnsi="Times New Roman" w:cs="Times New Roman"/>
          <w:sz w:val="24"/>
          <w:szCs w:val="24"/>
        </w:rPr>
        <w:t>gravite autour de 2 et 4 au cours de la</w:t>
      </w:r>
      <w:r w:rsidR="00E34937" w:rsidRPr="00967846">
        <w:rPr>
          <w:rFonts w:ascii="Times New Roman" w:eastAsia="Calibri" w:hAnsi="Times New Roman" w:cs="Times New Roman"/>
          <w:sz w:val="24"/>
          <w:szCs w:val="24"/>
        </w:rPr>
        <w:t xml:space="preserve"> même</w:t>
      </w:r>
      <w:r w:rsidRPr="00967846">
        <w:rPr>
          <w:rFonts w:ascii="Times New Roman" w:eastAsia="Calibri" w:hAnsi="Times New Roman" w:cs="Times New Roman"/>
          <w:sz w:val="24"/>
          <w:szCs w:val="24"/>
        </w:rPr>
        <w:t xml:space="preserve"> période, on peut donc supposer que l’économie congolaise n’est pas assez diversifiée, autrement dit sa gamme des exportations ne compte que quelques produits. </w:t>
      </w:r>
      <w:r w:rsidR="008C238F" w:rsidRPr="00967846">
        <w:rPr>
          <w:rFonts w:ascii="Times New Roman" w:eastAsia="Calibri" w:hAnsi="Times New Roman" w:cs="Times New Roman"/>
          <w:sz w:val="24"/>
          <w:szCs w:val="24"/>
        </w:rPr>
        <w:t>La courbe du PIB quant à elle,</w:t>
      </w:r>
      <w:r w:rsidR="009F34A0" w:rsidRPr="00967846">
        <w:rPr>
          <w:rFonts w:ascii="Times New Roman" w:eastAsia="Calibri" w:hAnsi="Times New Roman" w:cs="Times New Roman"/>
          <w:sz w:val="24"/>
          <w:szCs w:val="24"/>
        </w:rPr>
        <w:t xml:space="preserve"> décroit à partir de</w:t>
      </w:r>
      <w:r w:rsidR="00B0742D" w:rsidRPr="00967846">
        <w:rPr>
          <w:rFonts w:ascii="Times New Roman" w:eastAsia="Calibri" w:hAnsi="Times New Roman" w:cs="Times New Roman"/>
          <w:sz w:val="24"/>
          <w:szCs w:val="24"/>
        </w:rPr>
        <w:t xml:space="preserve"> 1984 à 1999</w:t>
      </w:r>
      <w:r w:rsidR="00004855" w:rsidRPr="00967846">
        <w:rPr>
          <w:rFonts w:ascii="Times New Roman" w:eastAsia="Calibri" w:hAnsi="Times New Roman" w:cs="Times New Roman"/>
          <w:sz w:val="24"/>
          <w:szCs w:val="24"/>
        </w:rPr>
        <w:t xml:space="preserve"> et c’est</w:t>
      </w:r>
      <w:r w:rsidR="00E34937" w:rsidRPr="00967846">
        <w:rPr>
          <w:rFonts w:ascii="Times New Roman" w:eastAsia="Calibri" w:hAnsi="Times New Roman" w:cs="Times New Roman"/>
          <w:sz w:val="24"/>
          <w:szCs w:val="24"/>
        </w:rPr>
        <w:t xml:space="preserve"> seulement</w:t>
      </w:r>
      <w:r w:rsidR="009F34A0" w:rsidRPr="00967846">
        <w:rPr>
          <w:rFonts w:ascii="Times New Roman" w:eastAsia="Calibri" w:hAnsi="Times New Roman" w:cs="Times New Roman"/>
          <w:sz w:val="24"/>
          <w:szCs w:val="24"/>
        </w:rPr>
        <w:t xml:space="preserve"> en</w:t>
      </w:r>
      <w:r w:rsidR="00B0742D" w:rsidRPr="00967846">
        <w:rPr>
          <w:rFonts w:ascii="Times New Roman" w:eastAsia="Calibri" w:hAnsi="Times New Roman" w:cs="Times New Roman"/>
          <w:sz w:val="24"/>
          <w:szCs w:val="24"/>
        </w:rPr>
        <w:t xml:space="preserve"> 2000</w:t>
      </w:r>
      <w:r w:rsidR="00004855" w:rsidRPr="00967846">
        <w:rPr>
          <w:rFonts w:ascii="Times New Roman" w:eastAsia="Calibri" w:hAnsi="Times New Roman" w:cs="Times New Roman"/>
          <w:sz w:val="24"/>
          <w:szCs w:val="24"/>
        </w:rPr>
        <w:t xml:space="preserve"> que l’on observe une légère augmentation. </w:t>
      </w:r>
      <w:r w:rsidR="007D3344" w:rsidRPr="00967846">
        <w:rPr>
          <w:rFonts w:ascii="Times New Roman" w:eastAsia="Calibri" w:hAnsi="Times New Roman" w:cs="Times New Roman"/>
          <w:sz w:val="24"/>
          <w:szCs w:val="24"/>
        </w:rPr>
        <w:t>La croissance y est, mais elle ne s’est pas encore accompagnée de transformations notables dans la structure de l’économie qui reste</w:t>
      </w:r>
      <w:r w:rsidR="005C37C8" w:rsidRPr="00967846">
        <w:rPr>
          <w:rFonts w:ascii="Times New Roman" w:eastAsia="Calibri" w:hAnsi="Times New Roman" w:cs="Times New Roman"/>
          <w:sz w:val="24"/>
          <w:szCs w:val="24"/>
        </w:rPr>
        <w:t xml:space="preserve"> tributaire de la performance du</w:t>
      </w:r>
      <w:r w:rsidR="007D3344" w:rsidRPr="00967846">
        <w:rPr>
          <w:rFonts w:ascii="Times New Roman" w:eastAsia="Calibri" w:hAnsi="Times New Roman" w:cs="Times New Roman"/>
          <w:sz w:val="24"/>
          <w:szCs w:val="24"/>
        </w:rPr>
        <w:t xml:space="preserve"> secteur pétrolier.</w:t>
      </w:r>
      <w:r w:rsidR="00004855" w:rsidRPr="00967846">
        <w:rPr>
          <w:rFonts w:ascii="Times New Roman" w:eastAsia="Calibri" w:hAnsi="Times New Roman" w:cs="Times New Roman"/>
          <w:sz w:val="24"/>
          <w:szCs w:val="24"/>
        </w:rPr>
        <w:t xml:space="preserve"> </w:t>
      </w:r>
      <w:r w:rsidR="007D3344" w:rsidRPr="00967846">
        <w:rPr>
          <w:rFonts w:ascii="Times New Roman" w:hAnsi="Times New Roman" w:cs="Times New Roman"/>
          <w:sz w:val="24"/>
          <w:szCs w:val="24"/>
        </w:rPr>
        <w:t xml:space="preserve"> </w:t>
      </w:r>
      <w:r w:rsidR="00235AA8" w:rsidRPr="00967846">
        <w:rPr>
          <w:rFonts w:ascii="Times New Roman" w:hAnsi="Times New Roman" w:cs="Times New Roman"/>
          <w:sz w:val="24"/>
          <w:szCs w:val="24"/>
        </w:rPr>
        <w:t>Le fait</w:t>
      </w:r>
      <w:r w:rsidR="009F34A0" w:rsidRPr="00967846">
        <w:rPr>
          <w:rFonts w:ascii="Times New Roman" w:hAnsi="Times New Roman" w:cs="Times New Roman"/>
          <w:sz w:val="24"/>
          <w:szCs w:val="24"/>
        </w:rPr>
        <w:t xml:space="preserve"> que l’indice d’ogive</w:t>
      </w:r>
      <w:r w:rsidR="00420EE9" w:rsidRPr="00967846">
        <w:rPr>
          <w:rFonts w:ascii="Times New Roman" w:hAnsi="Times New Roman" w:cs="Times New Roman"/>
          <w:sz w:val="24"/>
          <w:szCs w:val="24"/>
        </w:rPr>
        <w:t xml:space="preserve"> tend à baisser à partir de 201</w:t>
      </w:r>
      <w:r w:rsidR="00EB5D4A" w:rsidRPr="00967846">
        <w:rPr>
          <w:rFonts w:ascii="Times New Roman" w:hAnsi="Times New Roman" w:cs="Times New Roman"/>
          <w:sz w:val="24"/>
          <w:szCs w:val="24"/>
        </w:rPr>
        <w:t>6</w:t>
      </w:r>
      <w:r w:rsidR="00420EE9" w:rsidRPr="00967846">
        <w:rPr>
          <w:rFonts w:ascii="Times New Roman" w:hAnsi="Times New Roman" w:cs="Times New Roman"/>
          <w:sz w:val="24"/>
          <w:szCs w:val="24"/>
        </w:rPr>
        <w:t xml:space="preserve"> signifie que les autorités y accordent de l’importance</w:t>
      </w:r>
      <w:r w:rsidR="005C6470" w:rsidRPr="00967846">
        <w:rPr>
          <w:rFonts w:ascii="Times New Roman" w:hAnsi="Times New Roman" w:cs="Times New Roman"/>
          <w:sz w:val="24"/>
          <w:szCs w:val="24"/>
        </w:rPr>
        <w:t>.</w:t>
      </w:r>
      <w:r w:rsidR="00C50823" w:rsidRPr="00967846">
        <w:rPr>
          <w:rFonts w:ascii="Times New Roman" w:hAnsi="Times New Roman" w:cs="Times New Roman"/>
          <w:sz w:val="24"/>
          <w:szCs w:val="24"/>
        </w:rPr>
        <w:t xml:space="preserve"> </w:t>
      </w:r>
      <w:r w:rsidR="00C50823" w:rsidRPr="00967846">
        <w:rPr>
          <w:rFonts w:ascii="Times New Roman" w:eastAsia="Times New Roman" w:hAnsi="Times New Roman" w:cs="Times New Roman"/>
          <w:sz w:val="24"/>
          <w:szCs w:val="24"/>
          <w:lang w:eastAsia="fr-FR"/>
        </w:rPr>
        <w:t>L’arrêt des exportations de rondins d’eucalyptus, qui ont cessé d’être commercialisés au début des années 2000 a réduit la gamme de produits du pays, avant le redémarrage des exportations observé en 2006.</w:t>
      </w:r>
      <w:r w:rsidR="00C50823" w:rsidRPr="00967846">
        <w:rPr>
          <w:rFonts w:ascii="Times New Roman" w:eastAsia="Times New Roman" w:hAnsi="Times New Roman" w:cs="Times New Roman"/>
          <w:b/>
          <w:bCs/>
          <w:sz w:val="24"/>
          <w:szCs w:val="24"/>
          <w:lang w:eastAsia="fr-FR"/>
        </w:rPr>
        <w:t xml:space="preserve"> </w:t>
      </w:r>
      <w:r w:rsidR="007D3344" w:rsidRPr="00967846">
        <w:rPr>
          <w:rFonts w:ascii="Times New Roman" w:eastAsia="Times New Roman" w:hAnsi="Times New Roman" w:cs="Times New Roman"/>
          <w:bCs/>
          <w:sz w:val="24"/>
          <w:szCs w:val="24"/>
          <w:lang w:eastAsia="fr-FR"/>
        </w:rPr>
        <w:t>Le ta</w:t>
      </w:r>
      <w:r w:rsidR="008E7819" w:rsidRPr="00967846">
        <w:rPr>
          <w:rFonts w:ascii="Times New Roman" w:eastAsia="Times New Roman" w:hAnsi="Times New Roman" w:cs="Times New Roman"/>
          <w:bCs/>
          <w:sz w:val="24"/>
          <w:szCs w:val="24"/>
          <w:lang w:eastAsia="fr-FR"/>
        </w:rPr>
        <w:t>bleau ci-après constitue</w:t>
      </w:r>
      <w:r w:rsidR="007D3344" w:rsidRPr="00967846">
        <w:rPr>
          <w:rFonts w:ascii="Times New Roman" w:eastAsia="Times New Roman" w:hAnsi="Times New Roman" w:cs="Times New Roman"/>
          <w:bCs/>
          <w:sz w:val="24"/>
          <w:szCs w:val="24"/>
          <w:lang w:eastAsia="fr-FR"/>
        </w:rPr>
        <w:t xml:space="preserve"> une véritable illustration.</w:t>
      </w:r>
    </w:p>
    <w:p w14:paraId="5A0F9279" w14:textId="77777777" w:rsidR="00B107B8" w:rsidRPr="00967846" w:rsidRDefault="00B107B8" w:rsidP="008865A8">
      <w:pPr>
        <w:spacing w:after="0" w:line="240" w:lineRule="auto"/>
        <w:jc w:val="both"/>
        <w:rPr>
          <w:rFonts w:ascii="Times New Roman" w:hAnsi="Times New Roman" w:cs="Times New Roman"/>
          <w:sz w:val="24"/>
          <w:szCs w:val="24"/>
        </w:rPr>
      </w:pPr>
    </w:p>
    <w:p w14:paraId="22731D07" w14:textId="77777777" w:rsidR="00C50823" w:rsidRPr="00967846" w:rsidRDefault="00C50823" w:rsidP="008865A8">
      <w:pPr>
        <w:pStyle w:val="Lgende"/>
        <w:keepNext/>
        <w:spacing w:after="0"/>
        <w:jc w:val="both"/>
        <w:rPr>
          <w:rFonts w:ascii="Times New Roman" w:hAnsi="Times New Roman" w:cs="Times New Roman"/>
          <w:i w:val="0"/>
          <w:color w:val="auto"/>
          <w:sz w:val="24"/>
          <w:szCs w:val="24"/>
        </w:rPr>
      </w:pPr>
      <w:bookmarkStart w:id="0" w:name="_Toc28149486"/>
      <w:r w:rsidRPr="00967846">
        <w:rPr>
          <w:rFonts w:ascii="Times New Roman" w:eastAsia="Times New Roman" w:hAnsi="Times New Roman" w:cs="Times New Roman"/>
          <w:b/>
          <w:bCs/>
          <w:i w:val="0"/>
          <w:color w:val="auto"/>
          <w:sz w:val="24"/>
          <w:szCs w:val="24"/>
          <w:lang w:eastAsia="fr-FR"/>
        </w:rPr>
        <w:t>Tableau n°1 : Structure moyenne des exportations de biens du Congo (En pourcentage)</w:t>
      </w:r>
      <w:bookmarkEnd w:id="0"/>
      <w:r w:rsidRPr="00967846">
        <w:rPr>
          <w:rFonts w:ascii="Times New Roman" w:eastAsia="Times New Roman" w:hAnsi="Times New Roman" w:cs="Times New Roman"/>
          <w:b/>
          <w:bCs/>
          <w:i w:val="0"/>
          <w:color w:val="auto"/>
          <w:sz w:val="24"/>
          <w:szCs w:val="24"/>
          <w:lang w:eastAsia="fr-FR"/>
        </w:rPr>
        <w:t xml:space="preserve">        </w:t>
      </w:r>
    </w:p>
    <w:tbl>
      <w:tblPr>
        <w:tblStyle w:val="Grilledutableau"/>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1000"/>
        <w:gridCol w:w="1000"/>
        <w:gridCol w:w="1000"/>
        <w:gridCol w:w="1174"/>
        <w:gridCol w:w="992"/>
      </w:tblGrid>
      <w:tr w:rsidR="008865A8" w:rsidRPr="00967846" w14:paraId="328BD8EF" w14:textId="77777777" w:rsidTr="005C6470">
        <w:trPr>
          <w:trHeight w:val="300"/>
          <w:jc w:val="center"/>
        </w:trPr>
        <w:tc>
          <w:tcPr>
            <w:tcW w:w="2200" w:type="dxa"/>
            <w:tcBorders>
              <w:top w:val="double" w:sz="4" w:space="0" w:color="auto"/>
              <w:bottom w:val="double" w:sz="4" w:space="0" w:color="auto"/>
            </w:tcBorders>
            <w:noWrap/>
            <w:hideMark/>
          </w:tcPr>
          <w:p w14:paraId="352D5828"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p>
        </w:tc>
        <w:tc>
          <w:tcPr>
            <w:tcW w:w="1000" w:type="dxa"/>
            <w:tcBorders>
              <w:top w:val="double" w:sz="4" w:space="0" w:color="auto"/>
              <w:bottom w:val="double" w:sz="4" w:space="0" w:color="auto"/>
            </w:tcBorders>
            <w:noWrap/>
            <w:hideMark/>
          </w:tcPr>
          <w:p w14:paraId="279BBC5E"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1987-1993</w:t>
            </w:r>
          </w:p>
        </w:tc>
        <w:tc>
          <w:tcPr>
            <w:tcW w:w="1000" w:type="dxa"/>
            <w:tcBorders>
              <w:top w:val="double" w:sz="4" w:space="0" w:color="auto"/>
              <w:bottom w:val="double" w:sz="4" w:space="0" w:color="auto"/>
            </w:tcBorders>
            <w:noWrap/>
            <w:hideMark/>
          </w:tcPr>
          <w:p w14:paraId="1C9620B7"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1994-2000</w:t>
            </w:r>
          </w:p>
        </w:tc>
        <w:tc>
          <w:tcPr>
            <w:tcW w:w="1000" w:type="dxa"/>
            <w:tcBorders>
              <w:top w:val="double" w:sz="4" w:space="0" w:color="auto"/>
              <w:bottom w:val="double" w:sz="4" w:space="0" w:color="auto"/>
            </w:tcBorders>
            <w:noWrap/>
            <w:hideMark/>
          </w:tcPr>
          <w:p w14:paraId="4671D9A8"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2001-2006</w:t>
            </w:r>
          </w:p>
        </w:tc>
        <w:tc>
          <w:tcPr>
            <w:tcW w:w="1174" w:type="dxa"/>
            <w:tcBorders>
              <w:top w:val="double" w:sz="4" w:space="0" w:color="auto"/>
              <w:bottom w:val="double" w:sz="4" w:space="0" w:color="auto"/>
            </w:tcBorders>
            <w:noWrap/>
            <w:hideMark/>
          </w:tcPr>
          <w:p w14:paraId="18B7DF52"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2006-2013</w:t>
            </w:r>
          </w:p>
        </w:tc>
        <w:tc>
          <w:tcPr>
            <w:tcW w:w="992" w:type="dxa"/>
            <w:tcBorders>
              <w:top w:val="double" w:sz="4" w:space="0" w:color="auto"/>
              <w:bottom w:val="double" w:sz="4" w:space="0" w:color="auto"/>
            </w:tcBorders>
            <w:noWrap/>
            <w:hideMark/>
          </w:tcPr>
          <w:p w14:paraId="60FF05BC"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2014-2015</w:t>
            </w:r>
          </w:p>
        </w:tc>
      </w:tr>
      <w:tr w:rsidR="008865A8" w:rsidRPr="00967846" w14:paraId="5CC4D66E" w14:textId="77777777" w:rsidTr="005C6470">
        <w:trPr>
          <w:trHeight w:val="300"/>
          <w:jc w:val="center"/>
        </w:trPr>
        <w:tc>
          <w:tcPr>
            <w:tcW w:w="2200" w:type="dxa"/>
            <w:tcBorders>
              <w:top w:val="double" w:sz="4" w:space="0" w:color="auto"/>
            </w:tcBorders>
            <w:noWrap/>
            <w:hideMark/>
          </w:tcPr>
          <w:p w14:paraId="3A0E2849"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Pétrole brut et raffiné</w:t>
            </w:r>
          </w:p>
        </w:tc>
        <w:tc>
          <w:tcPr>
            <w:tcW w:w="1000" w:type="dxa"/>
            <w:tcBorders>
              <w:top w:val="double" w:sz="4" w:space="0" w:color="auto"/>
            </w:tcBorders>
            <w:noWrap/>
            <w:hideMark/>
          </w:tcPr>
          <w:p w14:paraId="4C2C3BBB"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85</w:t>
            </w:r>
          </w:p>
        </w:tc>
        <w:tc>
          <w:tcPr>
            <w:tcW w:w="1000" w:type="dxa"/>
            <w:tcBorders>
              <w:top w:val="double" w:sz="4" w:space="0" w:color="auto"/>
            </w:tcBorders>
            <w:noWrap/>
            <w:hideMark/>
          </w:tcPr>
          <w:p w14:paraId="57FC4C26" w14:textId="77777777" w:rsidR="001F18DA" w:rsidRPr="00967846" w:rsidRDefault="007B1879"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91</w:t>
            </w:r>
          </w:p>
        </w:tc>
        <w:tc>
          <w:tcPr>
            <w:tcW w:w="1000" w:type="dxa"/>
            <w:tcBorders>
              <w:top w:val="double" w:sz="4" w:space="0" w:color="auto"/>
            </w:tcBorders>
            <w:noWrap/>
            <w:hideMark/>
          </w:tcPr>
          <w:p w14:paraId="05023822" w14:textId="77777777" w:rsidR="001F18DA" w:rsidRPr="00967846" w:rsidRDefault="007B1879"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92</w:t>
            </w:r>
          </w:p>
        </w:tc>
        <w:tc>
          <w:tcPr>
            <w:tcW w:w="1174" w:type="dxa"/>
            <w:tcBorders>
              <w:top w:val="double" w:sz="4" w:space="0" w:color="auto"/>
            </w:tcBorders>
            <w:noWrap/>
            <w:hideMark/>
          </w:tcPr>
          <w:p w14:paraId="41301A29"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91</w:t>
            </w:r>
          </w:p>
        </w:tc>
        <w:tc>
          <w:tcPr>
            <w:tcW w:w="992" w:type="dxa"/>
            <w:tcBorders>
              <w:top w:val="double" w:sz="4" w:space="0" w:color="auto"/>
            </w:tcBorders>
            <w:noWrap/>
            <w:hideMark/>
          </w:tcPr>
          <w:p w14:paraId="6D687E5E"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93</w:t>
            </w:r>
          </w:p>
        </w:tc>
      </w:tr>
      <w:tr w:rsidR="008865A8" w:rsidRPr="00967846" w14:paraId="233FA9DE" w14:textId="77777777" w:rsidTr="005C6470">
        <w:trPr>
          <w:trHeight w:val="300"/>
          <w:jc w:val="center"/>
        </w:trPr>
        <w:tc>
          <w:tcPr>
            <w:tcW w:w="2200" w:type="dxa"/>
            <w:noWrap/>
            <w:hideMark/>
          </w:tcPr>
          <w:p w14:paraId="06632496"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Bois tropicaux</w:t>
            </w:r>
          </w:p>
        </w:tc>
        <w:tc>
          <w:tcPr>
            <w:tcW w:w="1000" w:type="dxa"/>
            <w:noWrap/>
            <w:hideMark/>
          </w:tcPr>
          <w:p w14:paraId="247F542D"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12</w:t>
            </w:r>
          </w:p>
        </w:tc>
        <w:tc>
          <w:tcPr>
            <w:tcW w:w="1000" w:type="dxa"/>
            <w:noWrap/>
            <w:hideMark/>
          </w:tcPr>
          <w:p w14:paraId="43CD1957"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5</w:t>
            </w:r>
          </w:p>
        </w:tc>
        <w:tc>
          <w:tcPr>
            <w:tcW w:w="1000" w:type="dxa"/>
            <w:noWrap/>
            <w:hideMark/>
          </w:tcPr>
          <w:p w14:paraId="2E51F406"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6</w:t>
            </w:r>
          </w:p>
        </w:tc>
        <w:tc>
          <w:tcPr>
            <w:tcW w:w="1174" w:type="dxa"/>
            <w:noWrap/>
            <w:hideMark/>
          </w:tcPr>
          <w:p w14:paraId="190B66B8"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8</w:t>
            </w:r>
          </w:p>
        </w:tc>
        <w:tc>
          <w:tcPr>
            <w:tcW w:w="992" w:type="dxa"/>
            <w:noWrap/>
            <w:hideMark/>
          </w:tcPr>
          <w:p w14:paraId="657060D5"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6</w:t>
            </w:r>
          </w:p>
        </w:tc>
      </w:tr>
      <w:tr w:rsidR="008865A8" w:rsidRPr="00967846" w14:paraId="23F0E43C" w14:textId="77777777" w:rsidTr="005C6470">
        <w:trPr>
          <w:trHeight w:val="300"/>
          <w:jc w:val="center"/>
        </w:trPr>
        <w:tc>
          <w:tcPr>
            <w:tcW w:w="2200" w:type="dxa"/>
            <w:noWrap/>
            <w:hideMark/>
          </w:tcPr>
          <w:p w14:paraId="5C645EFF"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Rondins d’eucalyptus</w:t>
            </w:r>
          </w:p>
        </w:tc>
        <w:tc>
          <w:tcPr>
            <w:tcW w:w="1000" w:type="dxa"/>
            <w:noWrap/>
            <w:hideMark/>
          </w:tcPr>
          <w:p w14:paraId="119D4311"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2</w:t>
            </w:r>
          </w:p>
        </w:tc>
        <w:tc>
          <w:tcPr>
            <w:tcW w:w="1000" w:type="dxa"/>
            <w:noWrap/>
            <w:hideMark/>
          </w:tcPr>
          <w:p w14:paraId="5922A244"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2</w:t>
            </w:r>
          </w:p>
        </w:tc>
        <w:tc>
          <w:tcPr>
            <w:tcW w:w="1000" w:type="dxa"/>
            <w:noWrap/>
            <w:hideMark/>
          </w:tcPr>
          <w:p w14:paraId="20B7E24C"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0</w:t>
            </w:r>
          </w:p>
        </w:tc>
        <w:tc>
          <w:tcPr>
            <w:tcW w:w="1174" w:type="dxa"/>
            <w:noWrap/>
            <w:hideMark/>
          </w:tcPr>
          <w:p w14:paraId="49713E0C"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1</w:t>
            </w:r>
          </w:p>
        </w:tc>
        <w:tc>
          <w:tcPr>
            <w:tcW w:w="992" w:type="dxa"/>
            <w:noWrap/>
            <w:hideMark/>
          </w:tcPr>
          <w:p w14:paraId="1866344B"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0,5</w:t>
            </w:r>
          </w:p>
        </w:tc>
      </w:tr>
      <w:tr w:rsidR="008865A8" w:rsidRPr="00967846" w14:paraId="689CB55C" w14:textId="77777777" w:rsidTr="005C6470">
        <w:trPr>
          <w:trHeight w:val="300"/>
          <w:jc w:val="center"/>
        </w:trPr>
        <w:tc>
          <w:tcPr>
            <w:tcW w:w="2200" w:type="dxa"/>
            <w:noWrap/>
            <w:hideMark/>
          </w:tcPr>
          <w:p w14:paraId="6B70941B" w14:textId="77777777" w:rsidR="007B1879"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Sucre</w:t>
            </w:r>
          </w:p>
          <w:p w14:paraId="58EEC67E" w14:textId="77777777" w:rsidR="007B1879" w:rsidRPr="00967846" w:rsidRDefault="007B1879"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Autres</w:t>
            </w:r>
          </w:p>
        </w:tc>
        <w:tc>
          <w:tcPr>
            <w:tcW w:w="1000" w:type="dxa"/>
            <w:noWrap/>
            <w:hideMark/>
          </w:tcPr>
          <w:p w14:paraId="5B41C52F"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1</w:t>
            </w:r>
          </w:p>
          <w:p w14:paraId="05368E1E" w14:textId="77777777" w:rsidR="007B1879" w:rsidRPr="00967846" w:rsidRDefault="007B1879"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0</w:t>
            </w:r>
          </w:p>
        </w:tc>
        <w:tc>
          <w:tcPr>
            <w:tcW w:w="1000" w:type="dxa"/>
            <w:noWrap/>
            <w:hideMark/>
          </w:tcPr>
          <w:p w14:paraId="18F6D9E9"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1</w:t>
            </w:r>
          </w:p>
          <w:p w14:paraId="51127E49" w14:textId="77777777" w:rsidR="007B1879" w:rsidRPr="00967846" w:rsidRDefault="007B1879"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1</w:t>
            </w:r>
          </w:p>
        </w:tc>
        <w:tc>
          <w:tcPr>
            <w:tcW w:w="1000" w:type="dxa"/>
            <w:noWrap/>
            <w:hideMark/>
          </w:tcPr>
          <w:p w14:paraId="4D838AAA"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1</w:t>
            </w:r>
          </w:p>
          <w:p w14:paraId="4A6B74EC" w14:textId="77777777" w:rsidR="007B1879" w:rsidRPr="00967846" w:rsidRDefault="007B1879"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1</w:t>
            </w:r>
          </w:p>
        </w:tc>
        <w:tc>
          <w:tcPr>
            <w:tcW w:w="1174" w:type="dxa"/>
            <w:noWrap/>
            <w:hideMark/>
          </w:tcPr>
          <w:p w14:paraId="1771616C" w14:textId="77777777" w:rsidR="001F18DA" w:rsidRPr="00967846" w:rsidRDefault="001F18DA"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0</w:t>
            </w:r>
          </w:p>
          <w:p w14:paraId="73B31DFC" w14:textId="77777777" w:rsidR="007B1879" w:rsidRPr="00967846" w:rsidRDefault="007B1879"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0</w:t>
            </w:r>
          </w:p>
        </w:tc>
        <w:tc>
          <w:tcPr>
            <w:tcW w:w="992" w:type="dxa"/>
            <w:noWrap/>
            <w:hideMark/>
          </w:tcPr>
          <w:p w14:paraId="39923DC4" w14:textId="77777777" w:rsidR="001F18DA" w:rsidRPr="00967846" w:rsidRDefault="007B1879"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0,2</w:t>
            </w:r>
          </w:p>
          <w:p w14:paraId="3A584D5D" w14:textId="77777777" w:rsidR="007B1879" w:rsidRPr="00967846" w:rsidRDefault="007B1879" w:rsidP="008865A8">
            <w:pPr>
              <w:autoSpaceDE w:val="0"/>
              <w:autoSpaceDN w:val="0"/>
              <w:adjustRightInd w:val="0"/>
              <w:jc w:val="both"/>
              <w:rPr>
                <w:rFonts w:ascii="Times New Roman" w:eastAsia="Times New Roman" w:hAnsi="Times New Roman" w:cs="Times New Roman"/>
                <w:sz w:val="20"/>
                <w:szCs w:val="24"/>
                <w:lang w:eastAsia="fr-FR"/>
              </w:rPr>
            </w:pPr>
            <w:r w:rsidRPr="00967846">
              <w:rPr>
                <w:rFonts w:ascii="Times New Roman" w:eastAsia="Times New Roman" w:hAnsi="Times New Roman" w:cs="Times New Roman"/>
                <w:sz w:val="20"/>
                <w:szCs w:val="24"/>
                <w:lang w:eastAsia="fr-FR"/>
              </w:rPr>
              <w:t>0,3</w:t>
            </w:r>
          </w:p>
        </w:tc>
      </w:tr>
    </w:tbl>
    <w:p w14:paraId="5EE67CB0" w14:textId="77777777" w:rsidR="00C50823" w:rsidRPr="00967846" w:rsidRDefault="007B1879" w:rsidP="008865A8">
      <w:pPr>
        <w:autoSpaceDE w:val="0"/>
        <w:autoSpaceDN w:val="0"/>
        <w:adjustRightInd w:val="0"/>
        <w:spacing w:after="0" w:line="240" w:lineRule="auto"/>
        <w:jc w:val="both"/>
        <w:rPr>
          <w:rFonts w:ascii="Times New Roman" w:eastAsia="Times New Roman" w:hAnsi="Times New Roman" w:cs="Times New Roman"/>
          <w:i/>
          <w:sz w:val="24"/>
          <w:szCs w:val="24"/>
          <w:lang w:eastAsia="fr-FR"/>
        </w:rPr>
      </w:pPr>
      <w:r w:rsidRPr="00967846">
        <w:rPr>
          <w:rFonts w:ascii="Times New Roman" w:eastAsia="Times New Roman" w:hAnsi="Times New Roman" w:cs="Times New Roman"/>
          <w:i/>
          <w:sz w:val="24"/>
          <w:szCs w:val="24"/>
          <w:lang w:eastAsia="fr-FR"/>
        </w:rPr>
        <w:t xml:space="preserve">Source : </w:t>
      </w:r>
      <w:r w:rsidR="00C50823" w:rsidRPr="00967846">
        <w:rPr>
          <w:rFonts w:ascii="Times New Roman" w:eastAsia="Times New Roman" w:hAnsi="Times New Roman" w:cs="Times New Roman"/>
          <w:i/>
          <w:sz w:val="24"/>
          <w:szCs w:val="24"/>
          <w:lang w:eastAsia="fr-FR"/>
        </w:rPr>
        <w:t>BE</w:t>
      </w:r>
      <w:r w:rsidRPr="00967846">
        <w:rPr>
          <w:rFonts w:ascii="Times New Roman" w:eastAsia="Times New Roman" w:hAnsi="Times New Roman" w:cs="Times New Roman"/>
          <w:i/>
          <w:sz w:val="24"/>
          <w:szCs w:val="24"/>
          <w:lang w:eastAsia="fr-FR"/>
        </w:rPr>
        <w:t>AC (2016)</w:t>
      </w:r>
      <w:r w:rsidR="00C50823" w:rsidRPr="00967846">
        <w:rPr>
          <w:rFonts w:ascii="Times New Roman" w:eastAsia="Times New Roman" w:hAnsi="Times New Roman" w:cs="Times New Roman"/>
          <w:i/>
          <w:sz w:val="24"/>
          <w:szCs w:val="24"/>
          <w:lang w:eastAsia="fr-FR"/>
        </w:rPr>
        <w:t>.</w:t>
      </w:r>
    </w:p>
    <w:p w14:paraId="4B4A45DA" w14:textId="77777777" w:rsidR="00C50823" w:rsidRPr="00967846" w:rsidRDefault="00C50823" w:rsidP="008865A8">
      <w:pPr>
        <w:autoSpaceDE w:val="0"/>
        <w:autoSpaceDN w:val="0"/>
        <w:adjustRightInd w:val="0"/>
        <w:spacing w:after="0" w:line="240" w:lineRule="auto"/>
        <w:jc w:val="both"/>
        <w:rPr>
          <w:rFonts w:ascii="Times New Roman" w:eastAsia="Times New Roman" w:hAnsi="Times New Roman" w:cs="Times New Roman"/>
          <w:i/>
          <w:sz w:val="24"/>
          <w:szCs w:val="24"/>
          <w:lang w:eastAsia="fr-FR"/>
        </w:rPr>
      </w:pPr>
    </w:p>
    <w:p w14:paraId="7B6694D5" w14:textId="77777777" w:rsidR="001D6F80" w:rsidRPr="00967846" w:rsidRDefault="00E34937"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eastAsia="Calibri" w:hAnsi="Times New Roman" w:cs="Times New Roman"/>
          <w:sz w:val="24"/>
          <w:szCs w:val="24"/>
        </w:rPr>
        <w:tab/>
        <w:t xml:space="preserve">Ce tableau illustre </w:t>
      </w:r>
      <w:r w:rsidR="00C50823" w:rsidRPr="00967846">
        <w:rPr>
          <w:rFonts w:ascii="Times New Roman" w:eastAsia="Calibri" w:hAnsi="Times New Roman" w:cs="Times New Roman"/>
          <w:sz w:val="24"/>
          <w:szCs w:val="24"/>
        </w:rPr>
        <w:t>la forte dépendance de l</w:t>
      </w:r>
      <w:r w:rsidRPr="00967846">
        <w:rPr>
          <w:rFonts w:ascii="Times New Roman" w:eastAsia="Calibri" w:hAnsi="Times New Roman" w:cs="Times New Roman"/>
          <w:sz w:val="24"/>
          <w:szCs w:val="24"/>
        </w:rPr>
        <w:t>’économie congolaise a</w:t>
      </w:r>
      <w:r w:rsidR="00C50823" w:rsidRPr="00967846">
        <w:rPr>
          <w:rFonts w:ascii="Times New Roman" w:eastAsia="Calibri" w:hAnsi="Times New Roman" w:cs="Times New Roman"/>
          <w:sz w:val="24"/>
          <w:szCs w:val="24"/>
        </w:rPr>
        <w:t>u pétrole, la faible diversificati</w:t>
      </w:r>
      <w:r w:rsidR="001D6F80" w:rsidRPr="00967846">
        <w:rPr>
          <w:rFonts w:ascii="Times New Roman" w:eastAsia="Calibri" w:hAnsi="Times New Roman" w:cs="Times New Roman"/>
          <w:sz w:val="24"/>
          <w:szCs w:val="24"/>
        </w:rPr>
        <w:t>on de l’économie et la disparition</w:t>
      </w:r>
      <w:r w:rsidR="00C50823" w:rsidRPr="00967846">
        <w:rPr>
          <w:rFonts w:ascii="Times New Roman" w:eastAsia="Calibri" w:hAnsi="Times New Roman" w:cs="Times New Roman"/>
          <w:sz w:val="24"/>
          <w:szCs w:val="24"/>
        </w:rPr>
        <w:t xml:space="preserve"> et/ou</w:t>
      </w:r>
      <w:r w:rsidR="001D6F80" w:rsidRPr="00967846">
        <w:rPr>
          <w:rFonts w:ascii="Times New Roman" w:eastAsia="Calibri" w:hAnsi="Times New Roman" w:cs="Times New Roman"/>
          <w:sz w:val="24"/>
          <w:szCs w:val="24"/>
        </w:rPr>
        <w:t xml:space="preserve"> le déclin de plusieurs produits</w:t>
      </w:r>
      <w:r w:rsidR="00C50823" w:rsidRPr="00967846">
        <w:rPr>
          <w:rFonts w:ascii="Times New Roman" w:eastAsia="Calibri" w:hAnsi="Times New Roman" w:cs="Times New Roman"/>
          <w:sz w:val="24"/>
          <w:szCs w:val="24"/>
        </w:rPr>
        <w:t xml:space="preserve"> de rente (</w:t>
      </w:r>
      <w:r w:rsidR="005C6470" w:rsidRPr="00967846">
        <w:rPr>
          <w:rFonts w:ascii="Times New Roman" w:eastAsia="Calibri" w:hAnsi="Times New Roman" w:cs="Times New Roman"/>
          <w:sz w:val="24"/>
          <w:szCs w:val="24"/>
        </w:rPr>
        <w:t>bois tropicaux, rondins d’eucalyptus, sucre</w:t>
      </w:r>
      <w:r w:rsidR="00C50823" w:rsidRPr="00967846">
        <w:rPr>
          <w:rFonts w:ascii="Times New Roman" w:eastAsia="Calibri" w:hAnsi="Times New Roman" w:cs="Times New Roman"/>
          <w:sz w:val="24"/>
          <w:szCs w:val="24"/>
        </w:rPr>
        <w:t xml:space="preserve">). </w:t>
      </w:r>
      <w:r w:rsidR="001D6F80" w:rsidRPr="00967846">
        <w:rPr>
          <w:rFonts w:ascii="Times New Roman" w:eastAsia="Calibri" w:hAnsi="Times New Roman" w:cs="Times New Roman"/>
          <w:sz w:val="24"/>
          <w:szCs w:val="24"/>
        </w:rPr>
        <w:t>Ce problème structurel, rend vulnérable le Congo aux chocs exogènes.</w:t>
      </w:r>
    </w:p>
    <w:p w14:paraId="2968AB03" w14:textId="77777777" w:rsidR="00E4299C" w:rsidRPr="00967846" w:rsidRDefault="007B1879"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 xml:space="preserve"> </w:t>
      </w:r>
    </w:p>
    <w:p w14:paraId="2F7560D7" w14:textId="77777777" w:rsidR="00F1200C" w:rsidRPr="00967846" w:rsidRDefault="00054CC7" w:rsidP="008865A8">
      <w:pPr>
        <w:pStyle w:val="Default"/>
        <w:jc w:val="both"/>
        <w:rPr>
          <w:rFonts w:ascii="Times New Roman" w:hAnsi="Times New Roman" w:cs="Times New Roman"/>
          <w:b/>
          <w:color w:val="auto"/>
        </w:rPr>
      </w:pPr>
      <w:r w:rsidRPr="00967846">
        <w:rPr>
          <w:rFonts w:ascii="Times New Roman" w:hAnsi="Times New Roman" w:cs="Times New Roman"/>
          <w:b/>
          <w:color w:val="auto"/>
        </w:rPr>
        <w:t>II-</w:t>
      </w:r>
      <w:r w:rsidR="00465C7B" w:rsidRPr="00967846">
        <w:rPr>
          <w:rFonts w:ascii="Times New Roman" w:hAnsi="Times New Roman" w:cs="Times New Roman"/>
          <w:b/>
          <w:color w:val="auto"/>
        </w:rPr>
        <w:t>2</w:t>
      </w:r>
      <w:r w:rsidR="00A04DDC" w:rsidRPr="00967846">
        <w:rPr>
          <w:rFonts w:ascii="Times New Roman" w:hAnsi="Times New Roman" w:cs="Times New Roman"/>
          <w:b/>
          <w:color w:val="auto"/>
        </w:rPr>
        <w:t xml:space="preserve"> </w:t>
      </w:r>
      <w:r w:rsidR="00597A67" w:rsidRPr="00967846">
        <w:rPr>
          <w:rFonts w:ascii="Times New Roman" w:hAnsi="Times New Roman" w:cs="Times New Roman"/>
          <w:b/>
          <w:color w:val="auto"/>
        </w:rPr>
        <w:t>Cadre théorique </w:t>
      </w:r>
    </w:p>
    <w:p w14:paraId="4510EE46" w14:textId="77777777" w:rsidR="008C5BFB" w:rsidRPr="00967846" w:rsidRDefault="000525A4" w:rsidP="008865A8">
      <w:pPr>
        <w:pStyle w:val="Default"/>
        <w:jc w:val="both"/>
        <w:rPr>
          <w:rFonts w:ascii="Times New Roman" w:hAnsi="Times New Roman" w:cs="Times New Roman"/>
          <w:color w:val="auto"/>
        </w:rPr>
      </w:pPr>
      <w:r w:rsidRPr="00967846">
        <w:rPr>
          <w:rFonts w:ascii="Times New Roman" w:hAnsi="Times New Roman" w:cs="Times New Roman"/>
          <w:color w:val="auto"/>
        </w:rPr>
        <w:t xml:space="preserve">Pour </w:t>
      </w:r>
      <w:r w:rsidR="002D2C0B" w:rsidRPr="00967846">
        <w:rPr>
          <w:rFonts w:ascii="Times New Roman" w:hAnsi="Times New Roman" w:cs="Times New Roman"/>
          <w:color w:val="auto"/>
        </w:rPr>
        <w:t>analyser les interactions entre</w:t>
      </w:r>
      <w:r w:rsidR="00A52459" w:rsidRPr="00967846">
        <w:rPr>
          <w:rFonts w:ascii="Times New Roman" w:hAnsi="Times New Roman" w:cs="Times New Roman"/>
          <w:color w:val="auto"/>
        </w:rPr>
        <w:t xml:space="preserve"> la dive</w:t>
      </w:r>
      <w:r w:rsidR="002D2C0B" w:rsidRPr="00967846">
        <w:rPr>
          <w:rFonts w:ascii="Times New Roman" w:hAnsi="Times New Roman" w:cs="Times New Roman"/>
          <w:color w:val="auto"/>
        </w:rPr>
        <w:t>rsification des exportations et</w:t>
      </w:r>
      <w:r w:rsidR="00A52459" w:rsidRPr="00967846">
        <w:rPr>
          <w:rFonts w:ascii="Times New Roman" w:hAnsi="Times New Roman" w:cs="Times New Roman"/>
          <w:color w:val="auto"/>
        </w:rPr>
        <w:t xml:space="preserve"> la croissance économique au Congo Brazzaville, nous nous proposons </w:t>
      </w:r>
      <w:r w:rsidR="00A302F7" w:rsidRPr="00967846">
        <w:rPr>
          <w:rFonts w:ascii="Times New Roman" w:hAnsi="Times New Roman" w:cs="Times New Roman"/>
          <w:color w:val="auto"/>
        </w:rPr>
        <w:t xml:space="preserve">d’utiliser le modèle de croissance dynamique </w:t>
      </w:r>
      <w:r w:rsidR="00465C7B" w:rsidRPr="00967846">
        <w:rPr>
          <w:rFonts w:ascii="Times New Roman" w:hAnsi="Times New Roman" w:cs="Times New Roman"/>
          <w:color w:val="auto"/>
        </w:rPr>
        <w:t>à partir du modèle</w:t>
      </w:r>
      <w:r w:rsidR="00A302F7" w:rsidRPr="00967846">
        <w:rPr>
          <w:rFonts w:ascii="Times New Roman" w:hAnsi="Times New Roman" w:cs="Times New Roman"/>
          <w:color w:val="auto"/>
        </w:rPr>
        <w:t xml:space="preserve"> de</w:t>
      </w:r>
      <w:r w:rsidRPr="00967846">
        <w:rPr>
          <w:rFonts w:ascii="Times New Roman" w:hAnsi="Times New Roman" w:cs="Times New Roman"/>
          <w:color w:val="auto"/>
        </w:rPr>
        <w:t xml:space="preserve"> Solow </w:t>
      </w:r>
      <w:r w:rsidR="00602F64" w:rsidRPr="00967846">
        <w:rPr>
          <w:rFonts w:ascii="Times New Roman" w:eastAsia="Times New Roman" w:hAnsi="Times New Roman" w:cs="Times New Roman"/>
          <w:color w:val="auto"/>
          <w:lang w:eastAsia="fr-FR"/>
        </w:rPr>
        <w:t xml:space="preserve">augmenté du capital humain introduit par </w:t>
      </w:r>
      <w:proofErr w:type="spellStart"/>
      <w:r w:rsidR="00602F64" w:rsidRPr="00967846">
        <w:rPr>
          <w:rFonts w:ascii="Times New Roman" w:eastAsia="Times New Roman" w:hAnsi="Times New Roman" w:cs="Times New Roman"/>
          <w:color w:val="auto"/>
          <w:lang w:eastAsia="fr-FR"/>
        </w:rPr>
        <w:t>Mankiw</w:t>
      </w:r>
      <w:proofErr w:type="spellEnd"/>
      <w:r w:rsidR="00602F64" w:rsidRPr="00967846">
        <w:rPr>
          <w:rFonts w:ascii="Times New Roman" w:eastAsia="Times New Roman" w:hAnsi="Times New Roman" w:cs="Times New Roman"/>
          <w:color w:val="auto"/>
          <w:lang w:eastAsia="fr-FR"/>
        </w:rPr>
        <w:t xml:space="preserve"> et al. (1992)</w:t>
      </w:r>
      <w:r w:rsidR="00A302F7" w:rsidRPr="00967846">
        <w:rPr>
          <w:rFonts w:ascii="Times New Roman" w:hAnsi="Times New Roman" w:cs="Times New Roman"/>
          <w:color w:val="auto"/>
        </w:rPr>
        <w:t xml:space="preserve">. Le modèle introduit la variable dépendante retardée comme </w:t>
      </w:r>
      <w:proofErr w:type="spellStart"/>
      <w:r w:rsidR="00A302F7" w:rsidRPr="00967846">
        <w:rPr>
          <w:rFonts w:ascii="Times New Roman" w:hAnsi="Times New Roman" w:cs="Times New Roman"/>
          <w:color w:val="auto"/>
        </w:rPr>
        <w:t>régresseur</w:t>
      </w:r>
      <w:proofErr w:type="spellEnd"/>
      <w:r w:rsidR="00A302F7" w:rsidRPr="00967846">
        <w:rPr>
          <w:rFonts w:ascii="Times New Roman" w:hAnsi="Times New Roman" w:cs="Times New Roman"/>
          <w:color w:val="auto"/>
        </w:rPr>
        <w:t xml:space="preserve"> afin de saisir les effets retardés de la variable endogène.</w:t>
      </w:r>
    </w:p>
    <w:p w14:paraId="3591C8ED" w14:textId="77777777" w:rsidR="00597A67" w:rsidRPr="00967846" w:rsidRDefault="00D96C7E" w:rsidP="008865A8">
      <w:pPr>
        <w:pStyle w:val="Default"/>
        <w:jc w:val="both"/>
        <w:rPr>
          <w:rFonts w:ascii="Times New Roman" w:hAnsi="Times New Roman" w:cs="Times New Roman"/>
          <w:color w:val="auto"/>
        </w:rPr>
      </w:pPr>
      <w:r w:rsidRPr="00967846">
        <w:rPr>
          <w:rFonts w:ascii="Times New Roman" w:hAnsi="Times New Roman" w:cs="Times New Roman"/>
          <w:color w:val="auto"/>
        </w:rPr>
        <w:t xml:space="preserve">A la relation qui veut que le produit (Y) </w:t>
      </w:r>
      <w:r w:rsidR="00207C6E" w:rsidRPr="00967846">
        <w:rPr>
          <w:rFonts w:ascii="Times New Roman" w:hAnsi="Times New Roman" w:cs="Times New Roman"/>
          <w:color w:val="auto"/>
        </w:rPr>
        <w:t xml:space="preserve">soit fonction du capital (K), </w:t>
      </w:r>
      <w:r w:rsidRPr="00967846">
        <w:rPr>
          <w:rFonts w:ascii="Times New Roman" w:hAnsi="Times New Roman" w:cs="Times New Roman"/>
          <w:color w:val="auto"/>
        </w:rPr>
        <w:t xml:space="preserve">du </w:t>
      </w:r>
      <w:r w:rsidR="003865BE" w:rsidRPr="00967846">
        <w:rPr>
          <w:rFonts w:ascii="Times New Roman" w:hAnsi="Times New Roman" w:cs="Times New Roman"/>
          <w:color w:val="auto"/>
        </w:rPr>
        <w:t>travail (L)</w:t>
      </w:r>
      <w:r w:rsidR="00207C6E" w:rsidRPr="00967846">
        <w:rPr>
          <w:rFonts w:ascii="Times New Roman" w:hAnsi="Times New Roman" w:cs="Times New Roman"/>
          <w:color w:val="auto"/>
        </w:rPr>
        <w:t xml:space="preserve"> et du capital humain (H)</w:t>
      </w:r>
      <w:r w:rsidR="003865BE" w:rsidRPr="00967846">
        <w:rPr>
          <w:rFonts w:ascii="Times New Roman" w:hAnsi="Times New Roman" w:cs="Times New Roman"/>
          <w:color w:val="auto"/>
        </w:rPr>
        <w:t xml:space="preserve">, nous </w:t>
      </w:r>
      <w:r w:rsidR="00AA6513" w:rsidRPr="00967846">
        <w:rPr>
          <w:rFonts w:ascii="Times New Roman" w:hAnsi="Times New Roman" w:cs="Times New Roman"/>
          <w:color w:val="auto"/>
        </w:rPr>
        <w:t>adjoindrons la</w:t>
      </w:r>
      <w:r w:rsidRPr="00967846">
        <w:rPr>
          <w:rFonts w:ascii="Times New Roman" w:hAnsi="Times New Roman" w:cs="Times New Roman"/>
          <w:color w:val="auto"/>
        </w:rPr>
        <w:t xml:space="preserve"> variable diversification</w:t>
      </w:r>
      <w:r w:rsidR="003865BE" w:rsidRPr="00967846">
        <w:rPr>
          <w:rFonts w:ascii="Times New Roman" w:hAnsi="Times New Roman" w:cs="Times New Roman"/>
          <w:color w:val="auto"/>
        </w:rPr>
        <w:t xml:space="preserve">(D) </w:t>
      </w:r>
      <w:r w:rsidR="00E34937" w:rsidRPr="00967846">
        <w:rPr>
          <w:rFonts w:ascii="Times New Roman" w:hAnsi="Times New Roman" w:cs="Times New Roman"/>
          <w:color w:val="auto"/>
        </w:rPr>
        <w:t xml:space="preserve">de telle sorte que </w:t>
      </w:r>
      <w:r w:rsidRPr="00967846">
        <w:rPr>
          <w:rFonts w:ascii="Times New Roman" w:hAnsi="Times New Roman" w:cs="Times New Roman"/>
          <w:color w:val="auto"/>
        </w:rPr>
        <w:t xml:space="preserve">toutes choses étant égales par ailleurs, </w:t>
      </w:r>
      <w:r w:rsidR="00465C7B" w:rsidRPr="00967846">
        <w:rPr>
          <w:rFonts w:ascii="Times New Roman" w:hAnsi="Times New Roman" w:cs="Times New Roman"/>
          <w:color w:val="auto"/>
        </w:rPr>
        <w:t>qu’on ait</w:t>
      </w:r>
      <w:r w:rsidR="00F2487E" w:rsidRPr="00967846">
        <w:rPr>
          <w:rFonts w:ascii="Times New Roman" w:hAnsi="Times New Roman" w:cs="Times New Roman"/>
          <w:color w:val="auto"/>
        </w:rPr>
        <w:t xml:space="preserve"> à l’instar de </w:t>
      </w:r>
      <w:r w:rsidRPr="00967846">
        <w:rPr>
          <w:rFonts w:ascii="Times New Roman" w:eastAsia="Times New Roman" w:hAnsi="Times New Roman" w:cs="Times New Roman"/>
          <w:color w:val="auto"/>
          <w:lang w:eastAsia="fr-FR"/>
        </w:rPr>
        <w:t>A</w:t>
      </w:r>
      <w:r w:rsidR="00F2487E" w:rsidRPr="00967846">
        <w:rPr>
          <w:rFonts w:ascii="Times New Roman" w:eastAsia="Times New Roman" w:hAnsi="Times New Roman" w:cs="Times New Roman"/>
          <w:color w:val="auto"/>
          <w:lang w:eastAsia="fr-FR"/>
        </w:rPr>
        <w:t>l</w:t>
      </w:r>
      <w:r w:rsidR="00E70815" w:rsidRPr="00967846">
        <w:rPr>
          <w:rFonts w:ascii="Times New Roman" w:eastAsia="Times New Roman" w:hAnsi="Times New Roman" w:cs="Times New Roman"/>
          <w:color w:val="auto"/>
          <w:lang w:eastAsia="fr-FR"/>
        </w:rPr>
        <w:t xml:space="preserve">– </w:t>
      </w:r>
      <w:proofErr w:type="spellStart"/>
      <w:r w:rsidR="00E70815" w:rsidRPr="00967846">
        <w:rPr>
          <w:rFonts w:ascii="Times New Roman" w:eastAsia="Times New Roman" w:hAnsi="Times New Roman" w:cs="Times New Roman"/>
          <w:color w:val="auto"/>
          <w:lang w:eastAsia="fr-FR"/>
        </w:rPr>
        <w:t>Marhubi</w:t>
      </w:r>
      <w:proofErr w:type="spellEnd"/>
      <w:r w:rsidR="00E70815" w:rsidRPr="00967846">
        <w:rPr>
          <w:rFonts w:ascii="Times New Roman" w:eastAsia="Times New Roman" w:hAnsi="Times New Roman" w:cs="Times New Roman"/>
          <w:color w:val="auto"/>
          <w:lang w:eastAsia="fr-FR"/>
        </w:rPr>
        <w:t xml:space="preserve"> (2000) ; Hesse (2009</w:t>
      </w:r>
      <w:r w:rsidRPr="00967846">
        <w:rPr>
          <w:rFonts w:ascii="Times New Roman" w:eastAsia="Times New Roman" w:hAnsi="Times New Roman" w:cs="Times New Roman"/>
          <w:color w:val="auto"/>
          <w:lang w:eastAsia="fr-FR"/>
        </w:rPr>
        <w:t xml:space="preserve">) ; </w:t>
      </w:r>
      <w:proofErr w:type="spellStart"/>
      <w:r w:rsidRPr="00967846">
        <w:rPr>
          <w:rFonts w:ascii="Times New Roman" w:eastAsia="Times New Roman" w:hAnsi="Times New Roman" w:cs="Times New Roman"/>
          <w:color w:val="auto"/>
          <w:lang w:eastAsia="fr-FR"/>
        </w:rPr>
        <w:t>Arip</w:t>
      </w:r>
      <w:proofErr w:type="spellEnd"/>
      <w:r w:rsidRPr="00967846">
        <w:rPr>
          <w:rFonts w:ascii="Times New Roman" w:eastAsia="Times New Roman" w:hAnsi="Times New Roman" w:cs="Times New Roman"/>
          <w:color w:val="auto"/>
          <w:lang w:eastAsia="fr-FR"/>
        </w:rPr>
        <w:t xml:space="preserve"> et </w:t>
      </w:r>
      <w:r w:rsidR="00FC1DC2" w:rsidRPr="00967846">
        <w:rPr>
          <w:rFonts w:ascii="Times New Roman" w:eastAsia="Times New Roman" w:hAnsi="Times New Roman" w:cs="Times New Roman"/>
          <w:color w:val="auto"/>
          <w:lang w:eastAsia="fr-FR"/>
        </w:rPr>
        <w:t>al. (</w:t>
      </w:r>
      <w:r w:rsidR="00F2487E" w:rsidRPr="00967846">
        <w:rPr>
          <w:rFonts w:ascii="Times New Roman" w:eastAsia="Times New Roman" w:hAnsi="Times New Roman" w:cs="Times New Roman"/>
          <w:color w:val="auto"/>
          <w:lang w:eastAsia="fr-FR"/>
        </w:rPr>
        <w:t>2010)</w:t>
      </w:r>
      <w:r w:rsidRPr="00967846">
        <w:rPr>
          <w:rFonts w:ascii="Times New Roman" w:eastAsia="Times New Roman" w:hAnsi="Times New Roman" w:cs="Times New Roman"/>
          <w:color w:val="auto"/>
          <w:lang w:eastAsia="fr-FR"/>
        </w:rPr>
        <w:t> :</w:t>
      </w:r>
    </w:p>
    <w:p w14:paraId="34D5E93D" w14:textId="77777777" w:rsidR="00597A67" w:rsidRPr="00967846" w:rsidRDefault="00AA6513" w:rsidP="008865A8">
      <w:pPr>
        <w:pStyle w:val="Default"/>
        <w:jc w:val="both"/>
        <w:rPr>
          <w:rFonts w:ascii="Times New Roman" w:hAnsi="Times New Roman" w:cs="Times New Roman"/>
          <w:i/>
          <w:color w:val="auto"/>
        </w:rPr>
      </w:pPr>
      <w:r w:rsidRPr="00967846">
        <w:rPr>
          <w:rFonts w:ascii="Times New Roman" w:hAnsi="Times New Roman" w:cs="Times New Roman"/>
          <w:i/>
          <w:color w:val="auto"/>
        </w:rPr>
        <w:t>Y= F (K,</w:t>
      </w:r>
      <w:r w:rsidR="00686B8F" w:rsidRPr="00967846">
        <w:rPr>
          <w:rFonts w:ascii="Times New Roman" w:hAnsi="Times New Roman" w:cs="Times New Roman"/>
          <w:i/>
          <w:color w:val="auto"/>
        </w:rPr>
        <w:t xml:space="preserve"> </w:t>
      </w:r>
      <w:r w:rsidRPr="00967846">
        <w:rPr>
          <w:rFonts w:ascii="Times New Roman" w:hAnsi="Times New Roman" w:cs="Times New Roman"/>
          <w:i/>
          <w:color w:val="auto"/>
        </w:rPr>
        <w:t>L,</w:t>
      </w:r>
      <w:r w:rsidR="00207C6E" w:rsidRPr="00967846">
        <w:rPr>
          <w:rFonts w:ascii="Times New Roman" w:hAnsi="Times New Roman" w:cs="Times New Roman"/>
          <w:i/>
          <w:color w:val="auto"/>
        </w:rPr>
        <w:t xml:space="preserve"> H</w:t>
      </w:r>
      <w:r w:rsidR="00B107B8" w:rsidRPr="00967846">
        <w:rPr>
          <w:rFonts w:ascii="Times New Roman" w:hAnsi="Times New Roman" w:cs="Times New Roman"/>
          <w:i/>
          <w:color w:val="auto"/>
        </w:rPr>
        <w:t xml:space="preserve">, </w:t>
      </w:r>
      <w:r w:rsidR="00686B8F" w:rsidRPr="00967846">
        <w:rPr>
          <w:rFonts w:ascii="Times New Roman" w:hAnsi="Times New Roman" w:cs="Times New Roman"/>
          <w:i/>
          <w:color w:val="auto"/>
        </w:rPr>
        <w:t>D)</w:t>
      </w:r>
      <w:r w:rsidR="00C316D8" w:rsidRPr="00967846">
        <w:rPr>
          <w:rFonts w:ascii="Times New Roman" w:hAnsi="Times New Roman" w:cs="Times New Roman"/>
          <w:i/>
          <w:color w:val="auto"/>
        </w:rPr>
        <w:t xml:space="preserve">                                                                    </w:t>
      </w:r>
      <w:proofErr w:type="gramStart"/>
      <w:r w:rsidR="00C316D8" w:rsidRPr="00967846">
        <w:rPr>
          <w:rFonts w:ascii="Times New Roman" w:hAnsi="Times New Roman" w:cs="Times New Roman"/>
          <w:i/>
          <w:color w:val="auto"/>
        </w:rPr>
        <w:t xml:space="preserve">   (</w:t>
      </w:r>
      <w:proofErr w:type="gramEnd"/>
      <w:r w:rsidR="00C316D8" w:rsidRPr="00967846">
        <w:rPr>
          <w:rFonts w:ascii="Times New Roman" w:hAnsi="Times New Roman" w:cs="Times New Roman"/>
          <w:i/>
          <w:color w:val="auto"/>
        </w:rPr>
        <w:t>1)</w:t>
      </w:r>
    </w:p>
    <w:p w14:paraId="0D61AB65" w14:textId="77777777" w:rsidR="00D2240F" w:rsidRPr="00967846" w:rsidRDefault="00AA6513" w:rsidP="008865A8">
      <w:pPr>
        <w:pStyle w:val="Default"/>
        <w:jc w:val="both"/>
        <w:rPr>
          <w:rFonts w:ascii="Times New Roman" w:hAnsi="Times New Roman" w:cs="Times New Roman"/>
          <w:color w:val="auto"/>
        </w:rPr>
      </w:pPr>
      <w:r w:rsidRPr="00967846">
        <w:rPr>
          <w:rFonts w:ascii="Times New Roman" w:hAnsi="Times New Roman" w:cs="Times New Roman"/>
          <w:color w:val="auto"/>
        </w:rPr>
        <w:t>Les</w:t>
      </w:r>
      <w:r w:rsidR="00D2240F" w:rsidRPr="00967846">
        <w:rPr>
          <w:rFonts w:ascii="Times New Roman" w:hAnsi="Times New Roman" w:cs="Times New Roman"/>
          <w:color w:val="auto"/>
        </w:rPr>
        <w:t xml:space="preserve"> variable</w:t>
      </w:r>
      <w:r w:rsidRPr="00967846">
        <w:rPr>
          <w:rFonts w:ascii="Times New Roman" w:hAnsi="Times New Roman" w:cs="Times New Roman"/>
          <w:color w:val="auto"/>
        </w:rPr>
        <w:t>s</w:t>
      </w:r>
      <w:r w:rsidR="00D2240F" w:rsidRPr="00967846">
        <w:rPr>
          <w:rFonts w:ascii="Times New Roman" w:hAnsi="Times New Roman" w:cs="Times New Roman"/>
          <w:color w:val="auto"/>
        </w:rPr>
        <w:t xml:space="preserve"> auxiliaire</w:t>
      </w:r>
      <w:r w:rsidR="00B107B8" w:rsidRPr="00967846">
        <w:rPr>
          <w:rFonts w:ascii="Times New Roman" w:hAnsi="Times New Roman" w:cs="Times New Roman"/>
          <w:color w:val="auto"/>
        </w:rPr>
        <w:t>s capital,</w:t>
      </w:r>
      <w:r w:rsidR="00E210CA" w:rsidRPr="00967846">
        <w:rPr>
          <w:rFonts w:ascii="Times New Roman" w:hAnsi="Times New Roman" w:cs="Times New Roman"/>
          <w:color w:val="auto"/>
        </w:rPr>
        <w:t xml:space="preserve"> </w:t>
      </w:r>
      <w:r w:rsidR="00F47136" w:rsidRPr="00967846">
        <w:rPr>
          <w:rFonts w:ascii="Times New Roman" w:hAnsi="Times New Roman" w:cs="Times New Roman"/>
          <w:color w:val="auto"/>
        </w:rPr>
        <w:t>travail et</w:t>
      </w:r>
      <w:r w:rsidR="00B107B8" w:rsidRPr="00967846">
        <w:rPr>
          <w:rFonts w:ascii="Times New Roman" w:hAnsi="Times New Roman" w:cs="Times New Roman"/>
          <w:color w:val="auto"/>
        </w:rPr>
        <w:t xml:space="preserve"> capital humain </w:t>
      </w:r>
      <w:r w:rsidRPr="00967846">
        <w:rPr>
          <w:rFonts w:ascii="Times New Roman" w:hAnsi="Times New Roman" w:cs="Times New Roman"/>
          <w:color w:val="auto"/>
        </w:rPr>
        <w:t xml:space="preserve">sont </w:t>
      </w:r>
      <w:r w:rsidR="00D2240F" w:rsidRPr="00967846">
        <w:rPr>
          <w:rFonts w:ascii="Times New Roman" w:hAnsi="Times New Roman" w:cs="Times New Roman"/>
          <w:color w:val="auto"/>
        </w:rPr>
        <w:t>introduite</w:t>
      </w:r>
      <w:r w:rsidR="00E210CA" w:rsidRPr="00967846">
        <w:rPr>
          <w:rFonts w:ascii="Times New Roman" w:hAnsi="Times New Roman" w:cs="Times New Roman"/>
          <w:color w:val="auto"/>
        </w:rPr>
        <w:t>s</w:t>
      </w:r>
      <w:r w:rsidR="00D2240F" w:rsidRPr="00967846">
        <w:rPr>
          <w:rFonts w:ascii="Times New Roman" w:hAnsi="Times New Roman" w:cs="Times New Roman"/>
          <w:color w:val="auto"/>
        </w:rPr>
        <w:t xml:space="preserve"> dans le modèle</w:t>
      </w:r>
      <w:r w:rsidR="00B107B8" w:rsidRPr="00967846">
        <w:rPr>
          <w:rFonts w:ascii="Times New Roman" w:hAnsi="Times New Roman" w:cs="Times New Roman"/>
          <w:color w:val="auto"/>
        </w:rPr>
        <w:t xml:space="preserve"> pour une meilleure </w:t>
      </w:r>
      <w:r w:rsidR="00D42858" w:rsidRPr="00967846">
        <w:rPr>
          <w:rFonts w:ascii="Times New Roman" w:hAnsi="Times New Roman" w:cs="Times New Roman"/>
          <w:color w:val="auto"/>
        </w:rPr>
        <w:t>spécificat</w:t>
      </w:r>
      <w:r w:rsidR="0011648F" w:rsidRPr="00967846">
        <w:rPr>
          <w:rFonts w:ascii="Times New Roman" w:hAnsi="Times New Roman" w:cs="Times New Roman"/>
          <w:color w:val="auto"/>
        </w:rPr>
        <w:t xml:space="preserve">ion. Seules les variables </w:t>
      </w:r>
      <w:r w:rsidR="00D42858" w:rsidRPr="00967846">
        <w:rPr>
          <w:rFonts w:ascii="Times New Roman" w:hAnsi="Times New Roman" w:cs="Times New Roman"/>
          <w:color w:val="auto"/>
        </w:rPr>
        <w:t xml:space="preserve">croissance économique </w:t>
      </w:r>
      <w:r w:rsidR="00E70815" w:rsidRPr="00967846">
        <w:rPr>
          <w:rFonts w:ascii="Times New Roman" w:hAnsi="Times New Roman" w:cs="Times New Roman"/>
          <w:color w:val="auto"/>
        </w:rPr>
        <w:t>et diversification</w:t>
      </w:r>
      <w:r w:rsidRPr="00967846">
        <w:rPr>
          <w:rFonts w:ascii="Times New Roman" w:hAnsi="Times New Roman" w:cs="Times New Roman"/>
          <w:color w:val="auto"/>
        </w:rPr>
        <w:t xml:space="preserve"> des exportations</w:t>
      </w:r>
      <w:r w:rsidR="00D42858" w:rsidRPr="00967846">
        <w:rPr>
          <w:rFonts w:ascii="Times New Roman" w:hAnsi="Times New Roman" w:cs="Times New Roman"/>
          <w:color w:val="auto"/>
        </w:rPr>
        <w:t xml:space="preserve"> interviendront dans l’analyse de la direction de la causalité.</w:t>
      </w:r>
    </w:p>
    <w:p w14:paraId="76F8FA2F" w14:textId="77777777" w:rsidR="009D6FCD" w:rsidRPr="00967846" w:rsidRDefault="009D6FCD"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67846">
        <w:rPr>
          <w:rFonts w:ascii="Times New Roman" w:eastAsia="Times New Roman" w:hAnsi="Times New Roman" w:cs="Times New Roman"/>
          <w:sz w:val="24"/>
          <w:szCs w:val="24"/>
          <w:lang w:eastAsia="fr-FR"/>
        </w:rPr>
        <w:t xml:space="preserve"> Ainsi, le modèle de croissa</w:t>
      </w:r>
      <w:r w:rsidR="00E34937" w:rsidRPr="00967846">
        <w:rPr>
          <w:rFonts w:ascii="Times New Roman" w:eastAsia="Times New Roman" w:hAnsi="Times New Roman" w:cs="Times New Roman"/>
          <w:sz w:val="24"/>
          <w:szCs w:val="24"/>
          <w:lang w:eastAsia="fr-FR"/>
        </w:rPr>
        <w:t>nce dynamique</w:t>
      </w:r>
      <w:r w:rsidR="007869F2" w:rsidRPr="00967846">
        <w:rPr>
          <w:rStyle w:val="Appelnotedebasdep"/>
          <w:rFonts w:ascii="Times New Roman" w:eastAsia="Times New Roman" w:hAnsi="Times New Roman" w:cs="Times New Roman"/>
          <w:sz w:val="24"/>
          <w:szCs w:val="24"/>
          <w:lang w:eastAsia="fr-FR"/>
        </w:rPr>
        <w:footnoteReference w:id="4"/>
      </w:r>
      <w:r w:rsidR="00E34937" w:rsidRPr="00967846">
        <w:rPr>
          <w:rFonts w:ascii="Times New Roman" w:eastAsia="Times New Roman" w:hAnsi="Times New Roman" w:cs="Times New Roman"/>
          <w:sz w:val="24"/>
          <w:szCs w:val="24"/>
          <w:lang w:eastAsia="fr-FR"/>
        </w:rPr>
        <w:t xml:space="preserve"> est spécifié ainsi qu’il</w:t>
      </w:r>
      <w:r w:rsidRPr="00967846">
        <w:rPr>
          <w:rFonts w:ascii="Times New Roman" w:eastAsia="Times New Roman" w:hAnsi="Times New Roman" w:cs="Times New Roman"/>
          <w:sz w:val="24"/>
          <w:szCs w:val="24"/>
          <w:lang w:eastAsia="fr-FR"/>
        </w:rPr>
        <w:t xml:space="preserve"> suit :</w:t>
      </w:r>
    </w:p>
    <w:p w14:paraId="48A2DBA1" w14:textId="77777777" w:rsidR="00F564C8" w:rsidRPr="00967846" w:rsidRDefault="00F564C8"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14:paraId="2AD08163" w14:textId="77777777" w:rsidR="009D6FCD" w:rsidRPr="00967846" w:rsidRDefault="001C06A3"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m:oMath>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y</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=α</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y</m:t>
            </m:r>
          </m:e>
          <m:sub>
            <m:r>
              <w:rPr>
                <w:rFonts w:ascii="Cambria Math" w:eastAsia="Times New Roman" w:hAnsi="Cambria Math" w:cs="Times New Roman"/>
                <w:sz w:val="24"/>
                <w:szCs w:val="24"/>
                <w:lang w:eastAsia="fr-FR"/>
              </w:rPr>
              <m:t>t-1</m:t>
            </m:r>
          </m:sub>
        </m:sSub>
        <m:r>
          <w:rPr>
            <w:rFonts w:ascii="Cambria Math" w:eastAsia="Times New Roman" w:hAnsi="Cambria Math" w:cs="Times New Roman"/>
            <w:sz w:val="24"/>
            <w:szCs w:val="24"/>
            <w:lang w:eastAsia="fr-FR"/>
          </w:rPr>
          <m:t>+</m:t>
        </m:r>
        <m:sSubSup>
          <m:sSubSupPr>
            <m:ctrlPr>
              <w:rPr>
                <w:rFonts w:ascii="Cambria Math" w:eastAsia="Times New Roman" w:hAnsi="Cambria Math" w:cs="Times New Roman"/>
                <w:i/>
                <w:sz w:val="24"/>
                <w:szCs w:val="24"/>
                <w:lang w:eastAsia="fr-FR"/>
              </w:rPr>
            </m:ctrlPr>
          </m:sSubSupPr>
          <m:e>
            <m:r>
              <w:rPr>
                <w:rFonts w:ascii="Cambria Math" w:eastAsia="Times New Roman" w:hAnsi="Cambria Math" w:cs="Times New Roman"/>
                <w:sz w:val="24"/>
                <w:szCs w:val="24"/>
                <w:lang w:eastAsia="fr-FR"/>
              </w:rPr>
              <m:t>x</m:t>
            </m:r>
          </m:e>
          <m:sub>
            <m:r>
              <w:rPr>
                <w:rFonts w:ascii="Cambria Math" w:eastAsia="Times New Roman" w:hAnsi="Cambria Math" w:cs="Times New Roman"/>
                <w:sz w:val="24"/>
                <w:szCs w:val="24"/>
                <w:lang w:eastAsia="fr-FR"/>
              </w:rPr>
              <m:t>t</m:t>
            </m:r>
          </m:sub>
          <m:sup>
            <m:r>
              <w:rPr>
                <w:rFonts w:ascii="Cambria Math" w:eastAsia="Times New Roman" w:hAnsi="Cambria Math" w:cs="Times New Roman"/>
                <w:sz w:val="24"/>
                <w:szCs w:val="24"/>
                <w:lang w:eastAsia="fr-FR"/>
              </w:rPr>
              <m:t>'</m:t>
            </m:r>
          </m:sup>
        </m:sSubSup>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ε</m:t>
            </m:r>
          </m:e>
          <m:sub>
            <m:r>
              <w:rPr>
                <w:rFonts w:ascii="Cambria Math" w:eastAsia="Times New Roman" w:hAnsi="Cambria Math" w:cs="Times New Roman"/>
                <w:sz w:val="24"/>
                <w:szCs w:val="24"/>
                <w:lang w:eastAsia="fr-FR"/>
              </w:rPr>
              <m:t>t</m:t>
            </m:r>
          </m:sub>
        </m:sSub>
      </m:oMath>
      <w:r w:rsidR="008839B1" w:rsidRPr="00967846">
        <w:rPr>
          <w:rFonts w:ascii="Times New Roman" w:eastAsia="Times New Roman" w:hAnsi="Times New Roman" w:cs="Times New Roman"/>
          <w:sz w:val="24"/>
          <w:szCs w:val="24"/>
          <w:lang w:eastAsia="fr-FR"/>
        </w:rPr>
        <w:t xml:space="preserve"> </w:t>
      </w:r>
      <w:r w:rsidR="00C316D8" w:rsidRPr="00967846">
        <w:rPr>
          <w:rFonts w:ascii="Times New Roman" w:eastAsia="Times New Roman" w:hAnsi="Times New Roman" w:cs="Times New Roman"/>
          <w:sz w:val="24"/>
          <w:szCs w:val="24"/>
          <w:lang w:eastAsia="fr-FR"/>
        </w:rPr>
        <w:t xml:space="preserve">    </w:t>
      </w:r>
      <w:r w:rsidR="00C316D8" w:rsidRPr="00967846">
        <w:rPr>
          <w:rFonts w:ascii="Times New Roman" w:eastAsia="Times New Roman" w:hAnsi="Times New Roman" w:cs="Times New Roman"/>
          <w:sz w:val="24"/>
          <w:szCs w:val="24"/>
          <w:lang w:eastAsia="fr-FR"/>
        </w:rPr>
        <w:tab/>
        <w:t xml:space="preserve">                                                                              (2)</w:t>
      </w:r>
    </w:p>
    <w:p w14:paraId="1C007AE6" w14:textId="77777777" w:rsidR="009D6FCD" w:rsidRPr="00967846" w:rsidRDefault="009D6FCD"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14:paraId="59778B6A" w14:textId="77777777" w:rsidR="009D6FCD" w:rsidRPr="00967846" w:rsidRDefault="008839B1"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67846">
        <w:rPr>
          <w:rFonts w:ascii="Times New Roman" w:eastAsia="Times New Roman" w:hAnsi="Times New Roman" w:cs="Times New Roman"/>
          <w:sz w:val="24"/>
          <w:szCs w:val="24"/>
          <w:lang w:eastAsia="fr-FR"/>
        </w:rPr>
        <w:t xml:space="preserve">t désigne les années,  </w:t>
      </w:r>
      <m:oMath>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y</m:t>
            </m:r>
          </m:e>
          <m:sub>
            <m:r>
              <w:rPr>
                <w:rFonts w:ascii="Cambria Math" w:eastAsia="Times New Roman" w:hAnsi="Cambria Math" w:cs="Times New Roman"/>
                <w:sz w:val="24"/>
                <w:szCs w:val="24"/>
                <w:lang w:eastAsia="fr-FR"/>
              </w:rPr>
              <m:t>t</m:t>
            </m:r>
          </m:sub>
        </m:sSub>
      </m:oMath>
      <w:r w:rsidR="009D6FCD" w:rsidRPr="00967846">
        <w:rPr>
          <w:rFonts w:ascii="Times New Roman" w:eastAsia="Times New Roman" w:hAnsi="Times New Roman" w:cs="Times New Roman"/>
          <w:sz w:val="24"/>
          <w:szCs w:val="24"/>
          <w:lang w:eastAsia="fr-FR"/>
        </w:rPr>
        <w:t xml:space="preserve"> est la croissa</w:t>
      </w:r>
      <w:r w:rsidRPr="00967846">
        <w:rPr>
          <w:rFonts w:ascii="Times New Roman" w:eastAsia="Times New Roman" w:hAnsi="Times New Roman" w:cs="Times New Roman"/>
          <w:sz w:val="24"/>
          <w:szCs w:val="24"/>
          <w:lang w:eastAsia="fr-FR"/>
        </w:rPr>
        <w:t xml:space="preserve">nce du PIB réel par habitant, </w:t>
      </w:r>
      <w:r w:rsidR="009D6FCD" w:rsidRPr="00967846">
        <w:rPr>
          <w:rFonts w:ascii="Times New Roman" w:eastAsia="Times New Roman" w:hAnsi="Times New Roman" w:cs="Times New Roman"/>
          <w:sz w:val="24"/>
          <w:szCs w:val="24"/>
          <w:lang w:eastAsia="fr-FR"/>
        </w:rPr>
        <w:t xml:space="preserve"> </w:t>
      </w:r>
      <m:oMath>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y</m:t>
            </m:r>
          </m:e>
          <m:sub>
            <m:r>
              <w:rPr>
                <w:rFonts w:ascii="Cambria Math" w:eastAsia="Times New Roman" w:hAnsi="Cambria Math" w:cs="Times New Roman"/>
                <w:sz w:val="24"/>
                <w:szCs w:val="24"/>
                <w:lang w:eastAsia="fr-FR"/>
              </w:rPr>
              <m:t>t-1</m:t>
            </m:r>
          </m:sub>
        </m:sSub>
      </m:oMath>
      <w:r w:rsidRPr="00967846">
        <w:rPr>
          <w:rFonts w:ascii="Times New Roman" w:eastAsia="Times New Roman" w:hAnsi="Times New Roman" w:cs="Times New Roman"/>
          <w:sz w:val="24"/>
          <w:szCs w:val="24"/>
          <w:lang w:eastAsia="fr-FR"/>
        </w:rPr>
        <w:t xml:space="preserve"> </w:t>
      </w:r>
      <w:r w:rsidR="009D6FCD" w:rsidRPr="00967846">
        <w:rPr>
          <w:rFonts w:ascii="Times New Roman" w:eastAsia="Times New Roman" w:hAnsi="Times New Roman" w:cs="Times New Roman"/>
          <w:sz w:val="24"/>
          <w:szCs w:val="24"/>
          <w:lang w:eastAsia="fr-FR"/>
        </w:rPr>
        <w:t xml:space="preserve">est le </w:t>
      </w:r>
      <w:r w:rsidRPr="00967846">
        <w:rPr>
          <w:rFonts w:ascii="Times New Roman" w:eastAsia="Times New Roman" w:hAnsi="Times New Roman" w:cs="Times New Roman"/>
          <w:sz w:val="24"/>
          <w:szCs w:val="24"/>
          <w:lang w:eastAsia="fr-FR"/>
        </w:rPr>
        <w:t>PIB réel par habitant décalé,</w:t>
      </w:r>
      <m:oMath>
        <m:r>
          <w:rPr>
            <w:rFonts w:ascii="Cambria Math" w:eastAsia="Times New Roman" w:hAnsi="Cambria Math" w:cs="Times New Roman"/>
            <w:sz w:val="24"/>
            <w:szCs w:val="24"/>
            <w:lang w:eastAsia="fr-FR"/>
          </w:rPr>
          <m:t xml:space="preserve"> </m:t>
        </m:r>
        <m:sSubSup>
          <m:sSubSupPr>
            <m:ctrlPr>
              <w:rPr>
                <w:rFonts w:ascii="Cambria Math" w:eastAsia="Times New Roman" w:hAnsi="Cambria Math" w:cs="Times New Roman"/>
                <w:i/>
                <w:sz w:val="24"/>
                <w:szCs w:val="24"/>
                <w:lang w:eastAsia="fr-FR"/>
              </w:rPr>
            </m:ctrlPr>
          </m:sSubSupPr>
          <m:e>
            <m:r>
              <w:rPr>
                <w:rFonts w:ascii="Cambria Math" w:eastAsia="Times New Roman" w:hAnsi="Cambria Math" w:cs="Times New Roman"/>
                <w:sz w:val="24"/>
                <w:szCs w:val="24"/>
                <w:lang w:eastAsia="fr-FR"/>
              </w:rPr>
              <m:t>x</m:t>
            </m:r>
          </m:e>
          <m:sub>
            <m:r>
              <w:rPr>
                <w:rFonts w:ascii="Cambria Math" w:eastAsia="Times New Roman" w:hAnsi="Cambria Math" w:cs="Times New Roman"/>
                <w:sz w:val="24"/>
                <w:szCs w:val="24"/>
                <w:lang w:eastAsia="fr-FR"/>
              </w:rPr>
              <m:t>t</m:t>
            </m:r>
          </m:sub>
          <m:sup>
            <m:r>
              <w:rPr>
                <w:rFonts w:ascii="Cambria Math" w:eastAsia="Times New Roman" w:hAnsi="Cambria Math" w:cs="Times New Roman"/>
                <w:sz w:val="24"/>
                <w:szCs w:val="24"/>
                <w:lang w:eastAsia="fr-FR"/>
              </w:rPr>
              <m:t>'</m:t>
            </m:r>
          </m:sup>
        </m:sSubSup>
      </m:oMath>
      <w:r w:rsidRPr="00967846">
        <w:rPr>
          <w:rFonts w:ascii="Times New Roman" w:eastAsia="Times New Roman" w:hAnsi="Times New Roman" w:cs="Times New Roman"/>
          <w:sz w:val="24"/>
          <w:szCs w:val="24"/>
          <w:lang w:eastAsia="fr-FR"/>
        </w:rPr>
        <w:t xml:space="preserve"> </w:t>
      </w:r>
      <w:r w:rsidR="009D6FCD" w:rsidRPr="00967846">
        <w:rPr>
          <w:rFonts w:ascii="Times New Roman" w:eastAsia="Times New Roman" w:hAnsi="Times New Roman" w:cs="Times New Roman"/>
          <w:sz w:val="24"/>
          <w:szCs w:val="24"/>
          <w:lang w:eastAsia="fr-FR"/>
        </w:rPr>
        <w:t xml:space="preserve">est une matrice de toutes les variables explicatives, y compris la diversification des exportations, </w:t>
      </w:r>
      <m:oMath>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ε</m:t>
            </m:r>
          </m:e>
          <m:sub>
            <m:r>
              <w:rPr>
                <w:rFonts w:ascii="Cambria Math" w:eastAsia="Times New Roman" w:hAnsi="Cambria Math" w:cs="Times New Roman"/>
                <w:sz w:val="24"/>
                <w:szCs w:val="24"/>
                <w:lang w:eastAsia="fr-FR"/>
              </w:rPr>
              <m:t>t</m:t>
            </m:r>
          </m:sub>
        </m:sSub>
      </m:oMath>
      <w:r w:rsidRPr="00967846">
        <w:rPr>
          <w:rFonts w:ascii="Times New Roman" w:eastAsia="Times New Roman" w:hAnsi="Times New Roman" w:cs="Times New Roman"/>
          <w:sz w:val="24"/>
          <w:szCs w:val="24"/>
          <w:lang w:eastAsia="fr-FR"/>
        </w:rPr>
        <w:t xml:space="preserve"> </w:t>
      </w:r>
      <w:r w:rsidR="009D6FCD" w:rsidRPr="00967846">
        <w:rPr>
          <w:rFonts w:ascii="Times New Roman" w:eastAsia="Times New Roman" w:hAnsi="Times New Roman" w:cs="Times New Roman"/>
          <w:sz w:val="24"/>
          <w:szCs w:val="24"/>
          <w:lang w:eastAsia="fr-FR"/>
        </w:rPr>
        <w:t xml:space="preserve"> est l</w:t>
      </w:r>
      <w:r w:rsidRPr="00967846">
        <w:rPr>
          <w:rFonts w:ascii="Times New Roman" w:eastAsia="Times New Roman" w:hAnsi="Times New Roman" w:cs="Times New Roman"/>
          <w:sz w:val="24"/>
          <w:szCs w:val="24"/>
          <w:lang w:eastAsia="fr-FR"/>
        </w:rPr>
        <w:t>e terme d'erreur</w:t>
      </w:r>
      <w:r w:rsidR="009D6FCD" w:rsidRPr="00967846">
        <w:rPr>
          <w:rFonts w:ascii="Times New Roman" w:eastAsia="Times New Roman" w:hAnsi="Times New Roman" w:cs="Times New Roman"/>
          <w:sz w:val="24"/>
          <w:szCs w:val="24"/>
          <w:lang w:eastAsia="fr-FR"/>
        </w:rPr>
        <w:t>.</w:t>
      </w:r>
    </w:p>
    <w:p w14:paraId="5A2C54BF" w14:textId="77777777" w:rsidR="00D2240F" w:rsidRPr="00967846" w:rsidRDefault="002E6CD3"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67846">
        <w:rPr>
          <w:rFonts w:ascii="Times New Roman" w:eastAsia="Times New Roman" w:hAnsi="Times New Roman" w:cs="Times New Roman"/>
          <w:sz w:val="24"/>
          <w:szCs w:val="24"/>
          <w:lang w:eastAsia="fr-FR"/>
        </w:rPr>
        <w:t>L’objectif de la spécification économétrique étant de traduire en langage économétrique la relation entre la croissance économique et la diversification économique au Congo, nous utilisons les indicateurs retenus dans l’équation ci-après :</w:t>
      </w:r>
    </w:p>
    <w:p w14:paraId="71BC0B29" w14:textId="77777777" w:rsidR="002E6CD3" w:rsidRPr="00967846" w:rsidRDefault="001C06A3"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m:oMath>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PIBH</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0</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1</m:t>
                </m:r>
              </m:sub>
            </m:sSub>
            <m:r>
              <w:rPr>
                <w:rFonts w:ascii="Cambria Math" w:eastAsia="Times New Roman" w:hAnsi="Cambria Math" w:cs="Times New Roman"/>
                <w:sz w:val="24"/>
                <w:szCs w:val="24"/>
                <w:lang w:eastAsia="fr-FR"/>
              </w:rPr>
              <m:t>PIBH</m:t>
            </m:r>
          </m:e>
          <m:sub>
            <m:r>
              <w:rPr>
                <w:rFonts w:ascii="Cambria Math" w:eastAsia="Times New Roman" w:hAnsi="Cambria Math" w:cs="Times New Roman"/>
                <w:sz w:val="24"/>
                <w:szCs w:val="24"/>
                <w:lang w:eastAsia="fr-FR"/>
              </w:rPr>
              <m:t>t-1</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2</m:t>
                </m:r>
              </m:sub>
            </m:sSub>
            <m:r>
              <w:rPr>
                <w:rFonts w:ascii="Cambria Math" w:eastAsia="Times New Roman" w:hAnsi="Cambria Math" w:cs="Times New Roman"/>
                <w:sz w:val="24"/>
                <w:szCs w:val="24"/>
                <w:lang w:eastAsia="fr-FR"/>
              </w:rPr>
              <m:t>ogiv</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3</m:t>
            </m:r>
          </m:sub>
        </m:sSub>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TSC</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4</m:t>
                </m:r>
              </m:sub>
            </m:sSub>
            <m:r>
              <w:rPr>
                <w:rFonts w:ascii="Cambria Math" w:eastAsia="Times New Roman" w:hAnsi="Cambria Math" w:cs="Times New Roman"/>
                <w:sz w:val="24"/>
                <w:szCs w:val="24"/>
                <w:lang w:eastAsia="fr-FR"/>
              </w:rPr>
              <m:t>FBCF</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5</m:t>
                </m:r>
              </m:sub>
            </m:sSub>
            <m:r>
              <w:rPr>
                <w:rFonts w:ascii="Cambria Math" w:eastAsia="Times New Roman" w:hAnsi="Cambria Math" w:cs="Times New Roman"/>
                <w:sz w:val="24"/>
                <w:szCs w:val="24"/>
                <w:lang w:eastAsia="fr-FR"/>
              </w:rPr>
              <m:t>PAO</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6</m:t>
                </m:r>
              </m:sub>
            </m:sSub>
            <m:r>
              <w:rPr>
                <w:rFonts w:ascii="Cambria Math" w:eastAsia="Times New Roman" w:hAnsi="Cambria Math" w:cs="Times New Roman"/>
                <w:sz w:val="24"/>
                <w:szCs w:val="24"/>
                <w:lang w:eastAsia="fr-FR"/>
              </w:rPr>
              <m:t>SPO</m:t>
            </m:r>
          </m:e>
          <m:sub>
            <m:r>
              <w:rPr>
                <w:rFonts w:ascii="Cambria Math" w:eastAsia="Times New Roman" w:hAnsi="Cambria Math" w:cs="Times New Roman"/>
                <w:sz w:val="24"/>
                <w:szCs w:val="24"/>
                <w:lang w:eastAsia="fr-FR"/>
              </w:rPr>
              <m:t>t</m:t>
            </m:r>
          </m:sub>
        </m:sSub>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ε</m:t>
            </m:r>
          </m:e>
          <m:sub>
            <m:r>
              <w:rPr>
                <w:rFonts w:ascii="Cambria Math" w:eastAsia="Times New Roman" w:hAnsi="Cambria Math" w:cs="Times New Roman"/>
                <w:sz w:val="24"/>
                <w:szCs w:val="24"/>
                <w:lang w:eastAsia="fr-FR"/>
              </w:rPr>
              <m:t>t</m:t>
            </m:r>
          </m:sub>
        </m:sSub>
      </m:oMath>
      <w:r w:rsidR="009825B6" w:rsidRPr="00967846">
        <w:rPr>
          <w:rFonts w:ascii="Times New Roman" w:eastAsia="Times New Roman" w:hAnsi="Times New Roman" w:cs="Times New Roman"/>
          <w:sz w:val="24"/>
          <w:szCs w:val="24"/>
          <w:lang w:eastAsia="fr-FR"/>
        </w:rPr>
        <w:t xml:space="preserve">          </w:t>
      </w:r>
      <w:r w:rsidR="00C316D8" w:rsidRPr="00967846">
        <w:rPr>
          <w:rFonts w:ascii="Times New Roman" w:eastAsia="Times New Roman" w:hAnsi="Times New Roman" w:cs="Times New Roman"/>
          <w:sz w:val="24"/>
          <w:szCs w:val="24"/>
          <w:lang w:eastAsia="fr-FR"/>
        </w:rPr>
        <w:tab/>
        <w:t xml:space="preserve">   (3</w:t>
      </w:r>
      <w:r w:rsidR="009825B6" w:rsidRPr="00967846">
        <w:rPr>
          <w:rFonts w:ascii="Times New Roman" w:eastAsia="Times New Roman" w:hAnsi="Times New Roman" w:cs="Times New Roman"/>
          <w:sz w:val="24"/>
          <w:szCs w:val="24"/>
          <w:lang w:eastAsia="fr-FR"/>
        </w:rPr>
        <w:t>)</w:t>
      </w:r>
    </w:p>
    <w:p w14:paraId="560513B0" w14:textId="77777777" w:rsidR="00597A67" w:rsidRPr="00967846" w:rsidRDefault="00597A67" w:rsidP="008865A8">
      <w:pPr>
        <w:pStyle w:val="Default"/>
        <w:jc w:val="both"/>
        <w:rPr>
          <w:rFonts w:ascii="Times New Roman" w:hAnsi="Times New Roman" w:cs="Times New Roman"/>
          <w:color w:val="auto"/>
        </w:rPr>
      </w:pPr>
    </w:p>
    <w:p w14:paraId="1BD12114" w14:textId="77777777" w:rsidR="00A16673" w:rsidRPr="00967846" w:rsidRDefault="007F67B4" w:rsidP="008865A8">
      <w:pPr>
        <w:pStyle w:val="Default"/>
        <w:jc w:val="both"/>
        <w:rPr>
          <w:rFonts w:ascii="Times New Roman" w:eastAsiaTheme="minorEastAsia" w:hAnsi="Times New Roman" w:cs="Times New Roman"/>
          <w:color w:val="auto"/>
          <w:lang w:eastAsia="fr-FR"/>
        </w:rPr>
      </w:pPr>
      <w:r w:rsidRPr="00967846">
        <w:rPr>
          <w:rFonts w:ascii="Times New Roman" w:hAnsi="Times New Roman" w:cs="Times New Roman"/>
          <w:color w:val="auto"/>
        </w:rPr>
        <w:t>o</w:t>
      </w:r>
      <w:r w:rsidR="00A16673" w:rsidRPr="00967846">
        <w:rPr>
          <w:rFonts w:ascii="Times New Roman" w:hAnsi="Times New Roman" w:cs="Times New Roman"/>
          <w:color w:val="auto"/>
        </w:rPr>
        <w:t xml:space="preserve">ù </w:t>
      </w:r>
      <m:oMath>
        <m:sSub>
          <m:sSubPr>
            <m:ctrlPr>
              <w:rPr>
                <w:rFonts w:ascii="Cambria Math" w:eastAsia="Times New Roman" w:hAnsi="Cambria Math" w:cs="Times New Roman"/>
                <w:i/>
                <w:color w:val="auto"/>
                <w:lang w:eastAsia="fr-FR"/>
              </w:rPr>
            </m:ctrlPr>
          </m:sSubPr>
          <m:e>
            <m:r>
              <w:rPr>
                <w:rFonts w:ascii="Cambria Math" w:eastAsia="Times New Roman" w:hAnsi="Cambria Math" w:cs="Times New Roman"/>
                <w:color w:val="auto"/>
                <w:lang w:eastAsia="fr-FR"/>
              </w:rPr>
              <m:t>β</m:t>
            </m:r>
          </m:e>
          <m:sub>
            <m:r>
              <w:rPr>
                <w:rFonts w:ascii="Cambria Math" w:eastAsia="Times New Roman" w:hAnsi="Cambria Math" w:cs="Times New Roman"/>
                <w:color w:val="auto"/>
                <w:lang w:eastAsia="fr-FR"/>
              </w:rPr>
              <m:t>i</m:t>
            </m:r>
          </m:sub>
        </m:sSub>
      </m:oMath>
      <w:r w:rsidR="00A16673" w:rsidRPr="00967846">
        <w:rPr>
          <w:rFonts w:ascii="Times New Roman" w:eastAsiaTheme="minorEastAsia" w:hAnsi="Times New Roman" w:cs="Times New Roman"/>
          <w:color w:val="auto"/>
          <w:lang w:eastAsia="fr-FR"/>
        </w:rPr>
        <w:t xml:space="preserve"> correspond aux coefficients du modèle à estimer ; t l’indice temporel couvrant la période de 1980 à 2018 ; </w:t>
      </w:r>
      <m:oMath>
        <m:sSub>
          <m:sSubPr>
            <m:ctrlPr>
              <w:rPr>
                <w:rFonts w:ascii="Cambria Math" w:eastAsia="Times New Roman" w:hAnsi="Cambria Math" w:cs="Times New Roman"/>
                <w:i/>
                <w:color w:val="auto"/>
                <w:lang w:eastAsia="fr-FR"/>
              </w:rPr>
            </m:ctrlPr>
          </m:sSubPr>
          <m:e>
            <m:r>
              <w:rPr>
                <w:rFonts w:ascii="Cambria Math" w:eastAsia="Times New Roman" w:hAnsi="Cambria Math" w:cs="Times New Roman"/>
                <w:color w:val="auto"/>
                <w:lang w:eastAsia="fr-FR"/>
              </w:rPr>
              <m:t>ε</m:t>
            </m:r>
          </m:e>
          <m:sub>
            <m:r>
              <w:rPr>
                <w:rFonts w:ascii="Cambria Math" w:eastAsia="Times New Roman" w:hAnsi="Cambria Math" w:cs="Times New Roman"/>
                <w:color w:val="auto"/>
                <w:lang w:eastAsia="fr-FR"/>
              </w:rPr>
              <m:t>t</m:t>
            </m:r>
          </m:sub>
        </m:sSub>
      </m:oMath>
      <w:r w:rsidR="00A16673" w:rsidRPr="00967846">
        <w:rPr>
          <w:rFonts w:ascii="Times New Roman" w:eastAsiaTheme="minorEastAsia" w:hAnsi="Times New Roman" w:cs="Times New Roman"/>
          <w:color w:val="auto"/>
          <w:lang w:eastAsia="fr-FR"/>
        </w:rPr>
        <w:t xml:space="preserve"> le terme d’erreur ou la variable résiduelle </w:t>
      </w:r>
      <w:r w:rsidR="00A16673" w:rsidRPr="00967846">
        <w:rPr>
          <w:rFonts w:ascii="Times New Roman" w:eastAsiaTheme="minorEastAsia" w:hAnsi="Times New Roman" w:cs="Times New Roman"/>
          <w:i/>
          <w:color w:val="auto"/>
          <w:lang w:eastAsia="fr-FR"/>
        </w:rPr>
        <w:t xml:space="preserve">; </w:t>
      </w:r>
      <w:r w:rsidR="000B7E24" w:rsidRPr="00967846">
        <w:rPr>
          <w:rFonts w:ascii="Times New Roman" w:eastAsiaTheme="minorEastAsia" w:hAnsi="Times New Roman" w:cs="Times New Roman"/>
          <w:i/>
          <w:color w:val="auto"/>
          <w:lang w:eastAsia="fr-FR"/>
        </w:rPr>
        <w:t>PIB</w:t>
      </w:r>
      <w:r w:rsidR="00636009" w:rsidRPr="00967846">
        <w:rPr>
          <w:rFonts w:ascii="Times New Roman" w:eastAsiaTheme="minorEastAsia" w:hAnsi="Times New Roman" w:cs="Times New Roman"/>
          <w:i/>
          <w:color w:val="auto"/>
          <w:lang w:eastAsia="fr-FR"/>
        </w:rPr>
        <w:t>H</w:t>
      </w:r>
      <w:r w:rsidR="00636009" w:rsidRPr="00967846">
        <w:rPr>
          <w:rFonts w:ascii="Times New Roman" w:eastAsiaTheme="minorEastAsia" w:hAnsi="Times New Roman" w:cs="Times New Roman"/>
          <w:color w:val="auto"/>
          <w:lang w:eastAsia="fr-FR"/>
        </w:rPr>
        <w:t xml:space="preserve"> </w:t>
      </w:r>
      <w:r w:rsidR="000B7E24" w:rsidRPr="00967846">
        <w:rPr>
          <w:rFonts w:ascii="Times New Roman" w:eastAsiaTheme="minorEastAsia" w:hAnsi="Times New Roman" w:cs="Times New Roman"/>
          <w:color w:val="auto"/>
          <w:lang w:eastAsia="fr-FR"/>
        </w:rPr>
        <w:t xml:space="preserve">le produit intérieur brut par habitant ; </w:t>
      </w:r>
      <m:oMath>
        <m:sSub>
          <m:sSubPr>
            <m:ctrlPr>
              <w:rPr>
                <w:rFonts w:ascii="Cambria Math" w:eastAsia="Times New Roman" w:hAnsi="Cambria Math" w:cs="Times New Roman"/>
                <w:i/>
                <w:color w:val="auto"/>
                <w:lang w:eastAsia="fr-FR"/>
              </w:rPr>
            </m:ctrlPr>
          </m:sSubPr>
          <m:e>
            <m:r>
              <w:rPr>
                <w:rFonts w:ascii="Cambria Math" w:eastAsia="Times New Roman" w:hAnsi="Cambria Math" w:cs="Times New Roman"/>
                <w:color w:val="auto"/>
                <w:lang w:eastAsia="fr-FR"/>
              </w:rPr>
              <m:t>PIBH</m:t>
            </m:r>
          </m:e>
          <m:sub>
            <m:r>
              <w:rPr>
                <w:rFonts w:ascii="Cambria Math" w:eastAsia="Times New Roman" w:hAnsi="Cambria Math" w:cs="Times New Roman"/>
                <w:color w:val="auto"/>
                <w:lang w:eastAsia="fr-FR"/>
              </w:rPr>
              <m:t>t-1</m:t>
            </m:r>
          </m:sub>
        </m:sSub>
      </m:oMath>
      <w:r w:rsidR="000B7E24" w:rsidRPr="00967846">
        <w:rPr>
          <w:rFonts w:ascii="Times New Roman" w:eastAsiaTheme="minorEastAsia" w:hAnsi="Times New Roman" w:cs="Times New Roman"/>
          <w:color w:val="auto"/>
          <w:lang w:eastAsia="fr-FR"/>
        </w:rPr>
        <w:t xml:space="preserve"> le produit intérieur brut par habitant décalé ; </w:t>
      </w:r>
      <w:proofErr w:type="spellStart"/>
      <w:r w:rsidR="000B7E24" w:rsidRPr="00967846">
        <w:rPr>
          <w:rFonts w:ascii="Times New Roman" w:eastAsiaTheme="minorEastAsia" w:hAnsi="Times New Roman" w:cs="Times New Roman"/>
          <w:i/>
          <w:color w:val="auto"/>
          <w:lang w:eastAsia="fr-FR"/>
        </w:rPr>
        <w:t>ogiv</w:t>
      </w:r>
      <w:proofErr w:type="spellEnd"/>
      <w:r w:rsidR="000B7E24" w:rsidRPr="00967846">
        <w:rPr>
          <w:rFonts w:ascii="Times New Roman" w:eastAsiaTheme="minorEastAsia" w:hAnsi="Times New Roman" w:cs="Times New Roman"/>
          <w:color w:val="auto"/>
          <w:lang w:eastAsia="fr-FR"/>
        </w:rPr>
        <w:t xml:space="preserve"> indice de diversification ; </w:t>
      </w:r>
      <w:r w:rsidR="00412CC7" w:rsidRPr="00967846">
        <w:rPr>
          <w:rFonts w:ascii="Times New Roman" w:eastAsiaTheme="minorEastAsia" w:hAnsi="Times New Roman" w:cs="Times New Roman"/>
          <w:i/>
          <w:color w:val="auto"/>
          <w:lang w:eastAsia="fr-FR"/>
        </w:rPr>
        <w:t>TSC</w:t>
      </w:r>
      <w:r w:rsidR="00412CC7" w:rsidRPr="00967846">
        <w:rPr>
          <w:rFonts w:ascii="Times New Roman" w:eastAsiaTheme="minorEastAsia" w:hAnsi="Times New Roman" w:cs="Times New Roman"/>
          <w:color w:val="auto"/>
          <w:lang w:eastAsia="fr-FR"/>
        </w:rPr>
        <w:t xml:space="preserve">  taux de scolarisation secondaire comme proxy du capital humain</w:t>
      </w:r>
      <w:r w:rsidR="000B7E24" w:rsidRPr="00967846">
        <w:rPr>
          <w:rFonts w:ascii="Times New Roman" w:eastAsiaTheme="minorEastAsia" w:hAnsi="Times New Roman" w:cs="Times New Roman"/>
          <w:color w:val="auto"/>
          <w:lang w:eastAsia="fr-FR"/>
        </w:rPr>
        <w:t xml:space="preserve"> ; </w:t>
      </w:r>
      <w:r w:rsidR="000B7E24" w:rsidRPr="00967846">
        <w:rPr>
          <w:rFonts w:ascii="Times New Roman" w:eastAsiaTheme="minorEastAsia" w:hAnsi="Times New Roman" w:cs="Times New Roman"/>
          <w:i/>
          <w:color w:val="auto"/>
          <w:lang w:eastAsia="fr-FR"/>
        </w:rPr>
        <w:t>FBCF</w:t>
      </w:r>
      <w:r w:rsidR="000B7E24" w:rsidRPr="00967846">
        <w:rPr>
          <w:rFonts w:ascii="Times New Roman" w:eastAsiaTheme="minorEastAsia" w:hAnsi="Times New Roman" w:cs="Times New Roman"/>
          <w:color w:val="auto"/>
          <w:lang w:eastAsia="fr-FR"/>
        </w:rPr>
        <w:t xml:space="preserve"> formation brute du capital fixe comme proxy du capital physique</w:t>
      </w:r>
      <w:r w:rsidR="009825B6" w:rsidRPr="00967846">
        <w:rPr>
          <w:rFonts w:ascii="Times New Roman" w:eastAsiaTheme="minorEastAsia" w:hAnsi="Times New Roman" w:cs="Times New Roman"/>
          <w:color w:val="auto"/>
          <w:lang w:eastAsia="fr-FR"/>
        </w:rPr>
        <w:t>,</w:t>
      </w:r>
      <w:r w:rsidR="00F7301E" w:rsidRPr="00967846">
        <w:rPr>
          <w:rFonts w:ascii="Times New Roman" w:eastAsiaTheme="minorEastAsia" w:hAnsi="Times New Roman" w:cs="Times New Roman"/>
          <w:color w:val="auto"/>
          <w:lang w:eastAsia="fr-FR"/>
        </w:rPr>
        <w:t xml:space="preserve"> PAO la population active occupée comme proxy du travail, </w:t>
      </w:r>
      <w:r w:rsidR="009825B6" w:rsidRPr="00967846">
        <w:rPr>
          <w:rFonts w:ascii="Times New Roman" w:eastAsiaTheme="minorEastAsia" w:hAnsi="Times New Roman" w:cs="Times New Roman"/>
          <w:color w:val="auto"/>
          <w:lang w:eastAsia="fr-FR"/>
        </w:rPr>
        <w:t xml:space="preserve"> </w:t>
      </w:r>
      <w:r w:rsidR="009825B6" w:rsidRPr="00967846">
        <w:rPr>
          <w:rFonts w:ascii="Times New Roman" w:eastAsiaTheme="minorEastAsia" w:hAnsi="Times New Roman" w:cs="Times New Roman"/>
          <w:i/>
          <w:color w:val="auto"/>
          <w:lang w:eastAsia="fr-FR"/>
        </w:rPr>
        <w:t>SPO</w:t>
      </w:r>
      <w:r w:rsidR="009825B6" w:rsidRPr="00967846">
        <w:rPr>
          <w:rFonts w:ascii="Times New Roman" w:eastAsiaTheme="minorEastAsia" w:hAnsi="Times New Roman" w:cs="Times New Roman"/>
          <w:color w:val="auto"/>
          <w:lang w:eastAsia="fr-FR"/>
        </w:rPr>
        <w:t xml:space="preserve">  la stabilité politique comme proxy de la qualité institutionnelle</w:t>
      </w:r>
      <w:r w:rsidR="000B7E24" w:rsidRPr="00967846">
        <w:rPr>
          <w:rFonts w:ascii="Times New Roman" w:eastAsiaTheme="minorEastAsia" w:hAnsi="Times New Roman" w:cs="Times New Roman"/>
          <w:color w:val="auto"/>
          <w:lang w:eastAsia="fr-FR"/>
        </w:rPr>
        <w:t>.</w:t>
      </w:r>
    </w:p>
    <w:p w14:paraId="40EEC373" w14:textId="77777777" w:rsidR="00835123" w:rsidRPr="00967846" w:rsidRDefault="00835123" w:rsidP="008865A8">
      <w:pPr>
        <w:spacing w:line="240" w:lineRule="auto"/>
        <w:jc w:val="both"/>
        <w:rPr>
          <w:rFonts w:ascii="Times New Roman" w:eastAsia="Calibri" w:hAnsi="Times New Roman" w:cs="Times New Roman"/>
          <w:sz w:val="24"/>
          <w:szCs w:val="24"/>
        </w:rPr>
      </w:pPr>
      <w:r w:rsidRPr="00967846">
        <w:rPr>
          <w:rFonts w:ascii="Times New Roman" w:eastAsia="Calibri" w:hAnsi="Times New Roman" w:cs="Times New Roman"/>
          <w:sz w:val="24"/>
          <w:szCs w:val="24"/>
        </w:rPr>
        <w:t>Ainsi, sous une forme liné</w:t>
      </w:r>
      <w:r w:rsidR="00684EA5" w:rsidRPr="00967846">
        <w:rPr>
          <w:rFonts w:ascii="Times New Roman" w:eastAsia="Calibri" w:hAnsi="Times New Roman" w:cs="Times New Roman"/>
          <w:sz w:val="24"/>
          <w:szCs w:val="24"/>
        </w:rPr>
        <w:t>aire logarithmique, le modèle (3</w:t>
      </w:r>
      <w:r w:rsidRPr="00967846">
        <w:rPr>
          <w:rFonts w:ascii="Times New Roman" w:eastAsia="Calibri" w:hAnsi="Times New Roman" w:cs="Times New Roman"/>
          <w:sz w:val="24"/>
          <w:szCs w:val="24"/>
        </w:rPr>
        <w:t>) s’écrit de la manière suivante :</w:t>
      </w:r>
    </w:p>
    <w:p w14:paraId="22CCDBAF" w14:textId="77777777" w:rsidR="009825B6" w:rsidRPr="00967846" w:rsidRDefault="00AA6513"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67846">
        <w:rPr>
          <w:rFonts w:ascii="Times New Roman" w:eastAsia="Calibri" w:hAnsi="Times New Roman" w:cs="Times New Roman"/>
          <w:sz w:val="24"/>
          <w:szCs w:val="24"/>
          <w:vertAlign w:val="subscript"/>
        </w:rPr>
        <w:t xml:space="preserve"> </w:t>
      </w:r>
      <m:oMath>
        <m:r>
          <w:rPr>
            <w:rFonts w:ascii="Cambria Math" w:eastAsia="Calibri" w:hAnsi="Cambria Math" w:cs="Times New Roman"/>
            <w:sz w:val="24"/>
            <w:szCs w:val="24"/>
            <w:vertAlign w:val="subscript"/>
            <w:lang w:val="en-US"/>
          </w:rPr>
          <m:t>L</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PIBH</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0</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1</m:t>
                </m:r>
              </m:sub>
            </m:sSub>
            <m:r>
              <w:rPr>
                <w:rFonts w:ascii="Cambria Math" w:eastAsia="Times New Roman" w:hAnsi="Cambria Math" w:cs="Times New Roman"/>
                <w:sz w:val="24"/>
                <w:szCs w:val="24"/>
                <w:lang w:eastAsia="fr-FR"/>
              </w:rPr>
              <m:t>LPIBH</m:t>
            </m:r>
          </m:e>
          <m:sub>
            <m:r>
              <w:rPr>
                <w:rFonts w:ascii="Cambria Math" w:eastAsia="Times New Roman" w:hAnsi="Cambria Math" w:cs="Times New Roman"/>
                <w:sz w:val="24"/>
                <w:szCs w:val="24"/>
                <w:lang w:eastAsia="fr-FR"/>
              </w:rPr>
              <m:t>t-1</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2</m:t>
                </m:r>
              </m:sub>
            </m:sSub>
            <m:r>
              <w:rPr>
                <w:rFonts w:ascii="Cambria Math" w:eastAsia="Times New Roman" w:hAnsi="Cambria Math" w:cs="Times New Roman"/>
                <w:sz w:val="24"/>
                <w:szCs w:val="24"/>
                <w:lang w:eastAsia="fr-FR"/>
              </w:rPr>
              <m:t>Logiv</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3</m:t>
            </m:r>
          </m:sub>
        </m:sSub>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LTSC</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4</m:t>
            </m:r>
          </m:sub>
        </m:sSub>
        <m:r>
          <w:rPr>
            <w:rFonts w:ascii="Cambria Math" w:eastAsia="Times New Roman" w:hAnsi="Cambria Math" w:cs="Times New Roman"/>
            <w:sz w:val="24"/>
            <w:szCs w:val="24"/>
            <w:lang w:eastAsia="fr-FR"/>
          </w:rPr>
          <m:t>L</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FBCF</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5</m:t>
                </m:r>
              </m:sub>
            </m:sSub>
            <m:r>
              <w:rPr>
                <w:rFonts w:ascii="Cambria Math" w:eastAsia="Times New Roman" w:hAnsi="Cambria Math" w:cs="Times New Roman"/>
                <w:sz w:val="24"/>
                <w:szCs w:val="24"/>
                <w:lang w:eastAsia="fr-FR"/>
              </w:rPr>
              <m:t>LPAO</m:t>
            </m:r>
          </m:e>
          <m:sub>
            <m:r>
              <w:rPr>
                <w:rFonts w:ascii="Cambria Math" w:eastAsia="Times New Roman" w:hAnsi="Cambria Math" w:cs="Times New Roman"/>
                <w:sz w:val="24"/>
                <w:szCs w:val="24"/>
                <w:lang w:eastAsia="fr-FR"/>
              </w:rPr>
              <m:t xml:space="preserve">t  </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6</m:t>
                </m:r>
              </m:sub>
            </m:sSub>
            <m:r>
              <w:rPr>
                <w:rFonts w:ascii="Cambria Math" w:eastAsia="Times New Roman" w:hAnsi="Cambria Math" w:cs="Times New Roman"/>
                <w:sz w:val="24"/>
                <w:szCs w:val="24"/>
                <w:lang w:eastAsia="fr-FR"/>
              </w:rPr>
              <m:t>SPO</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ε</m:t>
            </m:r>
          </m:e>
          <m:sub>
            <m:r>
              <w:rPr>
                <w:rFonts w:ascii="Cambria Math" w:eastAsia="Times New Roman" w:hAnsi="Cambria Math" w:cs="Times New Roman"/>
                <w:sz w:val="24"/>
                <w:szCs w:val="24"/>
                <w:lang w:eastAsia="fr-FR"/>
              </w:rPr>
              <m:t>t</m:t>
            </m:r>
          </m:sub>
        </m:sSub>
      </m:oMath>
      <w:r w:rsidR="009825B6" w:rsidRPr="00967846">
        <w:rPr>
          <w:rFonts w:ascii="Times New Roman" w:eastAsia="Calibri" w:hAnsi="Times New Roman" w:cs="Times New Roman"/>
          <w:sz w:val="24"/>
          <w:szCs w:val="24"/>
          <w:lang w:eastAsia="fr-FR"/>
        </w:rPr>
        <w:t xml:space="preserve">            </w:t>
      </w:r>
      <w:r w:rsidR="00C316D8" w:rsidRPr="00967846">
        <w:rPr>
          <w:rFonts w:ascii="Times New Roman" w:eastAsia="Calibri" w:hAnsi="Times New Roman" w:cs="Times New Roman"/>
          <w:sz w:val="24"/>
          <w:szCs w:val="24"/>
          <w:lang w:eastAsia="fr-FR"/>
        </w:rPr>
        <w:t>(4</w:t>
      </w:r>
      <w:r w:rsidRPr="00967846">
        <w:rPr>
          <w:rFonts w:ascii="Times New Roman" w:eastAsia="Calibri" w:hAnsi="Times New Roman" w:cs="Times New Roman"/>
          <w:sz w:val="24"/>
          <w:szCs w:val="24"/>
          <w:lang w:eastAsia="fr-FR"/>
        </w:rPr>
        <w:t>)</w:t>
      </w:r>
      <w:r w:rsidR="00835123" w:rsidRPr="00967846">
        <w:rPr>
          <w:rFonts w:ascii="Times New Roman" w:eastAsia="Calibri" w:hAnsi="Times New Roman" w:cs="Times New Roman"/>
          <w:sz w:val="24"/>
          <w:szCs w:val="24"/>
        </w:rPr>
        <w:t xml:space="preserve">  </w:t>
      </w:r>
    </w:p>
    <w:p w14:paraId="2814984D" w14:textId="77777777" w:rsidR="00835123" w:rsidRPr="00967846" w:rsidRDefault="00835123"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67846">
        <w:rPr>
          <w:rFonts w:ascii="Times New Roman" w:eastAsia="Calibri" w:hAnsi="Times New Roman" w:cs="Times New Roman"/>
          <w:sz w:val="24"/>
          <w:szCs w:val="24"/>
        </w:rPr>
        <w:t xml:space="preserve">                                                                                                        </w:t>
      </w:r>
    </w:p>
    <w:p w14:paraId="39237FA4" w14:textId="77777777" w:rsidR="00835123" w:rsidRPr="00967846" w:rsidRDefault="00835123" w:rsidP="008865A8">
      <w:pPr>
        <w:spacing w:line="240" w:lineRule="auto"/>
        <w:ind w:firstLine="708"/>
        <w:jc w:val="both"/>
        <w:rPr>
          <w:rFonts w:ascii="Times New Roman" w:eastAsia="Calibri" w:hAnsi="Times New Roman" w:cs="Times New Roman"/>
          <w:sz w:val="24"/>
          <w:szCs w:val="24"/>
        </w:rPr>
      </w:pPr>
      <w:r w:rsidRPr="00967846">
        <w:rPr>
          <w:rFonts w:ascii="Times New Roman" w:eastAsia="Calibri" w:hAnsi="Times New Roman" w:cs="Times New Roman"/>
          <w:sz w:val="24"/>
          <w:szCs w:val="24"/>
        </w:rPr>
        <w:t xml:space="preserve">Car deux nombres et leur logarithme sont dans le même ordre c’est à dire pour les comparer, il suffit de comparer leur logarithme. </w:t>
      </w:r>
    </w:p>
    <w:p w14:paraId="21E47CDD" w14:textId="77777777" w:rsidR="000B7E24" w:rsidRPr="00967846" w:rsidRDefault="00E210CA" w:rsidP="008865A8">
      <w:pPr>
        <w:spacing w:line="240" w:lineRule="auto"/>
        <w:ind w:firstLine="708"/>
        <w:jc w:val="both"/>
        <w:rPr>
          <w:rFonts w:ascii="Times New Roman" w:eastAsia="Calibri" w:hAnsi="Times New Roman" w:cs="Times New Roman"/>
          <w:sz w:val="24"/>
          <w:szCs w:val="24"/>
        </w:rPr>
      </w:pPr>
      <w:r w:rsidRPr="00967846">
        <w:rPr>
          <w:rFonts w:ascii="Times New Roman" w:eastAsia="Calibri" w:hAnsi="Times New Roman" w:cs="Times New Roman"/>
          <w:sz w:val="24"/>
          <w:szCs w:val="24"/>
        </w:rPr>
        <w:lastRenderedPageBreak/>
        <w:t>L : le logarithme</w:t>
      </w:r>
      <w:r w:rsidR="00835123" w:rsidRPr="00967846">
        <w:rPr>
          <w:rFonts w:ascii="Times New Roman" w:eastAsia="Calibri" w:hAnsi="Times New Roman" w:cs="Times New Roman"/>
          <w:sz w:val="24"/>
          <w:szCs w:val="24"/>
        </w:rPr>
        <w:t xml:space="preserve"> traduit souv</w:t>
      </w:r>
      <w:r w:rsidR="00AA6513" w:rsidRPr="00967846">
        <w:rPr>
          <w:rFonts w:ascii="Times New Roman" w:eastAsia="Calibri" w:hAnsi="Times New Roman" w:cs="Times New Roman"/>
          <w:sz w:val="24"/>
          <w:szCs w:val="24"/>
        </w:rPr>
        <w:t>ent un taux de croissance ; L</w:t>
      </w:r>
      <m:oMath>
        <m:r>
          <w:rPr>
            <w:rFonts w:ascii="Cambria Math" w:eastAsia="Times New Roman" w:hAnsi="Cambria Math" w:cs="Times New Roman"/>
            <w:sz w:val="24"/>
            <w:szCs w:val="24"/>
            <w:lang w:eastAsia="fr-FR"/>
          </w:rPr>
          <m:t>ogiv</m:t>
        </m:r>
      </m:oMath>
      <w:r w:rsidR="00835123" w:rsidRPr="00967846">
        <w:rPr>
          <w:rFonts w:ascii="Times New Roman" w:eastAsia="Calibri" w:hAnsi="Times New Roman" w:cs="Times New Roman"/>
          <w:sz w:val="24"/>
          <w:szCs w:val="24"/>
        </w:rPr>
        <w:t>: t</w:t>
      </w:r>
      <w:proofErr w:type="spellStart"/>
      <w:r w:rsidR="00A469DD" w:rsidRPr="00967846">
        <w:rPr>
          <w:rFonts w:ascii="Times New Roman" w:eastAsia="Calibri" w:hAnsi="Times New Roman" w:cs="Times New Roman"/>
          <w:sz w:val="24"/>
          <w:szCs w:val="24"/>
        </w:rPr>
        <w:t>aux</w:t>
      </w:r>
      <w:proofErr w:type="spellEnd"/>
      <w:r w:rsidR="00A469DD" w:rsidRPr="00967846">
        <w:rPr>
          <w:rFonts w:ascii="Times New Roman" w:eastAsia="Calibri" w:hAnsi="Times New Roman" w:cs="Times New Roman"/>
          <w:sz w:val="24"/>
          <w:szCs w:val="24"/>
        </w:rPr>
        <w:t xml:space="preserve"> de croissance </w:t>
      </w:r>
      <w:r w:rsidR="00244D8B" w:rsidRPr="00967846">
        <w:rPr>
          <w:rFonts w:ascii="Times New Roman" w:eastAsia="Calibri" w:hAnsi="Times New Roman" w:cs="Times New Roman"/>
          <w:sz w:val="24"/>
          <w:szCs w:val="24"/>
        </w:rPr>
        <w:t xml:space="preserve">de </w:t>
      </w:r>
      <w:r w:rsidR="00A469DD" w:rsidRPr="00967846">
        <w:rPr>
          <w:rFonts w:ascii="Times New Roman" w:eastAsia="Calibri" w:hAnsi="Times New Roman" w:cs="Times New Roman"/>
          <w:sz w:val="24"/>
          <w:szCs w:val="24"/>
        </w:rPr>
        <w:t>la diversification</w:t>
      </w:r>
      <w:r w:rsidR="00244D8B" w:rsidRPr="00967846">
        <w:rPr>
          <w:rFonts w:ascii="Times New Roman" w:eastAsia="Calibri" w:hAnsi="Times New Roman" w:cs="Times New Roman"/>
          <w:sz w:val="24"/>
          <w:szCs w:val="24"/>
        </w:rPr>
        <w:t xml:space="preserve"> ; </w:t>
      </w:r>
      <w:r w:rsidR="00835123" w:rsidRPr="00967846">
        <w:rPr>
          <w:rFonts w:ascii="Times New Roman" w:eastAsia="Calibri" w:hAnsi="Times New Roman" w:cs="Times New Roman"/>
          <w:sz w:val="24"/>
          <w:szCs w:val="24"/>
        </w:rPr>
        <w:t> </w:t>
      </w:r>
      <m:oMath>
        <m:r>
          <w:rPr>
            <w:rFonts w:ascii="Cambria Math" w:eastAsia="Calibri" w:hAnsi="Cambria Math" w:cs="Times New Roman"/>
            <w:sz w:val="24"/>
            <w:szCs w:val="24"/>
            <w:vertAlign w:val="subscript"/>
            <w:lang w:val="en-US"/>
          </w:rPr>
          <m:t>L</m:t>
        </m:r>
        <m:r>
          <w:rPr>
            <w:rFonts w:ascii="Cambria Math" w:eastAsia="Times New Roman" w:hAnsi="Cambria Math" w:cs="Times New Roman"/>
            <w:sz w:val="24"/>
            <w:szCs w:val="24"/>
            <w:lang w:eastAsia="fr-FR"/>
          </w:rPr>
          <m:t>PIBH</m:t>
        </m:r>
      </m:oMath>
      <w:r w:rsidR="00835123" w:rsidRPr="00967846">
        <w:rPr>
          <w:rFonts w:ascii="Times New Roman" w:eastAsia="Calibri" w:hAnsi="Times New Roman" w:cs="Times New Roman"/>
          <w:sz w:val="24"/>
          <w:szCs w:val="24"/>
        </w:rPr>
        <w:t>: taux de c</w:t>
      </w:r>
      <w:r w:rsidR="00244D8B" w:rsidRPr="00967846">
        <w:rPr>
          <w:rFonts w:ascii="Times New Roman" w:eastAsia="Calibri" w:hAnsi="Times New Roman" w:cs="Times New Roman"/>
          <w:sz w:val="24"/>
          <w:szCs w:val="24"/>
        </w:rPr>
        <w:t xml:space="preserve">roissance </w:t>
      </w:r>
      <w:r w:rsidR="00412CC7" w:rsidRPr="00967846">
        <w:rPr>
          <w:rFonts w:ascii="Times New Roman" w:eastAsia="Calibri" w:hAnsi="Times New Roman" w:cs="Times New Roman"/>
          <w:sz w:val="24"/>
          <w:szCs w:val="24"/>
        </w:rPr>
        <w:t>du produit intérieur brut</w:t>
      </w:r>
      <w:r w:rsidR="003A18BD" w:rsidRPr="00967846">
        <w:rPr>
          <w:rFonts w:ascii="Times New Roman" w:eastAsia="Calibri" w:hAnsi="Times New Roman" w:cs="Times New Roman"/>
          <w:sz w:val="24"/>
          <w:szCs w:val="24"/>
        </w:rPr>
        <w:t xml:space="preserve"> par habitant</w:t>
      </w:r>
      <w:r w:rsidR="009825B6" w:rsidRPr="00967846">
        <w:rPr>
          <w:rFonts w:ascii="Times New Roman" w:eastAsia="Calibri" w:hAnsi="Times New Roman" w:cs="Times New Roman"/>
          <w:sz w:val="24"/>
          <w:szCs w:val="24"/>
        </w:rPr>
        <w:t xml:space="preserve"> ; </w:t>
      </w:r>
      <w:r w:rsidR="009825B6" w:rsidRPr="00967846">
        <w:rPr>
          <w:rFonts w:ascii="Times New Roman" w:eastAsia="Calibri" w:hAnsi="Times New Roman" w:cs="Times New Roman"/>
          <w:i/>
          <w:sz w:val="24"/>
          <w:szCs w:val="24"/>
        </w:rPr>
        <w:t>L</w:t>
      </w:r>
      <w:r w:rsidR="00412CC7" w:rsidRPr="00967846">
        <w:rPr>
          <w:rFonts w:ascii="Times New Roman" w:eastAsia="Calibri" w:hAnsi="Times New Roman" w:cs="Times New Roman"/>
          <w:i/>
          <w:sz w:val="24"/>
          <w:szCs w:val="24"/>
        </w:rPr>
        <w:t>TSC</w:t>
      </w:r>
      <w:r w:rsidR="00835123" w:rsidRPr="00967846">
        <w:rPr>
          <w:rFonts w:ascii="Times New Roman" w:eastAsia="Calibri" w:hAnsi="Times New Roman" w:cs="Times New Roman"/>
          <w:sz w:val="24"/>
          <w:szCs w:val="24"/>
        </w:rPr>
        <w:t xml:space="preserve"> : taux de croissance </w:t>
      </w:r>
      <w:r w:rsidR="00412CC7" w:rsidRPr="00967846">
        <w:rPr>
          <w:rFonts w:ascii="Times New Roman" w:eastAsia="Calibri" w:hAnsi="Times New Roman" w:cs="Times New Roman"/>
          <w:sz w:val="24"/>
          <w:szCs w:val="24"/>
        </w:rPr>
        <w:t>du capital humain</w:t>
      </w:r>
      <w:r w:rsidR="00835123" w:rsidRPr="00967846">
        <w:rPr>
          <w:rFonts w:ascii="Times New Roman" w:eastAsia="Calibri" w:hAnsi="Times New Roman" w:cs="Times New Roman"/>
          <w:sz w:val="24"/>
          <w:szCs w:val="24"/>
        </w:rPr>
        <w:t xml:space="preserve"> ; </w:t>
      </w:r>
      <w:r w:rsidR="00835123" w:rsidRPr="00967846">
        <w:rPr>
          <w:rFonts w:ascii="Times New Roman" w:eastAsia="Calibri" w:hAnsi="Times New Roman" w:cs="Times New Roman"/>
          <w:i/>
          <w:sz w:val="24"/>
          <w:szCs w:val="24"/>
        </w:rPr>
        <w:t>LFBCF</w:t>
      </w:r>
      <w:r w:rsidR="00835123" w:rsidRPr="00967846">
        <w:rPr>
          <w:rFonts w:ascii="Times New Roman" w:eastAsia="Calibri" w:hAnsi="Times New Roman" w:cs="Times New Roman"/>
          <w:sz w:val="24"/>
          <w:szCs w:val="24"/>
        </w:rPr>
        <w:t> : taux de croissance de la formation brute du capi</w:t>
      </w:r>
      <w:r w:rsidR="002940C1" w:rsidRPr="00967846">
        <w:rPr>
          <w:rFonts w:ascii="Times New Roman" w:eastAsia="Calibri" w:hAnsi="Times New Roman" w:cs="Times New Roman"/>
          <w:sz w:val="24"/>
          <w:szCs w:val="24"/>
        </w:rPr>
        <w:t>tal fixe ; LPAO : taux de croissance de la population active occupée ;</w:t>
      </w:r>
      <w:r w:rsidR="009825B6" w:rsidRPr="00967846">
        <w:rPr>
          <w:rFonts w:ascii="Times New Roman" w:eastAsia="Calibri" w:hAnsi="Times New Roman" w:cs="Times New Roman"/>
          <w:sz w:val="24"/>
          <w:szCs w:val="24"/>
        </w:rPr>
        <w:t xml:space="preserve"> </w:t>
      </w:r>
      <w:r w:rsidR="009825B6" w:rsidRPr="00967846">
        <w:rPr>
          <w:rFonts w:ascii="Times New Roman" w:eastAsia="Calibri" w:hAnsi="Times New Roman" w:cs="Times New Roman"/>
          <w:i/>
          <w:sz w:val="24"/>
          <w:szCs w:val="24"/>
        </w:rPr>
        <w:t>SPO</w:t>
      </w:r>
      <w:r w:rsidR="009825B6" w:rsidRPr="00967846">
        <w:rPr>
          <w:rFonts w:ascii="Times New Roman" w:eastAsia="Calibri" w:hAnsi="Times New Roman" w:cs="Times New Roman"/>
          <w:sz w:val="24"/>
          <w:szCs w:val="24"/>
        </w:rPr>
        <w:t> : la stabilité politique comme variable institutionnelle.</w:t>
      </w:r>
    </w:p>
    <w:p w14:paraId="5596EC4C" w14:textId="77777777" w:rsidR="00597A67" w:rsidRPr="00967846" w:rsidRDefault="00054CC7" w:rsidP="008865A8">
      <w:pPr>
        <w:pStyle w:val="Default"/>
        <w:jc w:val="both"/>
        <w:rPr>
          <w:rFonts w:ascii="Times New Roman" w:hAnsi="Times New Roman" w:cs="Times New Roman"/>
          <w:b/>
          <w:color w:val="auto"/>
        </w:rPr>
      </w:pPr>
      <w:r w:rsidRPr="00967846">
        <w:rPr>
          <w:rFonts w:ascii="Times New Roman" w:hAnsi="Times New Roman" w:cs="Times New Roman"/>
          <w:b/>
          <w:color w:val="auto"/>
        </w:rPr>
        <w:t>II-3</w:t>
      </w:r>
      <w:r w:rsidR="00A04DDC" w:rsidRPr="00967846">
        <w:rPr>
          <w:rFonts w:ascii="Times New Roman" w:hAnsi="Times New Roman" w:cs="Times New Roman"/>
          <w:b/>
          <w:color w:val="auto"/>
        </w:rPr>
        <w:t xml:space="preserve"> </w:t>
      </w:r>
      <w:r w:rsidR="00C84E98" w:rsidRPr="00967846">
        <w:rPr>
          <w:rFonts w:ascii="Times New Roman" w:hAnsi="Times New Roman" w:cs="Times New Roman"/>
          <w:b/>
          <w:color w:val="auto"/>
        </w:rPr>
        <w:t>Méthode d’analyse</w:t>
      </w:r>
    </w:p>
    <w:p w14:paraId="19F3FA6D" w14:textId="77777777" w:rsidR="00453CE2" w:rsidRPr="00967846" w:rsidRDefault="00C84E98"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La méthodologie adopté</w:t>
      </w:r>
      <w:r w:rsidR="00A0422F" w:rsidRPr="00967846">
        <w:rPr>
          <w:rFonts w:ascii="Times New Roman" w:hAnsi="Times New Roman" w:cs="Times New Roman"/>
          <w:sz w:val="24"/>
          <w:szCs w:val="24"/>
        </w:rPr>
        <w:t>e pour la réalisation de cet a</w:t>
      </w:r>
      <w:r w:rsidR="00D11337" w:rsidRPr="00967846">
        <w:rPr>
          <w:rFonts w:ascii="Times New Roman" w:hAnsi="Times New Roman" w:cs="Times New Roman"/>
          <w:sz w:val="24"/>
          <w:szCs w:val="24"/>
        </w:rPr>
        <w:t>rticle s’articule autour de trois</w:t>
      </w:r>
      <w:r w:rsidR="00A0422F" w:rsidRPr="00967846">
        <w:rPr>
          <w:rFonts w:ascii="Times New Roman" w:hAnsi="Times New Roman" w:cs="Times New Roman"/>
          <w:sz w:val="24"/>
          <w:szCs w:val="24"/>
        </w:rPr>
        <w:t xml:space="preserve"> axes</w:t>
      </w:r>
      <w:r w:rsidR="00E210CA" w:rsidRPr="00967846">
        <w:rPr>
          <w:rFonts w:ascii="Times New Roman" w:hAnsi="Times New Roman" w:cs="Times New Roman"/>
          <w:sz w:val="24"/>
          <w:szCs w:val="24"/>
        </w:rPr>
        <w:t>, à savoir</w:t>
      </w:r>
      <w:r w:rsidR="009063C4" w:rsidRPr="00967846">
        <w:rPr>
          <w:rFonts w:ascii="Times New Roman" w:hAnsi="Times New Roman" w:cs="Times New Roman"/>
          <w:sz w:val="24"/>
          <w:szCs w:val="24"/>
        </w:rPr>
        <w:t> : test de racine unitaire et</w:t>
      </w:r>
      <w:r w:rsidR="00A0422F" w:rsidRPr="00967846">
        <w:rPr>
          <w:rFonts w:ascii="Times New Roman" w:hAnsi="Times New Roman" w:cs="Times New Roman"/>
          <w:sz w:val="24"/>
          <w:szCs w:val="24"/>
        </w:rPr>
        <w:t xml:space="preserve"> test de causalité de Granger dans le cadre d’un modèle ARDL.</w:t>
      </w:r>
    </w:p>
    <w:p w14:paraId="3FDAE0C5" w14:textId="77777777" w:rsidR="00453CE2" w:rsidRPr="00967846" w:rsidRDefault="00054CC7" w:rsidP="008865A8">
      <w:pPr>
        <w:autoSpaceDE w:val="0"/>
        <w:autoSpaceDN w:val="0"/>
        <w:adjustRightInd w:val="0"/>
        <w:spacing w:after="0" w:line="240" w:lineRule="auto"/>
        <w:jc w:val="both"/>
        <w:rPr>
          <w:rFonts w:ascii="Times New Roman" w:hAnsi="Times New Roman" w:cs="Times New Roman"/>
          <w:b/>
          <w:bCs/>
          <w:sz w:val="24"/>
          <w:szCs w:val="24"/>
        </w:rPr>
      </w:pPr>
      <w:r w:rsidRPr="00967846">
        <w:rPr>
          <w:rFonts w:ascii="Times New Roman" w:hAnsi="Times New Roman" w:cs="Times New Roman"/>
          <w:b/>
          <w:bCs/>
          <w:sz w:val="24"/>
          <w:szCs w:val="24"/>
        </w:rPr>
        <w:t>II-3</w:t>
      </w:r>
      <w:r w:rsidR="00A04DDC" w:rsidRPr="00967846">
        <w:rPr>
          <w:rFonts w:ascii="Times New Roman" w:hAnsi="Times New Roman" w:cs="Times New Roman"/>
          <w:b/>
          <w:bCs/>
          <w:sz w:val="24"/>
          <w:szCs w:val="24"/>
        </w:rPr>
        <w:t xml:space="preserve">-1 </w:t>
      </w:r>
      <w:r w:rsidR="00B255FD" w:rsidRPr="00967846">
        <w:rPr>
          <w:rFonts w:ascii="Times New Roman" w:hAnsi="Times New Roman" w:cs="Times New Roman"/>
          <w:b/>
          <w:bCs/>
          <w:sz w:val="24"/>
          <w:szCs w:val="24"/>
        </w:rPr>
        <w:t>Tests de racine unitaire</w:t>
      </w:r>
    </w:p>
    <w:p w14:paraId="4AEDAFBF" w14:textId="77777777" w:rsidR="00453CE2" w:rsidRPr="00967846" w:rsidRDefault="00B255FD" w:rsidP="008865A8">
      <w:pPr>
        <w:autoSpaceDE w:val="0"/>
        <w:autoSpaceDN w:val="0"/>
        <w:adjustRightInd w:val="0"/>
        <w:spacing w:after="0" w:line="240" w:lineRule="auto"/>
        <w:jc w:val="both"/>
        <w:rPr>
          <w:rFonts w:ascii="Times New Roman" w:hAnsi="Times New Roman" w:cs="Times New Roman"/>
          <w:bCs/>
          <w:iCs/>
          <w:sz w:val="24"/>
          <w:szCs w:val="24"/>
        </w:rPr>
      </w:pPr>
      <w:r w:rsidRPr="00967846">
        <w:rPr>
          <w:rFonts w:ascii="Times New Roman" w:hAnsi="Times New Roman" w:cs="Times New Roman"/>
          <w:b/>
          <w:bCs/>
          <w:i/>
          <w:iCs/>
          <w:sz w:val="24"/>
          <w:szCs w:val="24"/>
        </w:rPr>
        <w:t xml:space="preserve"> </w:t>
      </w:r>
      <w:r w:rsidRPr="00967846">
        <w:rPr>
          <w:rFonts w:ascii="Times New Roman" w:hAnsi="Times New Roman" w:cs="Times New Roman"/>
          <w:bCs/>
          <w:iCs/>
          <w:sz w:val="24"/>
          <w:szCs w:val="24"/>
        </w:rPr>
        <w:t>Avant de tester le modèle</w:t>
      </w:r>
      <w:r w:rsidR="00736997" w:rsidRPr="00967846">
        <w:rPr>
          <w:rFonts w:ascii="Times New Roman" w:hAnsi="Times New Roman" w:cs="Times New Roman"/>
          <w:bCs/>
          <w:iCs/>
          <w:sz w:val="24"/>
          <w:szCs w:val="24"/>
        </w:rPr>
        <w:t>,</w:t>
      </w:r>
      <w:r w:rsidRPr="00967846">
        <w:rPr>
          <w:rFonts w:ascii="Times New Roman" w:hAnsi="Times New Roman" w:cs="Times New Roman"/>
          <w:bCs/>
          <w:iCs/>
          <w:sz w:val="24"/>
          <w:szCs w:val="24"/>
        </w:rPr>
        <w:t xml:space="preserve"> il est souhaitable de tester la stabilité des données</w:t>
      </w:r>
      <w:r w:rsidR="0098292F" w:rsidRPr="00967846">
        <w:rPr>
          <w:rStyle w:val="Appelnotedebasdep"/>
          <w:rFonts w:ascii="Times New Roman" w:hAnsi="Times New Roman" w:cs="Times New Roman"/>
          <w:bCs/>
          <w:iCs/>
          <w:sz w:val="24"/>
          <w:szCs w:val="24"/>
        </w:rPr>
        <w:footnoteReference w:id="5"/>
      </w:r>
      <w:r w:rsidRPr="00967846">
        <w:rPr>
          <w:rFonts w:ascii="Times New Roman" w:hAnsi="Times New Roman" w:cs="Times New Roman"/>
          <w:bCs/>
          <w:iCs/>
          <w:sz w:val="24"/>
          <w:szCs w:val="24"/>
        </w:rPr>
        <w:t xml:space="preserve">, une condition nécessaire pour des éventuelles prévisions.  </w:t>
      </w:r>
    </w:p>
    <w:p w14:paraId="1B7C057C" w14:textId="77777777" w:rsidR="002461DA" w:rsidRPr="00967846" w:rsidRDefault="00B255FD" w:rsidP="008865A8">
      <w:pPr>
        <w:autoSpaceDE w:val="0"/>
        <w:autoSpaceDN w:val="0"/>
        <w:adjustRightInd w:val="0"/>
        <w:spacing w:after="0" w:line="240" w:lineRule="auto"/>
        <w:jc w:val="both"/>
        <w:rPr>
          <w:rFonts w:ascii="Times New Roman" w:hAnsi="Times New Roman" w:cs="Times New Roman"/>
          <w:b/>
          <w:bCs/>
          <w:i/>
          <w:iCs/>
          <w:sz w:val="24"/>
          <w:szCs w:val="24"/>
        </w:rPr>
      </w:pPr>
      <w:r w:rsidRPr="00967846">
        <w:rPr>
          <w:rFonts w:ascii="Times New Roman" w:hAnsi="Times New Roman" w:cs="Times New Roman"/>
          <w:bCs/>
          <w:iCs/>
          <w:sz w:val="24"/>
          <w:szCs w:val="24"/>
        </w:rPr>
        <w:t xml:space="preserve">Le test utilisé est celui de </w:t>
      </w:r>
      <w:proofErr w:type="spellStart"/>
      <w:r w:rsidRPr="00967846">
        <w:rPr>
          <w:rFonts w:ascii="Times New Roman" w:hAnsi="Times New Roman" w:cs="Times New Roman"/>
          <w:bCs/>
          <w:iCs/>
          <w:sz w:val="24"/>
          <w:szCs w:val="24"/>
        </w:rPr>
        <w:t>Dickey</w:t>
      </w:r>
      <w:proofErr w:type="spellEnd"/>
      <w:r w:rsidRPr="00967846">
        <w:rPr>
          <w:rFonts w:ascii="Times New Roman" w:hAnsi="Times New Roman" w:cs="Times New Roman"/>
          <w:bCs/>
          <w:iCs/>
          <w:sz w:val="24"/>
          <w:szCs w:val="24"/>
        </w:rPr>
        <w:t xml:space="preserve"> Fuller augmenté (ADF) pour tester la stationnarité des données. Les résultats du test ADF obtenus sont répertoriés dans le tableau ci-dessous :  </w:t>
      </w:r>
      <w:bookmarkStart w:id="1" w:name="_Toc28149480"/>
    </w:p>
    <w:p w14:paraId="7FEB2A61" w14:textId="77777777" w:rsidR="00955E03" w:rsidRPr="00967846" w:rsidRDefault="00955E03" w:rsidP="008865A8">
      <w:pPr>
        <w:autoSpaceDE w:val="0"/>
        <w:autoSpaceDN w:val="0"/>
        <w:adjustRightInd w:val="0"/>
        <w:spacing w:after="0" w:line="240" w:lineRule="auto"/>
        <w:jc w:val="both"/>
        <w:rPr>
          <w:rFonts w:ascii="Times New Roman" w:hAnsi="Times New Roman" w:cs="Times New Roman"/>
          <w:b/>
          <w:bCs/>
          <w:iCs/>
          <w:sz w:val="24"/>
          <w:szCs w:val="24"/>
        </w:rPr>
      </w:pPr>
    </w:p>
    <w:p w14:paraId="7BC5BE40" w14:textId="77777777" w:rsidR="00B255FD" w:rsidRPr="00967846" w:rsidRDefault="00783F28" w:rsidP="008865A8">
      <w:pPr>
        <w:autoSpaceDE w:val="0"/>
        <w:autoSpaceDN w:val="0"/>
        <w:adjustRightInd w:val="0"/>
        <w:spacing w:after="0" w:line="240" w:lineRule="auto"/>
        <w:jc w:val="both"/>
        <w:rPr>
          <w:rFonts w:ascii="Times New Roman" w:hAnsi="Times New Roman" w:cs="Times New Roman"/>
          <w:b/>
          <w:bCs/>
          <w:sz w:val="24"/>
          <w:szCs w:val="24"/>
        </w:rPr>
      </w:pPr>
      <w:r w:rsidRPr="00967846">
        <w:rPr>
          <w:rFonts w:ascii="Times New Roman" w:hAnsi="Times New Roman" w:cs="Times New Roman"/>
          <w:b/>
          <w:bCs/>
          <w:iCs/>
          <w:sz w:val="24"/>
          <w:szCs w:val="24"/>
        </w:rPr>
        <w:t>Tableau n°2</w:t>
      </w:r>
      <w:r w:rsidR="00B255FD" w:rsidRPr="00967846">
        <w:rPr>
          <w:rFonts w:ascii="Times New Roman" w:hAnsi="Times New Roman" w:cs="Times New Roman"/>
          <w:b/>
          <w:bCs/>
          <w:iCs/>
          <w:sz w:val="24"/>
          <w:szCs w:val="24"/>
        </w:rPr>
        <w:t> : Résultats des Tests ADF de racine unitaire</w:t>
      </w:r>
      <w:bookmarkEnd w:id="1"/>
    </w:p>
    <w:tbl>
      <w:tblPr>
        <w:tblStyle w:val="Grilledutableau"/>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8865A8" w:rsidRPr="00967846" w14:paraId="5E93DAB2" w14:textId="77777777" w:rsidTr="001F71EE">
        <w:tc>
          <w:tcPr>
            <w:tcW w:w="2265" w:type="dxa"/>
            <w:vMerge w:val="restart"/>
            <w:tcBorders>
              <w:top w:val="double" w:sz="4" w:space="0" w:color="auto"/>
              <w:bottom w:val="double" w:sz="4" w:space="0" w:color="auto"/>
            </w:tcBorders>
          </w:tcPr>
          <w:p w14:paraId="6C20968E" w14:textId="77777777" w:rsidR="00B255FD"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variables</w:t>
            </w:r>
          </w:p>
        </w:tc>
        <w:tc>
          <w:tcPr>
            <w:tcW w:w="2265" w:type="dxa"/>
            <w:tcBorders>
              <w:top w:val="double" w:sz="4" w:space="0" w:color="auto"/>
              <w:bottom w:val="double" w:sz="4" w:space="0" w:color="auto"/>
            </w:tcBorders>
          </w:tcPr>
          <w:p w14:paraId="393CC8C9" w14:textId="77777777" w:rsidR="00B255FD"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En niveau</w:t>
            </w:r>
          </w:p>
        </w:tc>
        <w:tc>
          <w:tcPr>
            <w:tcW w:w="2266" w:type="dxa"/>
            <w:tcBorders>
              <w:top w:val="double" w:sz="4" w:space="0" w:color="auto"/>
              <w:bottom w:val="double" w:sz="4" w:space="0" w:color="auto"/>
            </w:tcBorders>
          </w:tcPr>
          <w:p w14:paraId="6BEFA2F4" w14:textId="77777777" w:rsidR="00B255FD"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En différence 1</w:t>
            </w:r>
            <w:r w:rsidRPr="00967846">
              <w:rPr>
                <w:rFonts w:ascii="Times New Roman" w:hAnsi="Times New Roman" w:cs="Times New Roman"/>
                <w:sz w:val="20"/>
                <w:szCs w:val="24"/>
                <w:vertAlign w:val="superscript"/>
              </w:rPr>
              <w:t>ère</w:t>
            </w:r>
            <w:r w:rsidRPr="00967846">
              <w:rPr>
                <w:rFonts w:ascii="Times New Roman" w:hAnsi="Times New Roman" w:cs="Times New Roman"/>
                <w:sz w:val="20"/>
                <w:szCs w:val="24"/>
              </w:rPr>
              <w:t xml:space="preserve"> </w:t>
            </w:r>
          </w:p>
        </w:tc>
        <w:tc>
          <w:tcPr>
            <w:tcW w:w="2266" w:type="dxa"/>
            <w:vMerge w:val="restart"/>
            <w:tcBorders>
              <w:top w:val="double" w:sz="4" w:space="0" w:color="auto"/>
              <w:bottom w:val="double" w:sz="4" w:space="0" w:color="auto"/>
            </w:tcBorders>
          </w:tcPr>
          <w:p w14:paraId="634B65F9" w14:textId="77777777" w:rsidR="00B255FD"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Décision </w:t>
            </w:r>
          </w:p>
        </w:tc>
      </w:tr>
      <w:tr w:rsidR="008865A8" w:rsidRPr="00967846" w14:paraId="17BFB31E" w14:textId="77777777" w:rsidTr="001F71EE">
        <w:tc>
          <w:tcPr>
            <w:tcW w:w="2265" w:type="dxa"/>
            <w:vMerge/>
            <w:tcBorders>
              <w:top w:val="double" w:sz="4" w:space="0" w:color="auto"/>
              <w:bottom w:val="double" w:sz="4" w:space="0" w:color="auto"/>
            </w:tcBorders>
          </w:tcPr>
          <w:p w14:paraId="6939C550" w14:textId="77777777" w:rsidR="00B255FD" w:rsidRPr="00967846" w:rsidRDefault="00B255FD" w:rsidP="008865A8">
            <w:pPr>
              <w:jc w:val="both"/>
              <w:rPr>
                <w:rFonts w:ascii="Times New Roman" w:hAnsi="Times New Roman" w:cs="Times New Roman"/>
                <w:sz w:val="20"/>
                <w:szCs w:val="24"/>
              </w:rPr>
            </w:pPr>
          </w:p>
        </w:tc>
        <w:tc>
          <w:tcPr>
            <w:tcW w:w="2265" w:type="dxa"/>
            <w:tcBorders>
              <w:top w:val="double" w:sz="4" w:space="0" w:color="auto"/>
              <w:bottom w:val="double" w:sz="4" w:space="0" w:color="auto"/>
            </w:tcBorders>
          </w:tcPr>
          <w:p w14:paraId="6853886B" w14:textId="77777777" w:rsidR="00B255FD"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ADF</w:t>
            </w:r>
          </w:p>
        </w:tc>
        <w:tc>
          <w:tcPr>
            <w:tcW w:w="2266" w:type="dxa"/>
            <w:tcBorders>
              <w:top w:val="double" w:sz="4" w:space="0" w:color="auto"/>
              <w:bottom w:val="double" w:sz="4" w:space="0" w:color="auto"/>
            </w:tcBorders>
          </w:tcPr>
          <w:p w14:paraId="67A56276" w14:textId="77777777" w:rsidR="00B255FD"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ADF</w:t>
            </w:r>
          </w:p>
        </w:tc>
        <w:tc>
          <w:tcPr>
            <w:tcW w:w="2266" w:type="dxa"/>
            <w:vMerge/>
            <w:tcBorders>
              <w:top w:val="double" w:sz="4" w:space="0" w:color="auto"/>
              <w:bottom w:val="double" w:sz="4" w:space="0" w:color="auto"/>
            </w:tcBorders>
          </w:tcPr>
          <w:p w14:paraId="4EBF30CB" w14:textId="77777777" w:rsidR="00B255FD" w:rsidRPr="00967846" w:rsidRDefault="00B255FD" w:rsidP="008865A8">
            <w:pPr>
              <w:jc w:val="both"/>
              <w:rPr>
                <w:rFonts w:ascii="Times New Roman" w:hAnsi="Times New Roman" w:cs="Times New Roman"/>
                <w:sz w:val="20"/>
                <w:szCs w:val="24"/>
              </w:rPr>
            </w:pPr>
          </w:p>
        </w:tc>
      </w:tr>
      <w:tr w:rsidR="008865A8" w:rsidRPr="00967846" w14:paraId="4256DECC" w14:textId="77777777" w:rsidTr="001F71EE">
        <w:tc>
          <w:tcPr>
            <w:tcW w:w="2265" w:type="dxa"/>
            <w:tcBorders>
              <w:top w:val="double" w:sz="4" w:space="0" w:color="auto"/>
              <w:bottom w:val="nil"/>
            </w:tcBorders>
          </w:tcPr>
          <w:p w14:paraId="3047316F" w14:textId="77777777" w:rsidR="00B255FD" w:rsidRPr="00967846" w:rsidRDefault="00124FCC" w:rsidP="008865A8">
            <w:pPr>
              <w:jc w:val="both"/>
              <w:rPr>
                <w:rFonts w:ascii="Times New Roman" w:hAnsi="Times New Roman" w:cs="Times New Roman"/>
                <w:sz w:val="20"/>
                <w:szCs w:val="24"/>
              </w:rPr>
            </w:pPr>
            <w:r w:rsidRPr="00967846">
              <w:rPr>
                <w:rFonts w:ascii="Times New Roman" w:hAnsi="Times New Roman" w:cs="Times New Roman"/>
                <w:sz w:val="20"/>
                <w:szCs w:val="24"/>
              </w:rPr>
              <w:t>L</w:t>
            </w:r>
            <w:r w:rsidR="00B255FD" w:rsidRPr="00967846">
              <w:rPr>
                <w:rFonts w:ascii="Times New Roman" w:hAnsi="Times New Roman" w:cs="Times New Roman"/>
                <w:sz w:val="20"/>
                <w:szCs w:val="24"/>
              </w:rPr>
              <w:t>PIB</w:t>
            </w:r>
            <w:r w:rsidRPr="00967846">
              <w:rPr>
                <w:rFonts w:ascii="Times New Roman" w:hAnsi="Times New Roman" w:cs="Times New Roman"/>
                <w:sz w:val="20"/>
                <w:szCs w:val="24"/>
              </w:rPr>
              <w:t>H</w:t>
            </w:r>
          </w:p>
        </w:tc>
        <w:tc>
          <w:tcPr>
            <w:tcW w:w="2265" w:type="dxa"/>
            <w:tcBorders>
              <w:top w:val="double" w:sz="4" w:space="0" w:color="auto"/>
              <w:bottom w:val="nil"/>
            </w:tcBorders>
          </w:tcPr>
          <w:p w14:paraId="36403742" w14:textId="77777777" w:rsidR="00B255FD" w:rsidRPr="00967846" w:rsidRDefault="00124FCC" w:rsidP="008865A8">
            <w:pPr>
              <w:jc w:val="both"/>
              <w:rPr>
                <w:rFonts w:ascii="Times New Roman" w:hAnsi="Times New Roman" w:cs="Times New Roman"/>
                <w:sz w:val="20"/>
                <w:szCs w:val="24"/>
              </w:rPr>
            </w:pPr>
            <w:r w:rsidRPr="00967846">
              <w:rPr>
                <w:rFonts w:ascii="Times New Roman" w:hAnsi="Times New Roman" w:cs="Times New Roman"/>
                <w:sz w:val="20"/>
                <w:szCs w:val="24"/>
              </w:rPr>
              <w:t>-1,</w:t>
            </w:r>
            <w:r w:rsidR="00432DDE" w:rsidRPr="00967846">
              <w:rPr>
                <w:rFonts w:ascii="Times New Roman" w:hAnsi="Times New Roman" w:cs="Times New Roman"/>
                <w:sz w:val="20"/>
                <w:szCs w:val="24"/>
              </w:rPr>
              <w:t>928572</w:t>
            </w:r>
          </w:p>
        </w:tc>
        <w:tc>
          <w:tcPr>
            <w:tcW w:w="2266" w:type="dxa"/>
            <w:tcBorders>
              <w:top w:val="double" w:sz="4" w:space="0" w:color="auto"/>
              <w:bottom w:val="nil"/>
            </w:tcBorders>
          </w:tcPr>
          <w:p w14:paraId="5894A0D6" w14:textId="77777777" w:rsidR="00B255FD" w:rsidRPr="00967846" w:rsidRDefault="00124FCC" w:rsidP="008865A8">
            <w:pPr>
              <w:autoSpaceDE w:val="0"/>
              <w:autoSpaceDN w:val="0"/>
              <w:adjustRightInd w:val="0"/>
              <w:jc w:val="both"/>
              <w:rPr>
                <w:rFonts w:ascii="Times New Roman" w:hAnsi="Times New Roman" w:cs="Times New Roman"/>
                <w:sz w:val="20"/>
                <w:szCs w:val="24"/>
              </w:rPr>
            </w:pPr>
            <w:r w:rsidRPr="00967846">
              <w:rPr>
                <w:rFonts w:ascii="Times New Roman" w:hAnsi="Times New Roman" w:cs="Times New Roman"/>
                <w:sz w:val="20"/>
                <w:szCs w:val="24"/>
              </w:rPr>
              <w:t>-4,</w:t>
            </w:r>
            <w:r w:rsidR="00B42E13" w:rsidRPr="00967846">
              <w:rPr>
                <w:rFonts w:ascii="Times New Roman" w:hAnsi="Times New Roman" w:cs="Times New Roman"/>
                <w:sz w:val="20"/>
                <w:szCs w:val="24"/>
              </w:rPr>
              <w:t>382523</w:t>
            </w:r>
            <w:r w:rsidRPr="00967846">
              <w:rPr>
                <w:rFonts w:ascii="Times New Roman" w:hAnsi="Times New Roman" w:cs="Times New Roman"/>
                <w:sz w:val="20"/>
                <w:szCs w:val="24"/>
                <w:vertAlign w:val="superscript"/>
              </w:rPr>
              <w:t>**</w:t>
            </w:r>
            <w:r w:rsidR="00B42E13" w:rsidRPr="00967846">
              <w:rPr>
                <w:rFonts w:ascii="Times New Roman" w:hAnsi="Times New Roman" w:cs="Times New Roman"/>
                <w:sz w:val="20"/>
                <w:szCs w:val="24"/>
              </w:rPr>
              <w:t xml:space="preserve"> </w:t>
            </w:r>
            <w:r w:rsidR="00B42E13" w:rsidRPr="00967846">
              <w:rPr>
                <w:rFonts w:ascii="Times New Roman" w:hAnsi="Times New Roman" w:cs="Times New Roman"/>
                <w:sz w:val="20"/>
                <w:szCs w:val="24"/>
              </w:rPr>
              <w:br/>
            </w:r>
          </w:p>
        </w:tc>
        <w:tc>
          <w:tcPr>
            <w:tcW w:w="2266" w:type="dxa"/>
            <w:tcBorders>
              <w:top w:val="double" w:sz="4" w:space="0" w:color="auto"/>
              <w:bottom w:val="nil"/>
            </w:tcBorders>
          </w:tcPr>
          <w:p w14:paraId="58EB24FB" w14:textId="77777777" w:rsidR="00B255FD"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w:t>
            </w:r>
            <w:proofErr w:type="gramStart"/>
            <w:r w:rsidRPr="00967846">
              <w:rPr>
                <w:rFonts w:ascii="Times New Roman" w:hAnsi="Times New Roman" w:cs="Times New Roman"/>
                <w:sz w:val="20"/>
                <w:szCs w:val="24"/>
              </w:rPr>
              <w:t>I(</w:t>
            </w:r>
            <w:proofErr w:type="gramEnd"/>
            <w:r w:rsidRPr="00967846">
              <w:rPr>
                <w:rFonts w:ascii="Times New Roman" w:hAnsi="Times New Roman" w:cs="Times New Roman"/>
                <w:sz w:val="20"/>
                <w:szCs w:val="24"/>
              </w:rPr>
              <w:t>1)</w:t>
            </w:r>
          </w:p>
          <w:p w14:paraId="4FF698F5" w14:textId="77777777" w:rsidR="00E40A6A" w:rsidRPr="00967846" w:rsidRDefault="00E40A6A" w:rsidP="008865A8">
            <w:pPr>
              <w:jc w:val="both"/>
              <w:rPr>
                <w:rFonts w:ascii="Times New Roman" w:hAnsi="Times New Roman" w:cs="Times New Roman"/>
                <w:sz w:val="20"/>
                <w:szCs w:val="24"/>
              </w:rPr>
            </w:pPr>
          </w:p>
        </w:tc>
      </w:tr>
      <w:tr w:rsidR="008865A8" w:rsidRPr="00967846" w14:paraId="3B0D1890" w14:textId="77777777" w:rsidTr="001F71EE">
        <w:trPr>
          <w:trHeight w:val="337"/>
        </w:trPr>
        <w:tc>
          <w:tcPr>
            <w:tcW w:w="2265" w:type="dxa"/>
            <w:tcBorders>
              <w:top w:val="nil"/>
            </w:tcBorders>
          </w:tcPr>
          <w:p w14:paraId="19AE1240" w14:textId="77777777" w:rsidR="00B255FD" w:rsidRPr="00967846" w:rsidRDefault="00124FCC" w:rsidP="008865A8">
            <w:pPr>
              <w:jc w:val="both"/>
              <w:rPr>
                <w:rFonts w:ascii="Times New Roman" w:hAnsi="Times New Roman" w:cs="Times New Roman"/>
                <w:sz w:val="20"/>
                <w:szCs w:val="24"/>
              </w:rPr>
            </w:pPr>
            <w:r w:rsidRPr="00967846">
              <w:rPr>
                <w:rFonts w:ascii="Times New Roman" w:hAnsi="Times New Roman" w:cs="Times New Roman"/>
                <w:sz w:val="20"/>
                <w:szCs w:val="24"/>
              </w:rPr>
              <w:t>L</w:t>
            </w:r>
            <w:r w:rsidR="00B255FD" w:rsidRPr="00967846">
              <w:rPr>
                <w:rFonts w:ascii="Times New Roman" w:hAnsi="Times New Roman" w:cs="Times New Roman"/>
                <w:sz w:val="20"/>
                <w:szCs w:val="24"/>
              </w:rPr>
              <w:t>OGIV</w:t>
            </w:r>
          </w:p>
        </w:tc>
        <w:tc>
          <w:tcPr>
            <w:tcW w:w="2265" w:type="dxa"/>
            <w:tcBorders>
              <w:top w:val="nil"/>
            </w:tcBorders>
          </w:tcPr>
          <w:p w14:paraId="45FEE86F" w14:textId="77777777" w:rsidR="00B255FD" w:rsidRPr="00967846" w:rsidRDefault="00432DDE" w:rsidP="008865A8">
            <w:pPr>
              <w:jc w:val="both"/>
              <w:rPr>
                <w:rFonts w:ascii="Times New Roman" w:hAnsi="Times New Roman" w:cs="Times New Roman"/>
                <w:sz w:val="20"/>
                <w:szCs w:val="24"/>
              </w:rPr>
            </w:pPr>
            <w:r w:rsidRPr="00967846">
              <w:rPr>
                <w:rFonts w:ascii="Times New Roman" w:hAnsi="Times New Roman" w:cs="Times New Roman"/>
                <w:sz w:val="20"/>
                <w:szCs w:val="24"/>
              </w:rPr>
              <w:t>-2,332266</w:t>
            </w:r>
          </w:p>
        </w:tc>
        <w:tc>
          <w:tcPr>
            <w:tcW w:w="2266" w:type="dxa"/>
            <w:tcBorders>
              <w:top w:val="nil"/>
            </w:tcBorders>
          </w:tcPr>
          <w:p w14:paraId="5F27B33A" w14:textId="77777777" w:rsidR="00B255FD" w:rsidRPr="00967846" w:rsidRDefault="00432DDE" w:rsidP="008865A8">
            <w:pPr>
              <w:jc w:val="both"/>
              <w:rPr>
                <w:rFonts w:ascii="Times New Roman" w:hAnsi="Times New Roman" w:cs="Times New Roman"/>
                <w:sz w:val="20"/>
                <w:szCs w:val="24"/>
              </w:rPr>
            </w:pPr>
            <w:r w:rsidRPr="00967846">
              <w:rPr>
                <w:rFonts w:ascii="Times New Roman" w:hAnsi="Times New Roman" w:cs="Times New Roman"/>
                <w:sz w:val="20"/>
                <w:szCs w:val="24"/>
              </w:rPr>
              <w:t>-5</w:t>
            </w:r>
            <w:r w:rsidR="00B255FD" w:rsidRPr="00967846">
              <w:rPr>
                <w:rFonts w:ascii="Times New Roman" w:hAnsi="Times New Roman" w:cs="Times New Roman"/>
                <w:sz w:val="20"/>
                <w:szCs w:val="24"/>
              </w:rPr>
              <w:t>,</w:t>
            </w:r>
            <w:r w:rsidRPr="00967846">
              <w:rPr>
                <w:rFonts w:ascii="Times New Roman" w:hAnsi="Times New Roman" w:cs="Times New Roman"/>
                <w:sz w:val="20"/>
                <w:szCs w:val="24"/>
              </w:rPr>
              <w:t>444895</w:t>
            </w:r>
            <w:r w:rsidR="00B255FD" w:rsidRPr="00967846">
              <w:rPr>
                <w:rFonts w:ascii="Times New Roman" w:hAnsi="Times New Roman" w:cs="Times New Roman"/>
                <w:sz w:val="20"/>
                <w:szCs w:val="24"/>
                <w:vertAlign w:val="superscript"/>
              </w:rPr>
              <w:t>**</w:t>
            </w:r>
          </w:p>
        </w:tc>
        <w:tc>
          <w:tcPr>
            <w:tcW w:w="2266" w:type="dxa"/>
            <w:tcBorders>
              <w:top w:val="nil"/>
            </w:tcBorders>
          </w:tcPr>
          <w:p w14:paraId="1113AE29" w14:textId="77777777" w:rsidR="00B255FD"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I(1)</w:t>
            </w:r>
          </w:p>
        </w:tc>
      </w:tr>
      <w:tr w:rsidR="008865A8" w:rsidRPr="00967846" w14:paraId="7AA03E4F" w14:textId="77777777" w:rsidTr="001F71EE">
        <w:tc>
          <w:tcPr>
            <w:tcW w:w="2265" w:type="dxa"/>
          </w:tcPr>
          <w:p w14:paraId="00741299" w14:textId="77777777" w:rsidR="00B255FD" w:rsidRPr="00967846" w:rsidRDefault="00124FCC" w:rsidP="008865A8">
            <w:pPr>
              <w:jc w:val="both"/>
              <w:rPr>
                <w:rFonts w:ascii="Times New Roman" w:hAnsi="Times New Roman" w:cs="Times New Roman"/>
                <w:sz w:val="20"/>
                <w:szCs w:val="24"/>
              </w:rPr>
            </w:pPr>
            <w:r w:rsidRPr="00967846">
              <w:rPr>
                <w:rFonts w:ascii="Times New Roman" w:hAnsi="Times New Roman" w:cs="Times New Roman"/>
                <w:sz w:val="20"/>
                <w:szCs w:val="24"/>
              </w:rPr>
              <w:t>L</w:t>
            </w:r>
            <w:r w:rsidR="00B255FD" w:rsidRPr="00967846">
              <w:rPr>
                <w:rFonts w:ascii="Times New Roman" w:hAnsi="Times New Roman" w:cs="Times New Roman"/>
                <w:sz w:val="20"/>
                <w:szCs w:val="24"/>
              </w:rPr>
              <w:t>FBCF</w:t>
            </w:r>
          </w:p>
        </w:tc>
        <w:tc>
          <w:tcPr>
            <w:tcW w:w="2265" w:type="dxa"/>
          </w:tcPr>
          <w:p w14:paraId="7FFA3997" w14:textId="77777777" w:rsidR="00B255FD" w:rsidRPr="00967846" w:rsidRDefault="00712762"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0</w:t>
            </w:r>
            <w:r w:rsidR="00B255FD" w:rsidRPr="00967846">
              <w:rPr>
                <w:rFonts w:ascii="Times New Roman" w:hAnsi="Times New Roman" w:cs="Times New Roman"/>
                <w:sz w:val="20"/>
                <w:szCs w:val="24"/>
              </w:rPr>
              <w:t>,</w:t>
            </w:r>
            <w:r w:rsidRPr="00967846">
              <w:rPr>
                <w:rFonts w:ascii="Times New Roman" w:hAnsi="Times New Roman" w:cs="Times New Roman"/>
                <w:sz w:val="20"/>
                <w:szCs w:val="24"/>
              </w:rPr>
              <w:t>119654</w:t>
            </w:r>
          </w:p>
        </w:tc>
        <w:tc>
          <w:tcPr>
            <w:tcW w:w="2266" w:type="dxa"/>
          </w:tcPr>
          <w:p w14:paraId="3D805709" w14:textId="77777777" w:rsidR="00B255FD" w:rsidRPr="00967846" w:rsidRDefault="00C405CB" w:rsidP="008865A8">
            <w:pPr>
              <w:jc w:val="both"/>
              <w:rPr>
                <w:rFonts w:ascii="Times New Roman" w:hAnsi="Times New Roman" w:cs="Times New Roman"/>
                <w:sz w:val="20"/>
                <w:szCs w:val="24"/>
              </w:rPr>
            </w:pPr>
            <w:r w:rsidRPr="00967846">
              <w:rPr>
                <w:rFonts w:ascii="Times New Roman" w:hAnsi="Times New Roman" w:cs="Times New Roman"/>
                <w:sz w:val="20"/>
                <w:szCs w:val="24"/>
              </w:rPr>
              <w:t>-5</w:t>
            </w:r>
            <w:r w:rsidR="00B255FD" w:rsidRPr="00967846">
              <w:rPr>
                <w:rFonts w:ascii="Times New Roman" w:hAnsi="Times New Roman" w:cs="Times New Roman"/>
                <w:sz w:val="20"/>
                <w:szCs w:val="24"/>
              </w:rPr>
              <w:t>,</w:t>
            </w:r>
            <w:r w:rsidRPr="00967846">
              <w:rPr>
                <w:rFonts w:ascii="Times New Roman" w:hAnsi="Times New Roman" w:cs="Times New Roman"/>
                <w:sz w:val="20"/>
                <w:szCs w:val="24"/>
              </w:rPr>
              <w:t>162911</w:t>
            </w:r>
            <w:r w:rsidR="00B255FD" w:rsidRPr="00967846">
              <w:rPr>
                <w:rFonts w:ascii="Times New Roman" w:hAnsi="Times New Roman" w:cs="Times New Roman"/>
                <w:sz w:val="20"/>
                <w:szCs w:val="24"/>
                <w:vertAlign w:val="superscript"/>
              </w:rPr>
              <w:t>**</w:t>
            </w:r>
          </w:p>
        </w:tc>
        <w:tc>
          <w:tcPr>
            <w:tcW w:w="2266" w:type="dxa"/>
          </w:tcPr>
          <w:p w14:paraId="7F97B8FA" w14:textId="77777777" w:rsidR="00B255FD"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I(1)</w:t>
            </w:r>
          </w:p>
        </w:tc>
      </w:tr>
      <w:tr w:rsidR="008865A8" w:rsidRPr="00967846" w14:paraId="3555DC27" w14:textId="77777777" w:rsidTr="000C7C22">
        <w:tc>
          <w:tcPr>
            <w:tcW w:w="2265" w:type="dxa"/>
            <w:tcBorders>
              <w:bottom w:val="single" w:sz="4" w:space="0" w:color="auto"/>
            </w:tcBorders>
          </w:tcPr>
          <w:p w14:paraId="708367B0" w14:textId="77777777" w:rsidR="00B255FD" w:rsidRPr="00967846" w:rsidRDefault="00124FCC" w:rsidP="008865A8">
            <w:pPr>
              <w:jc w:val="both"/>
              <w:rPr>
                <w:rFonts w:ascii="Times New Roman" w:hAnsi="Times New Roman" w:cs="Times New Roman"/>
                <w:sz w:val="20"/>
                <w:szCs w:val="24"/>
              </w:rPr>
            </w:pPr>
            <w:r w:rsidRPr="00967846">
              <w:rPr>
                <w:rFonts w:ascii="Times New Roman" w:hAnsi="Times New Roman" w:cs="Times New Roman"/>
                <w:sz w:val="20"/>
                <w:szCs w:val="24"/>
              </w:rPr>
              <w:t>L</w:t>
            </w:r>
            <w:r w:rsidR="009665A5" w:rsidRPr="00967846">
              <w:rPr>
                <w:rFonts w:ascii="Times New Roman" w:hAnsi="Times New Roman" w:cs="Times New Roman"/>
                <w:sz w:val="20"/>
                <w:szCs w:val="24"/>
              </w:rPr>
              <w:t>TSC</w:t>
            </w:r>
          </w:p>
          <w:p w14:paraId="7C2DC90A" w14:textId="77777777" w:rsidR="002940C1" w:rsidRPr="00967846" w:rsidRDefault="002940C1" w:rsidP="008865A8">
            <w:pPr>
              <w:jc w:val="both"/>
              <w:rPr>
                <w:rFonts w:ascii="Times New Roman" w:hAnsi="Times New Roman" w:cs="Times New Roman"/>
                <w:sz w:val="20"/>
                <w:szCs w:val="24"/>
              </w:rPr>
            </w:pPr>
            <w:r w:rsidRPr="00967846">
              <w:rPr>
                <w:rFonts w:ascii="Times New Roman" w:hAnsi="Times New Roman" w:cs="Times New Roman"/>
                <w:sz w:val="20"/>
                <w:szCs w:val="24"/>
              </w:rPr>
              <w:t>LPAO</w:t>
            </w:r>
          </w:p>
          <w:p w14:paraId="03867973" w14:textId="77777777" w:rsidR="00615251" w:rsidRPr="00967846" w:rsidRDefault="009A2AA7" w:rsidP="008865A8">
            <w:pPr>
              <w:jc w:val="both"/>
              <w:rPr>
                <w:rFonts w:ascii="Times New Roman" w:hAnsi="Times New Roman" w:cs="Times New Roman"/>
                <w:sz w:val="20"/>
                <w:szCs w:val="24"/>
              </w:rPr>
            </w:pPr>
            <w:r w:rsidRPr="00967846">
              <w:rPr>
                <w:rFonts w:ascii="Times New Roman" w:hAnsi="Times New Roman" w:cs="Times New Roman"/>
                <w:sz w:val="20"/>
                <w:szCs w:val="24"/>
              </w:rPr>
              <w:t>SPO</w:t>
            </w:r>
          </w:p>
        </w:tc>
        <w:tc>
          <w:tcPr>
            <w:tcW w:w="2265" w:type="dxa"/>
            <w:tcBorders>
              <w:bottom w:val="single" w:sz="4" w:space="0" w:color="auto"/>
            </w:tcBorders>
          </w:tcPr>
          <w:p w14:paraId="58EDEB25" w14:textId="77777777" w:rsidR="00B255FD" w:rsidRPr="00967846" w:rsidRDefault="00B255FD" w:rsidP="008865A8">
            <w:pPr>
              <w:jc w:val="both"/>
              <w:rPr>
                <w:rFonts w:ascii="Times New Roman" w:hAnsi="Times New Roman" w:cs="Times New Roman"/>
                <w:sz w:val="20"/>
                <w:szCs w:val="24"/>
                <w:vertAlign w:val="superscript"/>
              </w:rPr>
            </w:pPr>
            <w:r w:rsidRPr="00967846">
              <w:rPr>
                <w:rFonts w:ascii="Times New Roman" w:hAnsi="Times New Roman" w:cs="Times New Roman"/>
                <w:sz w:val="20"/>
                <w:szCs w:val="24"/>
              </w:rPr>
              <w:t>-3,</w:t>
            </w:r>
            <w:r w:rsidR="00C405CB" w:rsidRPr="00967846">
              <w:rPr>
                <w:rFonts w:ascii="Times New Roman" w:hAnsi="Times New Roman" w:cs="Times New Roman"/>
                <w:sz w:val="20"/>
                <w:szCs w:val="24"/>
              </w:rPr>
              <w:t>536359</w:t>
            </w:r>
            <w:r w:rsidRPr="00967846">
              <w:rPr>
                <w:rFonts w:ascii="Times New Roman" w:hAnsi="Times New Roman" w:cs="Times New Roman"/>
                <w:sz w:val="20"/>
                <w:szCs w:val="24"/>
                <w:vertAlign w:val="superscript"/>
              </w:rPr>
              <w:t>**</w:t>
            </w:r>
          </w:p>
          <w:p w14:paraId="3A62D763" w14:textId="77777777" w:rsidR="002940C1" w:rsidRPr="00967846" w:rsidRDefault="002940C1" w:rsidP="008865A8">
            <w:pPr>
              <w:jc w:val="both"/>
              <w:rPr>
                <w:rFonts w:ascii="Times New Roman" w:hAnsi="Times New Roman" w:cs="Times New Roman"/>
                <w:sz w:val="20"/>
                <w:szCs w:val="24"/>
                <w:vertAlign w:val="superscript"/>
              </w:rPr>
            </w:pPr>
            <w:r w:rsidRPr="00967846">
              <w:rPr>
                <w:rFonts w:ascii="Times New Roman" w:hAnsi="Times New Roman" w:cs="Times New Roman"/>
                <w:sz w:val="20"/>
                <w:szCs w:val="24"/>
              </w:rPr>
              <w:t>-3,536359</w:t>
            </w:r>
            <w:r w:rsidRPr="00967846">
              <w:rPr>
                <w:rFonts w:ascii="Times New Roman" w:hAnsi="Times New Roman" w:cs="Times New Roman"/>
                <w:sz w:val="20"/>
                <w:szCs w:val="24"/>
                <w:vertAlign w:val="superscript"/>
              </w:rPr>
              <w:t>**</w:t>
            </w:r>
          </w:p>
          <w:p w14:paraId="7CEDCED9" w14:textId="77777777" w:rsidR="00B06828" w:rsidRPr="00967846" w:rsidRDefault="002940C1"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w:t>
            </w:r>
            <w:r w:rsidR="00B06828" w:rsidRPr="00967846">
              <w:rPr>
                <w:rFonts w:ascii="Times New Roman" w:hAnsi="Times New Roman" w:cs="Times New Roman"/>
                <w:sz w:val="20"/>
                <w:szCs w:val="24"/>
              </w:rPr>
              <w:t>0,100376</w:t>
            </w:r>
          </w:p>
        </w:tc>
        <w:tc>
          <w:tcPr>
            <w:tcW w:w="2266" w:type="dxa"/>
            <w:tcBorders>
              <w:bottom w:val="single" w:sz="4" w:space="0" w:color="auto"/>
            </w:tcBorders>
          </w:tcPr>
          <w:p w14:paraId="4A254B86" w14:textId="77777777" w:rsidR="00B255FD" w:rsidRPr="00967846" w:rsidRDefault="00B255FD" w:rsidP="008865A8">
            <w:pPr>
              <w:jc w:val="both"/>
              <w:rPr>
                <w:rFonts w:ascii="Times New Roman" w:hAnsi="Times New Roman" w:cs="Times New Roman"/>
                <w:sz w:val="20"/>
                <w:szCs w:val="24"/>
                <w:vertAlign w:val="superscript"/>
              </w:rPr>
            </w:pPr>
            <w:r w:rsidRPr="00967846">
              <w:rPr>
                <w:rFonts w:ascii="Times New Roman" w:hAnsi="Times New Roman" w:cs="Times New Roman"/>
                <w:sz w:val="20"/>
                <w:szCs w:val="24"/>
              </w:rPr>
              <w:t>-4,</w:t>
            </w:r>
            <w:r w:rsidR="00C405CB" w:rsidRPr="00967846">
              <w:rPr>
                <w:rFonts w:ascii="Times New Roman" w:hAnsi="Times New Roman" w:cs="Times New Roman"/>
                <w:sz w:val="20"/>
                <w:szCs w:val="24"/>
              </w:rPr>
              <w:t>562771</w:t>
            </w:r>
            <w:r w:rsidRPr="00967846">
              <w:rPr>
                <w:rFonts w:ascii="Times New Roman" w:hAnsi="Times New Roman" w:cs="Times New Roman"/>
                <w:sz w:val="20"/>
                <w:szCs w:val="24"/>
                <w:vertAlign w:val="superscript"/>
              </w:rPr>
              <w:t>**</w:t>
            </w:r>
          </w:p>
          <w:p w14:paraId="13CF34B7" w14:textId="77777777" w:rsidR="002940C1" w:rsidRPr="00967846" w:rsidRDefault="002940C1" w:rsidP="008865A8">
            <w:pPr>
              <w:jc w:val="both"/>
              <w:rPr>
                <w:rFonts w:ascii="Times New Roman" w:hAnsi="Times New Roman" w:cs="Times New Roman"/>
                <w:sz w:val="20"/>
                <w:szCs w:val="24"/>
                <w:vertAlign w:val="superscript"/>
              </w:rPr>
            </w:pPr>
            <w:r w:rsidRPr="00967846">
              <w:rPr>
                <w:rFonts w:ascii="Times New Roman" w:hAnsi="Times New Roman" w:cs="Times New Roman"/>
                <w:sz w:val="20"/>
                <w:szCs w:val="24"/>
              </w:rPr>
              <w:t>-4,562771</w:t>
            </w:r>
            <w:r w:rsidRPr="00967846">
              <w:rPr>
                <w:rFonts w:ascii="Times New Roman" w:hAnsi="Times New Roman" w:cs="Times New Roman"/>
                <w:sz w:val="20"/>
                <w:szCs w:val="24"/>
                <w:vertAlign w:val="superscript"/>
              </w:rPr>
              <w:t>**</w:t>
            </w:r>
          </w:p>
          <w:p w14:paraId="0F260C94" w14:textId="77777777" w:rsidR="00B06828" w:rsidRPr="00967846" w:rsidRDefault="00B06828" w:rsidP="008865A8">
            <w:pPr>
              <w:jc w:val="both"/>
              <w:rPr>
                <w:rFonts w:ascii="Times New Roman" w:hAnsi="Times New Roman" w:cs="Times New Roman"/>
                <w:sz w:val="20"/>
                <w:szCs w:val="24"/>
                <w:vertAlign w:val="superscript"/>
              </w:rPr>
            </w:pPr>
            <w:r w:rsidRPr="00967846">
              <w:rPr>
                <w:rFonts w:ascii="Times New Roman" w:hAnsi="Times New Roman" w:cs="Times New Roman"/>
                <w:sz w:val="20"/>
                <w:szCs w:val="24"/>
              </w:rPr>
              <w:t>-7,334339</w:t>
            </w:r>
            <w:r w:rsidRPr="00967846">
              <w:rPr>
                <w:rFonts w:ascii="Times New Roman" w:hAnsi="Times New Roman" w:cs="Times New Roman"/>
                <w:sz w:val="20"/>
                <w:szCs w:val="24"/>
                <w:vertAlign w:val="superscript"/>
              </w:rPr>
              <w:t>**</w:t>
            </w:r>
          </w:p>
        </w:tc>
        <w:tc>
          <w:tcPr>
            <w:tcW w:w="2266" w:type="dxa"/>
            <w:tcBorders>
              <w:bottom w:val="single" w:sz="4" w:space="0" w:color="auto"/>
            </w:tcBorders>
          </w:tcPr>
          <w:p w14:paraId="41BD30CE" w14:textId="77777777" w:rsidR="009A2AA7" w:rsidRPr="00967846" w:rsidRDefault="00B255FD"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w:t>
            </w:r>
            <w:proofErr w:type="gramStart"/>
            <w:r w:rsidRPr="00967846">
              <w:rPr>
                <w:rFonts w:ascii="Times New Roman" w:hAnsi="Times New Roman" w:cs="Times New Roman"/>
                <w:sz w:val="20"/>
                <w:szCs w:val="24"/>
              </w:rPr>
              <w:t>I(</w:t>
            </w:r>
            <w:proofErr w:type="gramEnd"/>
            <w:r w:rsidRPr="00967846">
              <w:rPr>
                <w:rFonts w:ascii="Times New Roman" w:hAnsi="Times New Roman" w:cs="Times New Roman"/>
                <w:sz w:val="20"/>
                <w:szCs w:val="24"/>
              </w:rPr>
              <w:t>0)</w:t>
            </w:r>
          </w:p>
          <w:p w14:paraId="12061AAB" w14:textId="77777777" w:rsidR="002940C1" w:rsidRPr="00967846" w:rsidRDefault="00112603"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w:t>
            </w:r>
            <w:proofErr w:type="gramStart"/>
            <w:r w:rsidR="002940C1" w:rsidRPr="00967846">
              <w:rPr>
                <w:rFonts w:ascii="Times New Roman" w:hAnsi="Times New Roman" w:cs="Times New Roman"/>
                <w:sz w:val="20"/>
                <w:szCs w:val="24"/>
              </w:rPr>
              <w:t>I(</w:t>
            </w:r>
            <w:proofErr w:type="gramEnd"/>
            <w:r w:rsidR="002940C1" w:rsidRPr="00967846">
              <w:rPr>
                <w:rFonts w:ascii="Times New Roman" w:hAnsi="Times New Roman" w:cs="Times New Roman"/>
                <w:sz w:val="20"/>
                <w:szCs w:val="24"/>
              </w:rPr>
              <w:t>0)</w:t>
            </w:r>
          </w:p>
          <w:p w14:paraId="0F39BEB5" w14:textId="77777777" w:rsidR="00615251" w:rsidRPr="00967846" w:rsidRDefault="002940C1"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w:t>
            </w:r>
            <w:r w:rsidR="009A2AA7" w:rsidRPr="00967846">
              <w:rPr>
                <w:rFonts w:ascii="Times New Roman" w:hAnsi="Times New Roman" w:cs="Times New Roman"/>
                <w:sz w:val="20"/>
                <w:szCs w:val="24"/>
              </w:rPr>
              <w:t>I(1)</w:t>
            </w:r>
          </w:p>
        </w:tc>
      </w:tr>
      <w:tr w:rsidR="008865A8" w:rsidRPr="00967846" w14:paraId="1E5BCCF0" w14:textId="77777777" w:rsidTr="000C7C22">
        <w:tc>
          <w:tcPr>
            <w:tcW w:w="9062" w:type="dxa"/>
            <w:gridSpan w:val="4"/>
            <w:tcBorders>
              <w:top w:val="single" w:sz="4" w:space="0" w:color="auto"/>
              <w:bottom w:val="double" w:sz="4" w:space="0" w:color="auto"/>
            </w:tcBorders>
          </w:tcPr>
          <w:p w14:paraId="39EB9910" w14:textId="77777777" w:rsidR="00B255FD" w:rsidRPr="00967846" w:rsidRDefault="00B255FD" w:rsidP="008865A8">
            <w:pPr>
              <w:jc w:val="both"/>
              <w:rPr>
                <w:rFonts w:ascii="Times New Roman" w:hAnsi="Times New Roman" w:cs="Times New Roman"/>
                <w:i/>
                <w:sz w:val="20"/>
                <w:szCs w:val="24"/>
              </w:rPr>
            </w:pPr>
            <w:r w:rsidRPr="00967846">
              <w:rPr>
                <w:rFonts w:ascii="Times New Roman" w:hAnsi="Times New Roman" w:cs="Times New Roman"/>
                <w:i/>
                <w:sz w:val="20"/>
                <w:szCs w:val="24"/>
              </w:rPr>
              <w:t xml:space="preserve">Note : </w:t>
            </w:r>
            <w:r w:rsidRPr="00967846">
              <w:rPr>
                <w:rFonts w:ascii="Times New Roman" w:hAnsi="Times New Roman" w:cs="Times New Roman"/>
                <w:i/>
                <w:sz w:val="20"/>
                <w:szCs w:val="24"/>
                <w:vertAlign w:val="superscript"/>
              </w:rPr>
              <w:t xml:space="preserve">** </w:t>
            </w:r>
            <w:r w:rsidRPr="00967846">
              <w:rPr>
                <w:rFonts w:ascii="Times New Roman" w:hAnsi="Times New Roman" w:cs="Times New Roman"/>
                <w:i/>
                <w:sz w:val="20"/>
                <w:szCs w:val="24"/>
              </w:rPr>
              <w:t>dénotent</w:t>
            </w:r>
            <w:r w:rsidRPr="00967846">
              <w:rPr>
                <w:rFonts w:ascii="Times New Roman" w:hAnsi="Times New Roman" w:cs="Times New Roman"/>
                <w:i/>
                <w:sz w:val="20"/>
                <w:szCs w:val="24"/>
                <w:vertAlign w:val="superscript"/>
              </w:rPr>
              <w:t xml:space="preserve"> </w:t>
            </w:r>
            <w:r w:rsidRPr="00967846">
              <w:rPr>
                <w:rFonts w:ascii="Times New Roman" w:hAnsi="Times New Roman" w:cs="Times New Roman"/>
                <w:i/>
                <w:sz w:val="20"/>
                <w:szCs w:val="24"/>
              </w:rPr>
              <w:t>le rejet de l’hypothèse nulle(non stationnarité) au seuil de 5%</w:t>
            </w:r>
          </w:p>
        </w:tc>
      </w:tr>
    </w:tbl>
    <w:p w14:paraId="42D1C9A9" w14:textId="77777777" w:rsidR="00573DB1" w:rsidRPr="00967846" w:rsidRDefault="00B255FD" w:rsidP="008865A8">
      <w:pPr>
        <w:spacing w:line="240" w:lineRule="auto"/>
        <w:jc w:val="both"/>
        <w:rPr>
          <w:rFonts w:ascii="Times New Roman" w:hAnsi="Times New Roman" w:cs="Times New Roman"/>
          <w:sz w:val="24"/>
          <w:szCs w:val="24"/>
        </w:rPr>
      </w:pPr>
      <w:r w:rsidRPr="00967846">
        <w:rPr>
          <w:rFonts w:ascii="Times New Roman" w:hAnsi="Times New Roman" w:cs="Times New Roman"/>
          <w:i/>
          <w:iCs/>
          <w:sz w:val="24"/>
          <w:szCs w:val="24"/>
        </w:rPr>
        <w:t xml:space="preserve">   Source</w:t>
      </w:r>
      <w:r w:rsidR="007A5EBE" w:rsidRPr="00967846">
        <w:rPr>
          <w:rFonts w:ascii="Times New Roman" w:hAnsi="Times New Roman" w:cs="Times New Roman"/>
          <w:i/>
          <w:iCs/>
          <w:sz w:val="24"/>
          <w:szCs w:val="24"/>
        </w:rPr>
        <w:t> : Auteur</w:t>
      </w:r>
      <w:r w:rsidR="00453CE2" w:rsidRPr="00967846">
        <w:rPr>
          <w:rFonts w:ascii="Times New Roman" w:hAnsi="Times New Roman" w:cs="Times New Roman"/>
          <w:i/>
          <w:iCs/>
          <w:sz w:val="24"/>
          <w:szCs w:val="24"/>
        </w:rPr>
        <w:t xml:space="preserve"> (sortie </w:t>
      </w:r>
      <w:proofErr w:type="spellStart"/>
      <w:r w:rsidR="00453CE2" w:rsidRPr="00967846">
        <w:rPr>
          <w:rFonts w:ascii="Times New Roman" w:hAnsi="Times New Roman" w:cs="Times New Roman"/>
          <w:i/>
          <w:iCs/>
          <w:sz w:val="24"/>
          <w:szCs w:val="24"/>
        </w:rPr>
        <w:t>eviews</w:t>
      </w:r>
      <w:proofErr w:type="spellEnd"/>
      <w:r w:rsidR="00453CE2" w:rsidRPr="00967846">
        <w:rPr>
          <w:rFonts w:ascii="Times New Roman" w:hAnsi="Times New Roman" w:cs="Times New Roman"/>
          <w:i/>
          <w:iCs/>
          <w:sz w:val="24"/>
          <w:szCs w:val="24"/>
        </w:rPr>
        <w:t xml:space="preserve"> 9).</w:t>
      </w:r>
    </w:p>
    <w:p w14:paraId="05323443" w14:textId="77777777" w:rsidR="00B255FD" w:rsidRPr="00967846" w:rsidRDefault="00B255FD" w:rsidP="008865A8">
      <w:pPr>
        <w:spacing w:line="240" w:lineRule="auto"/>
        <w:jc w:val="both"/>
        <w:rPr>
          <w:rFonts w:ascii="Times New Roman" w:hAnsi="Times New Roman" w:cs="Times New Roman"/>
          <w:sz w:val="24"/>
          <w:szCs w:val="24"/>
        </w:rPr>
      </w:pPr>
      <w:r w:rsidRPr="00967846">
        <w:rPr>
          <w:rFonts w:ascii="Times New Roman" w:hAnsi="Times New Roman" w:cs="Times New Roman"/>
          <w:sz w:val="24"/>
          <w:szCs w:val="24"/>
        </w:rPr>
        <w:t>Au vu</w:t>
      </w:r>
      <w:r w:rsidRPr="00967846">
        <w:rPr>
          <w:rFonts w:ascii="Times New Roman" w:hAnsi="Times New Roman" w:cs="Times New Roman"/>
          <w:sz w:val="24"/>
          <w:szCs w:val="24"/>
        </w:rPr>
        <w:tab/>
        <w:t xml:space="preserve"> de ces résultats, o</w:t>
      </w:r>
      <w:r w:rsidR="000C7C22" w:rsidRPr="00967846">
        <w:rPr>
          <w:rFonts w:ascii="Times New Roman" w:hAnsi="Times New Roman" w:cs="Times New Roman"/>
          <w:sz w:val="24"/>
          <w:szCs w:val="24"/>
        </w:rPr>
        <w:t>n r</w:t>
      </w:r>
      <w:r w:rsidR="002940C1" w:rsidRPr="00967846">
        <w:rPr>
          <w:rFonts w:ascii="Times New Roman" w:hAnsi="Times New Roman" w:cs="Times New Roman"/>
          <w:sz w:val="24"/>
          <w:szCs w:val="24"/>
        </w:rPr>
        <w:t>emarque que les</w:t>
      </w:r>
      <w:r w:rsidR="00C7047F" w:rsidRPr="00967846">
        <w:rPr>
          <w:rFonts w:ascii="Times New Roman" w:hAnsi="Times New Roman" w:cs="Times New Roman"/>
          <w:sz w:val="24"/>
          <w:szCs w:val="24"/>
        </w:rPr>
        <w:t xml:space="preserve"> variable</w:t>
      </w:r>
      <w:r w:rsidR="002940C1" w:rsidRPr="00967846">
        <w:rPr>
          <w:rFonts w:ascii="Times New Roman" w:hAnsi="Times New Roman" w:cs="Times New Roman"/>
          <w:sz w:val="24"/>
          <w:szCs w:val="24"/>
        </w:rPr>
        <w:t>s</w:t>
      </w:r>
      <w:r w:rsidR="00054302" w:rsidRPr="00967846">
        <w:rPr>
          <w:rFonts w:ascii="Times New Roman" w:hAnsi="Times New Roman" w:cs="Times New Roman"/>
          <w:sz w:val="24"/>
          <w:szCs w:val="24"/>
        </w:rPr>
        <w:t xml:space="preserve"> LTSC</w:t>
      </w:r>
      <w:r w:rsidR="00712762" w:rsidRPr="00967846">
        <w:rPr>
          <w:rFonts w:ascii="Times New Roman" w:hAnsi="Times New Roman" w:cs="Times New Roman"/>
          <w:sz w:val="24"/>
          <w:szCs w:val="24"/>
        </w:rPr>
        <w:t xml:space="preserve"> </w:t>
      </w:r>
      <w:r w:rsidR="002940C1" w:rsidRPr="00967846">
        <w:rPr>
          <w:rFonts w:ascii="Times New Roman" w:hAnsi="Times New Roman" w:cs="Times New Roman"/>
          <w:sz w:val="24"/>
          <w:szCs w:val="24"/>
        </w:rPr>
        <w:t xml:space="preserve">et LPAO </w:t>
      </w:r>
      <w:r w:rsidR="00712762" w:rsidRPr="00967846">
        <w:rPr>
          <w:rFonts w:ascii="Times New Roman" w:hAnsi="Times New Roman" w:cs="Times New Roman"/>
          <w:sz w:val="24"/>
          <w:szCs w:val="24"/>
        </w:rPr>
        <w:t>reste</w:t>
      </w:r>
      <w:r w:rsidR="002940C1" w:rsidRPr="00967846">
        <w:rPr>
          <w:rFonts w:ascii="Times New Roman" w:hAnsi="Times New Roman" w:cs="Times New Roman"/>
          <w:sz w:val="24"/>
          <w:szCs w:val="24"/>
        </w:rPr>
        <w:t>nt</w:t>
      </w:r>
      <w:r w:rsidR="00712762" w:rsidRPr="00967846">
        <w:rPr>
          <w:rFonts w:ascii="Times New Roman" w:hAnsi="Times New Roman" w:cs="Times New Roman"/>
          <w:sz w:val="24"/>
          <w:szCs w:val="24"/>
        </w:rPr>
        <w:t xml:space="preserve"> stationnaire </w:t>
      </w:r>
      <w:r w:rsidRPr="00967846">
        <w:rPr>
          <w:rFonts w:ascii="Times New Roman" w:hAnsi="Times New Roman" w:cs="Times New Roman"/>
          <w:sz w:val="24"/>
          <w:szCs w:val="24"/>
        </w:rPr>
        <w:t xml:space="preserve">à niveau </w:t>
      </w:r>
      <w:proofErr w:type="gramStart"/>
      <w:r w:rsidR="002D02FC" w:rsidRPr="00967846">
        <w:rPr>
          <w:rFonts w:ascii="Times New Roman" w:hAnsi="Times New Roman" w:cs="Times New Roman"/>
          <w:sz w:val="24"/>
          <w:szCs w:val="24"/>
        </w:rPr>
        <w:t>I(</w:t>
      </w:r>
      <w:proofErr w:type="gramEnd"/>
      <w:r w:rsidR="002D02FC" w:rsidRPr="00967846">
        <w:rPr>
          <w:rFonts w:ascii="Times New Roman" w:hAnsi="Times New Roman" w:cs="Times New Roman"/>
          <w:sz w:val="24"/>
          <w:szCs w:val="24"/>
        </w:rPr>
        <w:t>0)</w:t>
      </w:r>
      <w:r w:rsidRPr="00967846">
        <w:rPr>
          <w:rFonts w:ascii="Times New Roman" w:hAnsi="Times New Roman" w:cs="Times New Roman"/>
          <w:sz w:val="24"/>
          <w:szCs w:val="24"/>
        </w:rPr>
        <w:t>, alors que et les autres variables</w:t>
      </w:r>
      <w:r w:rsidR="000A68CE" w:rsidRPr="00967846">
        <w:rPr>
          <w:rFonts w:ascii="Times New Roman" w:hAnsi="Times New Roman" w:cs="Times New Roman"/>
          <w:sz w:val="24"/>
          <w:szCs w:val="24"/>
        </w:rPr>
        <w:t xml:space="preserve"> sont intégrées d’ordre un I</w:t>
      </w:r>
      <w:r w:rsidR="002D02FC" w:rsidRPr="00967846">
        <w:rPr>
          <w:rFonts w:ascii="Times New Roman" w:hAnsi="Times New Roman" w:cs="Times New Roman"/>
          <w:sz w:val="24"/>
          <w:szCs w:val="24"/>
        </w:rPr>
        <w:t>(1)</w:t>
      </w:r>
      <w:r w:rsidRPr="00967846">
        <w:rPr>
          <w:rFonts w:ascii="Times New Roman" w:hAnsi="Times New Roman" w:cs="Times New Roman"/>
          <w:sz w:val="24"/>
          <w:szCs w:val="24"/>
        </w:rPr>
        <w:t xml:space="preserve"> au seuil de 5%. </w:t>
      </w:r>
      <w:r w:rsidRPr="00967846">
        <w:rPr>
          <w:rFonts w:ascii="Times New Roman" w:hAnsi="Times New Roman" w:cs="Times New Roman"/>
          <w:b/>
          <w:sz w:val="24"/>
          <w:szCs w:val="24"/>
        </w:rPr>
        <w:t xml:space="preserve"> </w:t>
      </w:r>
      <w:r w:rsidRPr="00967846">
        <w:rPr>
          <w:rFonts w:ascii="Times New Roman" w:hAnsi="Times New Roman" w:cs="Times New Roman"/>
          <w:sz w:val="24"/>
          <w:szCs w:val="24"/>
        </w:rPr>
        <w:t xml:space="preserve">Les séries sont ainsi intégrées à des ordres différents, ce qui rend opportun le test de </w:t>
      </w:r>
      <w:proofErr w:type="spellStart"/>
      <w:r w:rsidRPr="00967846">
        <w:rPr>
          <w:rFonts w:ascii="Times New Roman" w:hAnsi="Times New Roman" w:cs="Times New Roman"/>
          <w:sz w:val="24"/>
          <w:szCs w:val="24"/>
        </w:rPr>
        <w:t>cointégration</w:t>
      </w:r>
      <w:proofErr w:type="spellEnd"/>
      <w:r w:rsidRPr="00967846">
        <w:rPr>
          <w:rFonts w:ascii="Times New Roman" w:hAnsi="Times New Roman" w:cs="Times New Roman"/>
          <w:sz w:val="24"/>
          <w:szCs w:val="24"/>
        </w:rPr>
        <w:t xml:space="preserve"> aux bornes (</w:t>
      </w:r>
      <w:proofErr w:type="spellStart"/>
      <w:r w:rsidRPr="00967846">
        <w:rPr>
          <w:rFonts w:ascii="Times New Roman" w:hAnsi="Times New Roman" w:cs="Times New Roman"/>
          <w:sz w:val="24"/>
          <w:szCs w:val="24"/>
        </w:rPr>
        <w:t>Pesaran</w:t>
      </w:r>
      <w:proofErr w:type="spellEnd"/>
      <w:r w:rsidRPr="00967846">
        <w:rPr>
          <w:rFonts w:ascii="Times New Roman" w:hAnsi="Times New Roman" w:cs="Times New Roman"/>
          <w:sz w:val="24"/>
          <w:szCs w:val="24"/>
        </w:rPr>
        <w:t>, 2001). D’où l’application de la procédure ARDL.</w:t>
      </w:r>
    </w:p>
    <w:p w14:paraId="720B95F9" w14:textId="77777777" w:rsidR="00C84E98" w:rsidRPr="00967846" w:rsidRDefault="00054CC7" w:rsidP="008865A8">
      <w:pPr>
        <w:pStyle w:val="Default"/>
        <w:jc w:val="both"/>
        <w:rPr>
          <w:rFonts w:ascii="Times New Roman" w:hAnsi="Times New Roman" w:cs="Times New Roman"/>
          <w:b/>
          <w:color w:val="auto"/>
        </w:rPr>
      </w:pPr>
      <w:r w:rsidRPr="00967846">
        <w:rPr>
          <w:rFonts w:ascii="Times New Roman" w:hAnsi="Times New Roman" w:cs="Times New Roman"/>
          <w:b/>
          <w:color w:val="auto"/>
        </w:rPr>
        <w:t>II-3</w:t>
      </w:r>
      <w:r w:rsidR="00A04DDC" w:rsidRPr="00967846">
        <w:rPr>
          <w:rFonts w:ascii="Times New Roman" w:hAnsi="Times New Roman" w:cs="Times New Roman"/>
          <w:b/>
          <w:color w:val="auto"/>
        </w:rPr>
        <w:t>-2</w:t>
      </w:r>
      <w:r w:rsidR="00E20D55" w:rsidRPr="00967846">
        <w:rPr>
          <w:rFonts w:ascii="Times New Roman" w:hAnsi="Times New Roman" w:cs="Times New Roman"/>
          <w:b/>
          <w:color w:val="auto"/>
        </w:rPr>
        <w:t xml:space="preserve"> Test de causalité de Granger</w:t>
      </w:r>
    </w:p>
    <w:p w14:paraId="41857508" w14:textId="77777777" w:rsidR="004B7560" w:rsidRPr="00967846" w:rsidRDefault="00835123" w:rsidP="008865A8">
      <w:pPr>
        <w:autoSpaceDE w:val="0"/>
        <w:autoSpaceDN w:val="0"/>
        <w:adjustRightInd w:val="0"/>
        <w:spacing w:after="0" w:line="240" w:lineRule="auto"/>
        <w:jc w:val="both"/>
        <w:rPr>
          <w:rFonts w:ascii="Times New Roman" w:eastAsia="Lucida Sans Unicode" w:hAnsi="Times New Roman" w:cs="Times New Roman"/>
          <w:b/>
          <w:sz w:val="24"/>
          <w:szCs w:val="24"/>
        </w:rPr>
      </w:pPr>
      <w:r w:rsidRPr="00967846">
        <w:rPr>
          <w:rFonts w:ascii="Times New Roman" w:hAnsi="Times New Roman" w:cs="Times New Roman"/>
          <w:sz w:val="24"/>
          <w:szCs w:val="24"/>
        </w:rPr>
        <w:t>Nous procédons au test de causalité au sens de Granger où l’hypothèse est celle de la non causal</w:t>
      </w:r>
      <w:r w:rsidR="00C7047F" w:rsidRPr="00967846">
        <w:rPr>
          <w:rFonts w:ascii="Times New Roman" w:hAnsi="Times New Roman" w:cs="Times New Roman"/>
          <w:sz w:val="24"/>
          <w:szCs w:val="24"/>
        </w:rPr>
        <w:t>ité. Le tableau suivant illustre</w:t>
      </w:r>
      <w:r w:rsidRPr="00967846">
        <w:rPr>
          <w:rFonts w:ascii="Times New Roman" w:hAnsi="Times New Roman" w:cs="Times New Roman"/>
          <w:sz w:val="24"/>
          <w:szCs w:val="24"/>
        </w:rPr>
        <w:t xml:space="preserve"> les résultats du test de Granger dont l’objectif est de vérifier le lien de causalité entre la croissance économique </w:t>
      </w:r>
      <w:r w:rsidR="000C7C22" w:rsidRPr="00967846">
        <w:rPr>
          <w:rFonts w:ascii="Times New Roman" w:hAnsi="Times New Roman" w:cs="Times New Roman"/>
          <w:sz w:val="24"/>
          <w:szCs w:val="24"/>
        </w:rPr>
        <w:t>et la diversification des exportations au Congo</w:t>
      </w:r>
      <w:r w:rsidRPr="00967846">
        <w:rPr>
          <w:rFonts w:ascii="Times New Roman" w:hAnsi="Times New Roman" w:cs="Times New Roman"/>
          <w:sz w:val="24"/>
          <w:szCs w:val="24"/>
        </w:rPr>
        <w:t>.</w:t>
      </w:r>
      <w:r w:rsidRPr="00967846">
        <w:rPr>
          <w:rFonts w:ascii="Times New Roman" w:eastAsia="Lucida Sans Unicode" w:hAnsi="Times New Roman" w:cs="Times New Roman"/>
          <w:b/>
          <w:sz w:val="24"/>
          <w:szCs w:val="24"/>
        </w:rPr>
        <w:t xml:space="preserve"> </w:t>
      </w:r>
    </w:p>
    <w:p w14:paraId="37E78C3F" w14:textId="77777777" w:rsidR="004B7560" w:rsidRPr="00967846" w:rsidRDefault="004B7560" w:rsidP="008865A8">
      <w:pPr>
        <w:autoSpaceDE w:val="0"/>
        <w:autoSpaceDN w:val="0"/>
        <w:adjustRightInd w:val="0"/>
        <w:spacing w:after="0" w:line="240" w:lineRule="auto"/>
        <w:jc w:val="both"/>
        <w:rPr>
          <w:rFonts w:ascii="Times New Roman" w:eastAsia="Lucida Sans Unicode" w:hAnsi="Times New Roman" w:cs="Times New Roman"/>
          <w:b/>
          <w:sz w:val="24"/>
          <w:szCs w:val="24"/>
        </w:rPr>
      </w:pPr>
    </w:p>
    <w:p w14:paraId="48FC2CA5" w14:textId="77777777" w:rsidR="00835123" w:rsidRPr="00967846" w:rsidRDefault="00783F28" w:rsidP="008865A8">
      <w:pPr>
        <w:keepNext/>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eastAsia="Times New Roman" w:hAnsi="Times New Roman" w:cs="Times New Roman"/>
          <w:b/>
          <w:spacing w:val="-10"/>
          <w:kern w:val="28"/>
          <w:sz w:val="24"/>
          <w:szCs w:val="24"/>
          <w:lang w:eastAsia="fr-FR"/>
        </w:rPr>
        <w:t>Tableau n°3</w:t>
      </w:r>
      <w:r w:rsidR="00835123" w:rsidRPr="00967846">
        <w:rPr>
          <w:rFonts w:ascii="Times New Roman" w:eastAsia="Calibri" w:hAnsi="Times New Roman" w:cs="Times New Roman"/>
          <w:b/>
          <w:sz w:val="24"/>
          <w:szCs w:val="24"/>
        </w:rPr>
        <w:t xml:space="preserve"> </w:t>
      </w:r>
      <w:r w:rsidR="00835123" w:rsidRPr="00967846">
        <w:rPr>
          <w:rFonts w:ascii="Times New Roman" w:hAnsi="Times New Roman" w:cs="Times New Roman"/>
          <w:b/>
          <w:sz w:val="24"/>
          <w:szCs w:val="24"/>
        </w:rPr>
        <w:t>: Résultats du test de causalité de Granger</w:t>
      </w:r>
      <w:r w:rsidR="00124FCC" w:rsidRPr="00967846">
        <w:rPr>
          <w:rFonts w:ascii="Times New Roman" w:hAnsi="Times New Roman" w:cs="Times New Roman"/>
          <w:b/>
          <w:sz w:val="24"/>
          <w:szCs w:val="24"/>
        </w:rPr>
        <w:t xml:space="preserve"> entre la croissance économique et la diversification des exportations sur la période de 1980-2018.</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992"/>
        <w:gridCol w:w="1276"/>
        <w:gridCol w:w="987"/>
      </w:tblGrid>
      <w:tr w:rsidR="008865A8" w:rsidRPr="00967846" w14:paraId="5AE6F446" w14:textId="77777777" w:rsidTr="001F71EE">
        <w:tc>
          <w:tcPr>
            <w:tcW w:w="9062" w:type="dxa"/>
            <w:gridSpan w:val="4"/>
            <w:tcBorders>
              <w:bottom w:val="double" w:sz="4" w:space="0" w:color="auto"/>
            </w:tcBorders>
          </w:tcPr>
          <w:p w14:paraId="0D499507" w14:textId="77777777" w:rsidR="00835123" w:rsidRPr="00967846" w:rsidRDefault="00835123" w:rsidP="008865A8">
            <w:pPr>
              <w:autoSpaceDE w:val="0"/>
              <w:autoSpaceDN w:val="0"/>
              <w:adjustRightInd w:val="0"/>
              <w:jc w:val="both"/>
              <w:rPr>
                <w:rFonts w:ascii="Times New Roman" w:hAnsi="Times New Roman" w:cs="Times New Roman"/>
                <w:b/>
                <w:sz w:val="20"/>
                <w:szCs w:val="20"/>
              </w:rPr>
            </w:pPr>
            <w:r w:rsidRPr="00967846">
              <w:rPr>
                <w:rFonts w:ascii="Times New Roman" w:hAnsi="Times New Roman" w:cs="Times New Roman"/>
                <w:sz w:val="20"/>
                <w:szCs w:val="20"/>
              </w:rPr>
              <w:t>Test de causalité de Granger</w:t>
            </w:r>
          </w:p>
        </w:tc>
      </w:tr>
      <w:tr w:rsidR="008865A8" w:rsidRPr="00967846" w14:paraId="77691D96" w14:textId="77777777" w:rsidTr="001F71EE">
        <w:tc>
          <w:tcPr>
            <w:tcW w:w="5807" w:type="dxa"/>
            <w:tcBorders>
              <w:top w:val="double" w:sz="4" w:space="0" w:color="auto"/>
              <w:bottom w:val="double" w:sz="4" w:space="0" w:color="auto"/>
            </w:tcBorders>
          </w:tcPr>
          <w:p w14:paraId="69360D40" w14:textId="77777777" w:rsidR="00835123" w:rsidRPr="00967846" w:rsidRDefault="00835123" w:rsidP="008865A8">
            <w:pPr>
              <w:autoSpaceDE w:val="0"/>
              <w:autoSpaceDN w:val="0"/>
              <w:adjustRightInd w:val="0"/>
              <w:jc w:val="both"/>
              <w:rPr>
                <w:rFonts w:ascii="Times New Roman" w:hAnsi="Times New Roman" w:cs="Times New Roman"/>
                <w:b/>
                <w:sz w:val="20"/>
                <w:szCs w:val="20"/>
              </w:rPr>
            </w:pPr>
            <w:r w:rsidRPr="00967846">
              <w:rPr>
                <w:rFonts w:ascii="Times New Roman" w:hAnsi="Times New Roman" w:cs="Times New Roman"/>
                <w:b/>
                <w:sz w:val="20"/>
                <w:szCs w:val="20"/>
              </w:rPr>
              <w:t>Hypothèse nulle(H</w:t>
            </w:r>
            <w:r w:rsidRPr="00967846">
              <w:rPr>
                <w:rFonts w:ascii="Times New Roman" w:hAnsi="Times New Roman" w:cs="Times New Roman"/>
                <w:b/>
                <w:sz w:val="20"/>
                <w:szCs w:val="20"/>
                <w:vertAlign w:val="subscript"/>
              </w:rPr>
              <w:t>0</w:t>
            </w:r>
            <w:r w:rsidRPr="00967846">
              <w:rPr>
                <w:rFonts w:ascii="Times New Roman" w:hAnsi="Times New Roman" w:cs="Times New Roman"/>
                <w:b/>
                <w:sz w:val="20"/>
                <w:szCs w:val="20"/>
              </w:rPr>
              <w:t>)</w:t>
            </w:r>
          </w:p>
        </w:tc>
        <w:tc>
          <w:tcPr>
            <w:tcW w:w="992" w:type="dxa"/>
            <w:tcBorders>
              <w:top w:val="double" w:sz="4" w:space="0" w:color="auto"/>
              <w:bottom w:val="double" w:sz="4" w:space="0" w:color="auto"/>
            </w:tcBorders>
          </w:tcPr>
          <w:p w14:paraId="59A738B3" w14:textId="77777777" w:rsidR="00835123" w:rsidRPr="00967846" w:rsidRDefault="00835123" w:rsidP="008865A8">
            <w:pPr>
              <w:autoSpaceDE w:val="0"/>
              <w:autoSpaceDN w:val="0"/>
              <w:adjustRightInd w:val="0"/>
              <w:jc w:val="both"/>
              <w:rPr>
                <w:rFonts w:ascii="Times New Roman" w:hAnsi="Times New Roman" w:cs="Times New Roman"/>
                <w:b/>
                <w:sz w:val="20"/>
                <w:szCs w:val="20"/>
              </w:rPr>
            </w:pPr>
            <w:proofErr w:type="spellStart"/>
            <w:r w:rsidRPr="00967846">
              <w:rPr>
                <w:rFonts w:ascii="Times New Roman" w:hAnsi="Times New Roman" w:cs="Times New Roman"/>
                <w:b/>
                <w:sz w:val="20"/>
                <w:szCs w:val="20"/>
              </w:rPr>
              <w:t>obs</w:t>
            </w:r>
            <w:proofErr w:type="spellEnd"/>
          </w:p>
        </w:tc>
        <w:tc>
          <w:tcPr>
            <w:tcW w:w="1276" w:type="dxa"/>
            <w:tcBorders>
              <w:top w:val="double" w:sz="4" w:space="0" w:color="auto"/>
              <w:bottom w:val="double" w:sz="4" w:space="0" w:color="auto"/>
            </w:tcBorders>
          </w:tcPr>
          <w:p w14:paraId="7F370CCE" w14:textId="77777777" w:rsidR="00835123" w:rsidRPr="00967846" w:rsidRDefault="00C35F5D" w:rsidP="008865A8">
            <w:pPr>
              <w:autoSpaceDE w:val="0"/>
              <w:autoSpaceDN w:val="0"/>
              <w:adjustRightInd w:val="0"/>
              <w:jc w:val="both"/>
              <w:rPr>
                <w:rFonts w:ascii="Times New Roman" w:hAnsi="Times New Roman" w:cs="Times New Roman"/>
                <w:b/>
                <w:sz w:val="20"/>
                <w:szCs w:val="20"/>
              </w:rPr>
            </w:pPr>
            <w:r w:rsidRPr="00967846">
              <w:rPr>
                <w:rFonts w:ascii="Times New Roman" w:hAnsi="Times New Roman" w:cs="Times New Roman"/>
                <w:b/>
                <w:sz w:val="20"/>
                <w:szCs w:val="20"/>
              </w:rPr>
              <w:t xml:space="preserve">   </w:t>
            </w:r>
            <w:r w:rsidR="00835123" w:rsidRPr="00967846">
              <w:rPr>
                <w:rFonts w:ascii="Times New Roman" w:hAnsi="Times New Roman" w:cs="Times New Roman"/>
                <w:b/>
                <w:sz w:val="20"/>
                <w:szCs w:val="20"/>
              </w:rPr>
              <w:t>F-stat</w:t>
            </w:r>
          </w:p>
        </w:tc>
        <w:tc>
          <w:tcPr>
            <w:tcW w:w="987" w:type="dxa"/>
            <w:tcBorders>
              <w:top w:val="double" w:sz="4" w:space="0" w:color="auto"/>
              <w:bottom w:val="double" w:sz="4" w:space="0" w:color="auto"/>
            </w:tcBorders>
          </w:tcPr>
          <w:p w14:paraId="7DF33C9C" w14:textId="77777777" w:rsidR="00835123" w:rsidRPr="00967846" w:rsidRDefault="00835123" w:rsidP="008865A8">
            <w:pPr>
              <w:autoSpaceDE w:val="0"/>
              <w:autoSpaceDN w:val="0"/>
              <w:adjustRightInd w:val="0"/>
              <w:jc w:val="both"/>
              <w:rPr>
                <w:rFonts w:ascii="Times New Roman" w:hAnsi="Times New Roman" w:cs="Times New Roman"/>
                <w:b/>
                <w:sz w:val="20"/>
                <w:szCs w:val="20"/>
              </w:rPr>
            </w:pPr>
            <w:proofErr w:type="spellStart"/>
            <w:r w:rsidRPr="00967846">
              <w:rPr>
                <w:rFonts w:ascii="Times New Roman" w:hAnsi="Times New Roman" w:cs="Times New Roman"/>
                <w:b/>
                <w:sz w:val="20"/>
                <w:szCs w:val="20"/>
              </w:rPr>
              <w:t>Prob</w:t>
            </w:r>
            <w:proofErr w:type="spellEnd"/>
            <w:r w:rsidRPr="00967846">
              <w:rPr>
                <w:rFonts w:ascii="Times New Roman" w:hAnsi="Times New Roman" w:cs="Times New Roman"/>
                <w:b/>
                <w:sz w:val="20"/>
                <w:szCs w:val="20"/>
              </w:rPr>
              <w:t>.</w:t>
            </w:r>
          </w:p>
        </w:tc>
      </w:tr>
      <w:tr w:rsidR="008865A8" w:rsidRPr="00967846" w14:paraId="5D3EC57E" w14:textId="77777777" w:rsidTr="001F71EE">
        <w:tc>
          <w:tcPr>
            <w:tcW w:w="5807" w:type="dxa"/>
            <w:tcBorders>
              <w:top w:val="double" w:sz="4" w:space="0" w:color="auto"/>
              <w:bottom w:val="double" w:sz="4" w:space="0" w:color="auto"/>
            </w:tcBorders>
          </w:tcPr>
          <w:tbl>
            <w:tblPr>
              <w:tblW w:w="0" w:type="auto"/>
              <w:tblInd w:w="30" w:type="dxa"/>
              <w:tblCellMar>
                <w:left w:w="0" w:type="dxa"/>
                <w:right w:w="0" w:type="dxa"/>
              </w:tblCellMar>
              <w:tblLook w:val="0000" w:firstRow="0" w:lastRow="0" w:firstColumn="0" w:lastColumn="0" w:noHBand="0" w:noVBand="0"/>
            </w:tblPr>
            <w:tblGrid>
              <w:gridCol w:w="4815"/>
              <w:gridCol w:w="746"/>
            </w:tblGrid>
            <w:tr w:rsidR="008865A8" w:rsidRPr="00967846" w14:paraId="20637C60" w14:textId="77777777" w:rsidTr="001F71EE">
              <w:trPr>
                <w:trHeight w:val="225"/>
              </w:trPr>
              <w:tc>
                <w:tcPr>
                  <w:tcW w:w="5041" w:type="dxa"/>
                  <w:tcBorders>
                    <w:top w:val="nil"/>
                    <w:left w:val="nil"/>
                    <w:bottom w:val="nil"/>
                    <w:right w:val="nil"/>
                  </w:tcBorders>
                  <w:vAlign w:val="bottom"/>
                </w:tcPr>
                <w:p w14:paraId="16A0F982" w14:textId="77777777" w:rsidR="00835123" w:rsidRPr="00967846" w:rsidRDefault="00E13108"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LOG(PIBH</w:t>
                  </w:r>
                  <w:r w:rsidR="00124FCC" w:rsidRPr="00967846">
                    <w:rPr>
                      <w:rFonts w:ascii="Times New Roman" w:hAnsi="Times New Roman" w:cs="Times New Roman"/>
                      <w:sz w:val="20"/>
                      <w:szCs w:val="20"/>
                    </w:rPr>
                    <w:t>)  ne cause pas</w:t>
                  </w:r>
                  <w:r w:rsidR="00835123" w:rsidRPr="00967846">
                    <w:rPr>
                      <w:rFonts w:ascii="Times New Roman" w:hAnsi="Times New Roman" w:cs="Times New Roman"/>
                      <w:sz w:val="20"/>
                      <w:szCs w:val="20"/>
                    </w:rPr>
                    <w:t xml:space="preserve"> LOG(OGIV)</w:t>
                  </w:r>
                </w:p>
              </w:tc>
              <w:tc>
                <w:tcPr>
                  <w:tcW w:w="788" w:type="dxa"/>
                  <w:tcBorders>
                    <w:top w:val="nil"/>
                    <w:left w:val="nil"/>
                    <w:bottom w:val="nil"/>
                    <w:right w:val="nil"/>
                  </w:tcBorders>
                  <w:vAlign w:val="bottom"/>
                </w:tcPr>
                <w:p w14:paraId="3890A700" w14:textId="77777777" w:rsidR="00835123" w:rsidRPr="00967846" w:rsidRDefault="00835123"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w:t>
                  </w:r>
                </w:p>
              </w:tc>
            </w:tr>
            <w:tr w:rsidR="008865A8" w:rsidRPr="00967846" w14:paraId="5F5ED709" w14:textId="77777777" w:rsidTr="001F71EE">
              <w:trPr>
                <w:trHeight w:val="225"/>
              </w:trPr>
              <w:tc>
                <w:tcPr>
                  <w:tcW w:w="5829" w:type="dxa"/>
                  <w:gridSpan w:val="2"/>
                  <w:tcBorders>
                    <w:top w:val="nil"/>
                    <w:left w:val="nil"/>
                    <w:bottom w:val="nil"/>
                    <w:right w:val="nil"/>
                  </w:tcBorders>
                  <w:vAlign w:val="bottom"/>
                </w:tcPr>
                <w:p w14:paraId="23A72C65" w14:textId="77777777" w:rsidR="00835123" w:rsidRPr="00967846" w:rsidRDefault="00835123"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 LOG(OGIV) </w:t>
                  </w:r>
                  <w:r w:rsidR="00124FCC" w:rsidRPr="00967846">
                    <w:rPr>
                      <w:rFonts w:ascii="Times New Roman" w:hAnsi="Times New Roman" w:cs="Times New Roman"/>
                      <w:sz w:val="20"/>
                      <w:szCs w:val="20"/>
                    </w:rPr>
                    <w:t xml:space="preserve">ne cause pas </w:t>
                  </w:r>
                  <w:r w:rsidR="00E13108" w:rsidRPr="00967846">
                    <w:rPr>
                      <w:rFonts w:ascii="Times New Roman" w:hAnsi="Times New Roman" w:cs="Times New Roman"/>
                      <w:sz w:val="20"/>
                      <w:szCs w:val="20"/>
                    </w:rPr>
                    <w:t>LOG(PIBH</w:t>
                  </w:r>
                  <w:r w:rsidRPr="00967846">
                    <w:rPr>
                      <w:rFonts w:ascii="Times New Roman" w:hAnsi="Times New Roman" w:cs="Times New Roman"/>
                      <w:sz w:val="20"/>
                      <w:szCs w:val="20"/>
                    </w:rPr>
                    <w:t>)</w:t>
                  </w:r>
                </w:p>
              </w:tc>
            </w:tr>
          </w:tbl>
          <w:p w14:paraId="546C64E3" w14:textId="77777777" w:rsidR="00835123" w:rsidRPr="00967846" w:rsidRDefault="00835123" w:rsidP="008865A8">
            <w:pPr>
              <w:autoSpaceDE w:val="0"/>
              <w:autoSpaceDN w:val="0"/>
              <w:adjustRightInd w:val="0"/>
              <w:jc w:val="both"/>
              <w:rPr>
                <w:rFonts w:ascii="Times New Roman" w:hAnsi="Times New Roman" w:cs="Times New Roman"/>
                <w:b/>
                <w:sz w:val="20"/>
                <w:szCs w:val="20"/>
              </w:rPr>
            </w:pPr>
          </w:p>
        </w:tc>
        <w:tc>
          <w:tcPr>
            <w:tcW w:w="992" w:type="dxa"/>
            <w:tcBorders>
              <w:top w:val="double" w:sz="4" w:space="0" w:color="auto"/>
              <w:bottom w:val="double" w:sz="4" w:space="0" w:color="auto"/>
            </w:tcBorders>
          </w:tcPr>
          <w:p w14:paraId="5D673287" w14:textId="77777777" w:rsidR="00835123" w:rsidRPr="00967846" w:rsidRDefault="00124FCC" w:rsidP="008865A8">
            <w:pPr>
              <w:autoSpaceDE w:val="0"/>
              <w:autoSpaceDN w:val="0"/>
              <w:adjustRightInd w:val="0"/>
              <w:jc w:val="both"/>
              <w:rPr>
                <w:rFonts w:ascii="Times New Roman" w:hAnsi="Times New Roman" w:cs="Times New Roman"/>
                <w:sz w:val="20"/>
                <w:szCs w:val="20"/>
              </w:rPr>
            </w:pPr>
            <w:r w:rsidRPr="00967846">
              <w:rPr>
                <w:rFonts w:ascii="Times New Roman" w:hAnsi="Times New Roman" w:cs="Times New Roman"/>
                <w:sz w:val="20"/>
                <w:szCs w:val="20"/>
              </w:rPr>
              <w:t>37</w:t>
            </w:r>
          </w:p>
        </w:tc>
        <w:tc>
          <w:tcPr>
            <w:tcW w:w="1276" w:type="dxa"/>
            <w:tcBorders>
              <w:top w:val="double" w:sz="4" w:space="0" w:color="auto"/>
              <w:bottom w:val="double" w:sz="4" w:space="0" w:color="auto"/>
            </w:tcBorders>
          </w:tcPr>
          <w:tbl>
            <w:tblPr>
              <w:tblW w:w="0" w:type="auto"/>
              <w:tblInd w:w="30" w:type="dxa"/>
              <w:tblCellMar>
                <w:left w:w="0" w:type="dxa"/>
                <w:right w:w="0" w:type="dxa"/>
              </w:tblCellMar>
              <w:tblLook w:val="0000" w:firstRow="0" w:lastRow="0" w:firstColumn="0" w:lastColumn="0" w:noHBand="0" w:noVBand="0"/>
            </w:tblPr>
            <w:tblGrid>
              <w:gridCol w:w="997"/>
            </w:tblGrid>
            <w:tr w:rsidR="008865A8" w:rsidRPr="00967846" w14:paraId="3503DFCA" w14:textId="77777777" w:rsidTr="001F71EE">
              <w:trPr>
                <w:trHeight w:val="225"/>
              </w:trPr>
              <w:tc>
                <w:tcPr>
                  <w:tcW w:w="997" w:type="dxa"/>
                  <w:tcBorders>
                    <w:top w:val="nil"/>
                    <w:left w:val="nil"/>
                    <w:bottom w:val="nil"/>
                    <w:right w:val="nil"/>
                  </w:tcBorders>
                  <w:vAlign w:val="bottom"/>
                </w:tcPr>
                <w:p w14:paraId="5B0A4B9E" w14:textId="77777777" w:rsidR="00835123" w:rsidRPr="00967846" w:rsidRDefault="00C35F5D"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3,34243</w:t>
                  </w:r>
                </w:p>
              </w:tc>
            </w:tr>
            <w:tr w:rsidR="008865A8" w:rsidRPr="00967846" w14:paraId="3B74487C" w14:textId="77777777" w:rsidTr="001F71EE">
              <w:trPr>
                <w:trHeight w:val="225"/>
              </w:trPr>
              <w:tc>
                <w:tcPr>
                  <w:tcW w:w="997" w:type="dxa"/>
                  <w:tcBorders>
                    <w:top w:val="nil"/>
                    <w:left w:val="nil"/>
                    <w:bottom w:val="nil"/>
                    <w:right w:val="nil"/>
                  </w:tcBorders>
                  <w:vAlign w:val="bottom"/>
                </w:tcPr>
                <w:p w14:paraId="70AD17BB" w14:textId="77777777" w:rsidR="00835123" w:rsidRPr="00967846" w:rsidRDefault="00124FCC"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1,27145</w:t>
                  </w:r>
                </w:p>
              </w:tc>
            </w:tr>
          </w:tbl>
          <w:p w14:paraId="770D9815" w14:textId="77777777" w:rsidR="00835123" w:rsidRPr="00967846" w:rsidRDefault="00835123" w:rsidP="008865A8">
            <w:pPr>
              <w:autoSpaceDE w:val="0"/>
              <w:autoSpaceDN w:val="0"/>
              <w:adjustRightInd w:val="0"/>
              <w:jc w:val="both"/>
              <w:rPr>
                <w:rFonts w:ascii="Times New Roman" w:hAnsi="Times New Roman" w:cs="Times New Roman"/>
                <w:sz w:val="20"/>
                <w:szCs w:val="20"/>
              </w:rPr>
            </w:pPr>
          </w:p>
        </w:tc>
        <w:tc>
          <w:tcPr>
            <w:tcW w:w="987" w:type="dxa"/>
            <w:tcBorders>
              <w:top w:val="double" w:sz="4" w:space="0" w:color="auto"/>
              <w:bottom w:val="double" w:sz="4" w:space="0" w:color="auto"/>
            </w:tcBorders>
          </w:tcPr>
          <w:tbl>
            <w:tblPr>
              <w:tblW w:w="0" w:type="auto"/>
              <w:tblInd w:w="30" w:type="dxa"/>
              <w:tblCellMar>
                <w:left w:w="0" w:type="dxa"/>
                <w:right w:w="0" w:type="dxa"/>
              </w:tblCellMar>
              <w:tblLook w:val="0000" w:firstRow="0" w:lastRow="0" w:firstColumn="0" w:lastColumn="0" w:noHBand="0" w:noVBand="0"/>
            </w:tblPr>
            <w:tblGrid>
              <w:gridCol w:w="741"/>
            </w:tblGrid>
            <w:tr w:rsidR="008865A8" w:rsidRPr="00967846" w14:paraId="3EA93A81" w14:textId="77777777" w:rsidTr="001F71EE">
              <w:trPr>
                <w:trHeight w:val="225"/>
              </w:trPr>
              <w:tc>
                <w:tcPr>
                  <w:tcW w:w="893" w:type="dxa"/>
                  <w:tcBorders>
                    <w:top w:val="nil"/>
                    <w:left w:val="nil"/>
                    <w:bottom w:val="nil"/>
                    <w:right w:val="nil"/>
                  </w:tcBorders>
                  <w:vAlign w:val="bottom"/>
                </w:tcPr>
                <w:p w14:paraId="5F905211" w14:textId="77777777" w:rsidR="00835123" w:rsidRPr="00967846" w:rsidRDefault="00124F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0,0481</w:t>
                  </w:r>
                </w:p>
              </w:tc>
            </w:tr>
            <w:tr w:rsidR="008865A8" w:rsidRPr="00967846" w14:paraId="269C1CB6" w14:textId="77777777" w:rsidTr="001F71EE">
              <w:trPr>
                <w:trHeight w:val="225"/>
              </w:trPr>
              <w:tc>
                <w:tcPr>
                  <w:tcW w:w="893" w:type="dxa"/>
                  <w:tcBorders>
                    <w:top w:val="nil"/>
                    <w:left w:val="nil"/>
                    <w:bottom w:val="nil"/>
                    <w:right w:val="nil"/>
                  </w:tcBorders>
                  <w:vAlign w:val="bottom"/>
                </w:tcPr>
                <w:p w14:paraId="7D364904" w14:textId="77777777" w:rsidR="00835123" w:rsidRPr="00967846" w:rsidRDefault="00124F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0,2942</w:t>
                  </w:r>
                </w:p>
              </w:tc>
            </w:tr>
          </w:tbl>
          <w:p w14:paraId="4E062824" w14:textId="77777777" w:rsidR="00835123" w:rsidRPr="00967846" w:rsidRDefault="00835123" w:rsidP="008865A8">
            <w:pPr>
              <w:autoSpaceDE w:val="0"/>
              <w:autoSpaceDN w:val="0"/>
              <w:adjustRightInd w:val="0"/>
              <w:jc w:val="both"/>
              <w:rPr>
                <w:rFonts w:ascii="Times New Roman" w:hAnsi="Times New Roman" w:cs="Times New Roman"/>
                <w:b/>
                <w:sz w:val="20"/>
                <w:szCs w:val="20"/>
              </w:rPr>
            </w:pPr>
          </w:p>
        </w:tc>
      </w:tr>
      <w:tr w:rsidR="008865A8" w:rsidRPr="00967846" w14:paraId="42202243" w14:textId="77777777" w:rsidTr="001F71EE">
        <w:tc>
          <w:tcPr>
            <w:tcW w:w="5807" w:type="dxa"/>
          </w:tcPr>
          <w:p w14:paraId="4C2B5980" w14:textId="77777777" w:rsidR="00835123" w:rsidRPr="00967846" w:rsidRDefault="00835123" w:rsidP="008865A8">
            <w:pPr>
              <w:autoSpaceDE w:val="0"/>
              <w:autoSpaceDN w:val="0"/>
              <w:adjustRightInd w:val="0"/>
              <w:jc w:val="both"/>
              <w:rPr>
                <w:rFonts w:ascii="Times New Roman" w:hAnsi="Times New Roman" w:cs="Times New Roman"/>
                <w:i/>
                <w:sz w:val="20"/>
                <w:szCs w:val="20"/>
              </w:rPr>
            </w:pPr>
            <w:r w:rsidRPr="00967846">
              <w:rPr>
                <w:rFonts w:ascii="Times New Roman" w:hAnsi="Times New Roman" w:cs="Times New Roman"/>
                <w:i/>
                <w:sz w:val="20"/>
                <w:szCs w:val="20"/>
              </w:rPr>
              <w:t>So</w:t>
            </w:r>
            <w:r w:rsidR="007A5EBE" w:rsidRPr="00967846">
              <w:rPr>
                <w:rFonts w:ascii="Times New Roman" w:hAnsi="Times New Roman" w:cs="Times New Roman"/>
                <w:i/>
                <w:sz w:val="20"/>
                <w:szCs w:val="20"/>
              </w:rPr>
              <w:t>urce : Construction de l’auteur</w:t>
            </w:r>
            <w:r w:rsidRPr="00967846">
              <w:rPr>
                <w:rFonts w:ascii="Times New Roman" w:hAnsi="Times New Roman" w:cs="Times New Roman"/>
                <w:i/>
                <w:sz w:val="20"/>
                <w:szCs w:val="20"/>
              </w:rPr>
              <w:t xml:space="preserve"> à partir du logiciel </w:t>
            </w:r>
            <w:proofErr w:type="spellStart"/>
            <w:r w:rsidRPr="00967846">
              <w:rPr>
                <w:rFonts w:ascii="Times New Roman" w:hAnsi="Times New Roman" w:cs="Times New Roman"/>
                <w:i/>
                <w:sz w:val="20"/>
                <w:szCs w:val="20"/>
              </w:rPr>
              <w:t>Eviews</w:t>
            </w:r>
            <w:proofErr w:type="spellEnd"/>
            <w:r w:rsidRPr="00967846">
              <w:rPr>
                <w:rFonts w:ascii="Times New Roman" w:hAnsi="Times New Roman" w:cs="Times New Roman"/>
                <w:i/>
                <w:sz w:val="20"/>
                <w:szCs w:val="20"/>
              </w:rPr>
              <w:t xml:space="preserve"> 9</w:t>
            </w:r>
          </w:p>
          <w:p w14:paraId="36155E77" w14:textId="77777777" w:rsidR="00835123" w:rsidRPr="00967846" w:rsidRDefault="00835123" w:rsidP="008865A8">
            <w:pPr>
              <w:autoSpaceDE w:val="0"/>
              <w:autoSpaceDN w:val="0"/>
              <w:adjustRightInd w:val="0"/>
              <w:jc w:val="both"/>
              <w:rPr>
                <w:rFonts w:ascii="Times New Roman" w:hAnsi="Times New Roman" w:cs="Times New Roman"/>
                <w:sz w:val="20"/>
                <w:szCs w:val="20"/>
              </w:rPr>
            </w:pPr>
          </w:p>
        </w:tc>
        <w:tc>
          <w:tcPr>
            <w:tcW w:w="992" w:type="dxa"/>
          </w:tcPr>
          <w:p w14:paraId="6CD5C256" w14:textId="77777777" w:rsidR="00835123" w:rsidRPr="00967846" w:rsidRDefault="00835123" w:rsidP="008865A8">
            <w:pPr>
              <w:autoSpaceDE w:val="0"/>
              <w:autoSpaceDN w:val="0"/>
              <w:adjustRightInd w:val="0"/>
              <w:jc w:val="both"/>
              <w:rPr>
                <w:rFonts w:ascii="Times New Roman" w:hAnsi="Times New Roman" w:cs="Times New Roman"/>
                <w:sz w:val="20"/>
                <w:szCs w:val="20"/>
              </w:rPr>
            </w:pPr>
          </w:p>
        </w:tc>
        <w:tc>
          <w:tcPr>
            <w:tcW w:w="1276" w:type="dxa"/>
          </w:tcPr>
          <w:p w14:paraId="5F8D458A" w14:textId="77777777" w:rsidR="00835123" w:rsidRPr="00967846" w:rsidRDefault="00835123" w:rsidP="008865A8">
            <w:pPr>
              <w:autoSpaceDE w:val="0"/>
              <w:autoSpaceDN w:val="0"/>
              <w:adjustRightInd w:val="0"/>
              <w:jc w:val="both"/>
              <w:rPr>
                <w:rFonts w:ascii="Times New Roman" w:hAnsi="Times New Roman" w:cs="Times New Roman"/>
                <w:sz w:val="20"/>
                <w:szCs w:val="20"/>
              </w:rPr>
            </w:pPr>
          </w:p>
        </w:tc>
        <w:tc>
          <w:tcPr>
            <w:tcW w:w="987" w:type="dxa"/>
          </w:tcPr>
          <w:p w14:paraId="49B1B957" w14:textId="77777777" w:rsidR="00835123" w:rsidRPr="00967846" w:rsidRDefault="00835123" w:rsidP="008865A8">
            <w:pPr>
              <w:autoSpaceDE w:val="0"/>
              <w:autoSpaceDN w:val="0"/>
              <w:adjustRightInd w:val="0"/>
              <w:ind w:right="10"/>
              <w:jc w:val="both"/>
              <w:rPr>
                <w:rFonts w:ascii="Times New Roman" w:hAnsi="Times New Roman" w:cs="Times New Roman"/>
                <w:sz w:val="20"/>
                <w:szCs w:val="20"/>
              </w:rPr>
            </w:pPr>
          </w:p>
        </w:tc>
      </w:tr>
    </w:tbl>
    <w:p w14:paraId="65CF2E24" w14:textId="77777777" w:rsidR="003C33BC" w:rsidRPr="00967846" w:rsidRDefault="00835123"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967846">
        <w:rPr>
          <w:rFonts w:ascii="Times New Roman" w:hAnsi="Times New Roman" w:cs="Times New Roman"/>
          <w:sz w:val="24"/>
          <w:szCs w:val="24"/>
        </w:rPr>
        <w:tab/>
        <w:t>Notons que la va</w:t>
      </w:r>
      <w:r w:rsidR="002D02FC" w:rsidRPr="00967846">
        <w:rPr>
          <w:rFonts w:ascii="Times New Roman" w:hAnsi="Times New Roman" w:cs="Times New Roman"/>
          <w:sz w:val="24"/>
          <w:szCs w:val="24"/>
        </w:rPr>
        <w:t>leur de F-stat</w:t>
      </w:r>
      <w:r w:rsidR="00965B3D" w:rsidRPr="00967846">
        <w:rPr>
          <w:rFonts w:ascii="Times New Roman" w:hAnsi="Times New Roman" w:cs="Times New Roman"/>
          <w:sz w:val="24"/>
          <w:szCs w:val="24"/>
        </w:rPr>
        <w:t xml:space="preserve"> </w:t>
      </w:r>
      <w:r w:rsidR="002D02FC" w:rsidRPr="00967846">
        <w:rPr>
          <w:rFonts w:ascii="Times New Roman" w:hAnsi="Times New Roman" w:cs="Times New Roman"/>
          <w:sz w:val="24"/>
          <w:szCs w:val="24"/>
        </w:rPr>
        <w:t>(3,34243)</w:t>
      </w:r>
      <w:r w:rsidRPr="00967846">
        <w:rPr>
          <w:rFonts w:ascii="Times New Roman" w:hAnsi="Times New Roman" w:cs="Times New Roman"/>
          <w:sz w:val="24"/>
          <w:szCs w:val="24"/>
        </w:rPr>
        <w:t xml:space="preserve"> est significative au seuil de 5%, puisque la probabilité associée à cette valeur est in</w:t>
      </w:r>
      <w:r w:rsidR="00965B3D" w:rsidRPr="00967846">
        <w:rPr>
          <w:rFonts w:ascii="Times New Roman" w:hAnsi="Times New Roman" w:cs="Times New Roman"/>
          <w:sz w:val="24"/>
          <w:szCs w:val="24"/>
        </w:rPr>
        <w:t>férieure à 5</w:t>
      </w:r>
      <w:r w:rsidRPr="00967846">
        <w:rPr>
          <w:rFonts w:ascii="Times New Roman" w:hAnsi="Times New Roman" w:cs="Times New Roman"/>
          <w:sz w:val="24"/>
          <w:szCs w:val="24"/>
        </w:rPr>
        <w:t>%</w:t>
      </w:r>
      <w:r w:rsidR="00965B3D" w:rsidRPr="00967846">
        <w:rPr>
          <w:rFonts w:ascii="Times New Roman" w:hAnsi="Times New Roman" w:cs="Times New Roman"/>
          <w:sz w:val="24"/>
          <w:szCs w:val="24"/>
        </w:rPr>
        <w:t>(p= 0,0481)</w:t>
      </w:r>
      <w:r w:rsidRPr="00967846">
        <w:rPr>
          <w:rFonts w:ascii="Times New Roman" w:hAnsi="Times New Roman" w:cs="Times New Roman"/>
          <w:sz w:val="24"/>
          <w:szCs w:val="24"/>
        </w:rPr>
        <w:t xml:space="preserve">. Ce qui revient à dire qu’on </w:t>
      </w:r>
      <w:r w:rsidRPr="00967846">
        <w:rPr>
          <w:rFonts w:ascii="Times New Roman" w:hAnsi="Times New Roman" w:cs="Times New Roman"/>
          <w:sz w:val="24"/>
          <w:szCs w:val="24"/>
        </w:rPr>
        <w:lastRenderedPageBreak/>
        <w:t>rejette l’hypothèse</w:t>
      </w:r>
      <w:r w:rsidR="003E249D" w:rsidRPr="00967846">
        <w:rPr>
          <w:rFonts w:ascii="Times New Roman" w:hAnsi="Times New Roman" w:cs="Times New Roman"/>
          <w:sz w:val="24"/>
          <w:szCs w:val="24"/>
        </w:rPr>
        <w:t xml:space="preserve"> nulle. Autrement dit</w:t>
      </w:r>
      <w:r w:rsidR="00A804C0" w:rsidRPr="00967846">
        <w:rPr>
          <w:rFonts w:ascii="Times New Roman" w:hAnsi="Times New Roman" w:cs="Times New Roman"/>
          <w:sz w:val="24"/>
          <w:szCs w:val="24"/>
        </w:rPr>
        <w:t>, la croissance économique cause la diversification des exportations</w:t>
      </w:r>
      <w:r w:rsidR="006D5092" w:rsidRPr="00967846">
        <w:rPr>
          <w:rFonts w:ascii="Times New Roman" w:hAnsi="Times New Roman" w:cs="Times New Roman"/>
          <w:sz w:val="24"/>
          <w:szCs w:val="24"/>
        </w:rPr>
        <w:t xml:space="preserve"> au sens de Granger</w:t>
      </w:r>
      <w:r w:rsidRPr="00967846">
        <w:rPr>
          <w:rFonts w:ascii="Times New Roman" w:hAnsi="Times New Roman" w:cs="Times New Roman"/>
          <w:sz w:val="24"/>
          <w:szCs w:val="24"/>
        </w:rPr>
        <w:t>. A travers ces résultats on dédui</w:t>
      </w:r>
      <w:r w:rsidR="003E249D" w:rsidRPr="00967846">
        <w:rPr>
          <w:rFonts w:ascii="Times New Roman" w:hAnsi="Times New Roman" w:cs="Times New Roman"/>
          <w:sz w:val="24"/>
          <w:szCs w:val="24"/>
        </w:rPr>
        <w:t xml:space="preserve">t </w:t>
      </w:r>
      <w:r w:rsidR="004449E4" w:rsidRPr="00967846">
        <w:rPr>
          <w:rFonts w:ascii="Times New Roman" w:hAnsi="Times New Roman" w:cs="Times New Roman"/>
          <w:sz w:val="24"/>
          <w:szCs w:val="24"/>
        </w:rPr>
        <w:t>que la</w:t>
      </w:r>
      <w:r w:rsidR="00DF2B2B" w:rsidRPr="00967846">
        <w:rPr>
          <w:rFonts w:ascii="Times New Roman" w:hAnsi="Times New Roman" w:cs="Times New Roman"/>
          <w:sz w:val="24"/>
          <w:szCs w:val="24"/>
        </w:rPr>
        <w:t xml:space="preserve"> relation entre la croissance et la diversification des exportations est unidirectionnelle. Il faudrait donc un minimum du niveau de développement avant d’observer les effets bénéfiques sur la diversification des exportations</w:t>
      </w:r>
      <w:r w:rsidR="00A804C0" w:rsidRPr="00967846">
        <w:rPr>
          <w:rFonts w:ascii="Times New Roman" w:hAnsi="Times New Roman" w:cs="Times New Roman"/>
          <w:sz w:val="24"/>
          <w:szCs w:val="24"/>
        </w:rPr>
        <w:t xml:space="preserve"> au Congo</w:t>
      </w:r>
      <w:r w:rsidR="00DF2B2B" w:rsidRPr="00967846">
        <w:rPr>
          <w:rFonts w:ascii="Times New Roman" w:hAnsi="Times New Roman" w:cs="Times New Roman"/>
          <w:sz w:val="24"/>
          <w:szCs w:val="24"/>
        </w:rPr>
        <w:t>.</w:t>
      </w:r>
      <w:r w:rsidR="003C33BC" w:rsidRPr="00967846">
        <w:rPr>
          <w:rFonts w:ascii="Times New Roman" w:eastAsia="Calibri" w:hAnsi="Times New Roman" w:cs="Times New Roman"/>
          <w:bCs/>
          <w:sz w:val="24"/>
          <w:szCs w:val="24"/>
        </w:rPr>
        <w:t xml:space="preserve"> </w:t>
      </w:r>
    </w:p>
    <w:p w14:paraId="582A180F" w14:textId="77777777" w:rsidR="00E40A6A" w:rsidRPr="00967846" w:rsidRDefault="003C33BC"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967846">
        <w:rPr>
          <w:rFonts w:ascii="Times New Roman" w:eastAsia="Calibri" w:hAnsi="Times New Roman" w:cs="Times New Roman"/>
          <w:bCs/>
          <w:sz w:val="24"/>
          <w:szCs w:val="24"/>
        </w:rPr>
        <w:t>Le modèle implicite mis e</w:t>
      </w:r>
      <w:r w:rsidR="00553FE3" w:rsidRPr="00967846">
        <w:rPr>
          <w:rFonts w:ascii="Times New Roman" w:eastAsia="Calibri" w:hAnsi="Times New Roman" w:cs="Times New Roman"/>
          <w:bCs/>
          <w:sz w:val="24"/>
          <w:szCs w:val="24"/>
        </w:rPr>
        <w:t>n évidence au paragraphe II-</w:t>
      </w:r>
      <w:r w:rsidR="004449E4" w:rsidRPr="00967846">
        <w:rPr>
          <w:rFonts w:ascii="Times New Roman" w:eastAsia="Calibri" w:hAnsi="Times New Roman" w:cs="Times New Roman"/>
          <w:bCs/>
          <w:sz w:val="24"/>
          <w:szCs w:val="24"/>
        </w:rPr>
        <w:t>2</w:t>
      </w:r>
      <w:r w:rsidRPr="00967846">
        <w:rPr>
          <w:rFonts w:ascii="Times New Roman" w:eastAsia="Calibri" w:hAnsi="Times New Roman" w:cs="Times New Roman"/>
          <w:bCs/>
          <w:sz w:val="24"/>
          <w:szCs w:val="24"/>
        </w:rPr>
        <w:t xml:space="preserve"> change de sens du fait du test causalité de Granger qui décrit une relation unidirectionnelle de la croissance dans la détermination d</w:t>
      </w:r>
      <w:r w:rsidR="00553FE3" w:rsidRPr="00967846">
        <w:rPr>
          <w:rFonts w:ascii="Times New Roman" w:eastAsia="Calibri" w:hAnsi="Times New Roman" w:cs="Times New Roman"/>
          <w:bCs/>
          <w:sz w:val="24"/>
          <w:szCs w:val="24"/>
        </w:rPr>
        <w:t>e la diversification économique</w:t>
      </w:r>
      <w:r w:rsidR="004449E4" w:rsidRPr="00967846">
        <w:rPr>
          <w:rFonts w:ascii="Times New Roman" w:eastAsia="Calibri" w:hAnsi="Times New Roman" w:cs="Times New Roman"/>
          <w:bCs/>
          <w:sz w:val="24"/>
          <w:szCs w:val="24"/>
        </w:rPr>
        <w:t>. Ainsi, ce modèle est tel</w:t>
      </w:r>
      <w:r w:rsidRPr="00967846">
        <w:rPr>
          <w:rFonts w:ascii="Times New Roman" w:eastAsia="Calibri" w:hAnsi="Times New Roman" w:cs="Times New Roman"/>
          <w:bCs/>
          <w:sz w:val="24"/>
          <w:szCs w:val="24"/>
        </w:rPr>
        <w:t xml:space="preserve"> que :  </w:t>
      </w:r>
    </w:p>
    <w:p w14:paraId="61E9D063" w14:textId="77777777" w:rsidR="003C33BC" w:rsidRPr="00967846" w:rsidRDefault="003C33BC"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967846">
        <w:rPr>
          <w:rFonts w:ascii="Times New Roman" w:eastAsia="Calibri" w:hAnsi="Times New Roman" w:cs="Times New Roman"/>
          <w:bCs/>
          <w:sz w:val="24"/>
          <w:szCs w:val="24"/>
        </w:rPr>
        <w:t xml:space="preserve"> </w:t>
      </w:r>
    </w:p>
    <w:p w14:paraId="61EC571B" w14:textId="77777777" w:rsidR="00E40A6A" w:rsidRPr="00967846" w:rsidRDefault="003C33BC"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fr-FR"/>
        </w:rPr>
      </w:pPr>
      <w:r w:rsidRPr="00967846">
        <w:rPr>
          <w:rFonts w:ascii="Times New Roman" w:eastAsia="Calibri" w:hAnsi="Times New Roman" w:cs="Times New Roman"/>
          <w:bCs/>
          <w:sz w:val="24"/>
          <w:szCs w:val="24"/>
        </w:rPr>
        <w:t xml:space="preserve"> </w:t>
      </w:r>
      <m:oMath>
        <m:r>
          <w:rPr>
            <w:rFonts w:ascii="Cambria Math" w:hAnsi="Cambria Math" w:cs="Times New Roman"/>
            <w:sz w:val="24"/>
            <w:szCs w:val="24"/>
            <w:vertAlign w:val="subscript"/>
            <w:lang w:val="en-US"/>
          </w:rPr>
          <m:t>L</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OGIV</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0</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1</m:t>
                </m:r>
              </m:sub>
            </m:sSub>
            <m:r>
              <w:rPr>
                <w:rFonts w:ascii="Cambria Math" w:eastAsia="Times New Roman" w:hAnsi="Cambria Math" w:cs="Times New Roman"/>
                <w:sz w:val="24"/>
                <w:szCs w:val="24"/>
                <w:lang w:eastAsia="fr-FR"/>
              </w:rPr>
              <m:t>LOGIV</m:t>
            </m:r>
          </m:e>
          <m:sub>
            <m:r>
              <w:rPr>
                <w:rFonts w:ascii="Cambria Math" w:eastAsia="Times New Roman" w:hAnsi="Cambria Math" w:cs="Times New Roman"/>
                <w:sz w:val="24"/>
                <w:szCs w:val="24"/>
                <w:lang w:eastAsia="fr-FR"/>
              </w:rPr>
              <m:t>t-1</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2</m:t>
                </m:r>
              </m:sub>
            </m:sSub>
            <m:r>
              <w:rPr>
                <w:rFonts w:ascii="Cambria Math" w:eastAsia="Times New Roman" w:hAnsi="Cambria Math" w:cs="Times New Roman"/>
                <w:sz w:val="24"/>
                <w:szCs w:val="24"/>
                <w:lang w:eastAsia="fr-FR"/>
              </w:rPr>
              <m:t>LPIB</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3</m:t>
            </m:r>
          </m:sub>
        </m:sSub>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LTSC</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4</m:t>
            </m:r>
          </m:sub>
        </m:sSub>
        <m:r>
          <w:rPr>
            <w:rFonts w:ascii="Cambria Math" w:eastAsia="Times New Roman" w:hAnsi="Cambria Math" w:cs="Times New Roman"/>
            <w:sz w:val="24"/>
            <w:szCs w:val="24"/>
            <w:lang w:eastAsia="fr-FR"/>
          </w:rPr>
          <m:t>L</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FBCF</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5</m:t>
                </m:r>
              </m:sub>
            </m:sSub>
            <m:r>
              <w:rPr>
                <w:rFonts w:ascii="Cambria Math" w:eastAsia="Times New Roman" w:hAnsi="Cambria Math" w:cs="Times New Roman"/>
                <w:sz w:val="24"/>
                <w:szCs w:val="24"/>
                <w:lang w:eastAsia="fr-FR"/>
              </w:rPr>
              <m:t>LPAO</m:t>
            </m:r>
          </m:e>
          <m:sub>
            <m:r>
              <w:rPr>
                <w:rFonts w:ascii="Cambria Math" w:eastAsia="Times New Roman" w:hAnsi="Cambria Math" w:cs="Times New Roman"/>
                <w:sz w:val="24"/>
                <w:szCs w:val="24"/>
                <w:lang w:eastAsia="fr-FR"/>
              </w:rPr>
              <m:t xml:space="preserve">t  </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β</m:t>
                </m:r>
              </m:e>
              <m:sub>
                <m:r>
                  <w:rPr>
                    <w:rFonts w:ascii="Cambria Math" w:eastAsia="Times New Roman" w:hAnsi="Cambria Math" w:cs="Times New Roman"/>
                    <w:sz w:val="24"/>
                    <w:szCs w:val="24"/>
                    <w:lang w:eastAsia="fr-FR"/>
                  </w:rPr>
                  <m:t>6</m:t>
                </m:r>
              </m:sub>
            </m:sSub>
            <m:r>
              <w:rPr>
                <w:rFonts w:ascii="Cambria Math" w:eastAsia="Times New Roman" w:hAnsi="Cambria Math" w:cs="Times New Roman"/>
                <w:sz w:val="24"/>
                <w:szCs w:val="24"/>
                <w:lang w:eastAsia="fr-FR"/>
              </w:rPr>
              <m:t>SPO</m:t>
            </m:r>
          </m:e>
          <m:sub>
            <m:r>
              <w:rPr>
                <w:rFonts w:ascii="Cambria Math" w:eastAsia="Times New Roman" w:hAnsi="Cambria Math" w:cs="Times New Roman"/>
                <w:sz w:val="24"/>
                <w:szCs w:val="24"/>
                <w:lang w:eastAsia="fr-FR"/>
              </w:rPr>
              <m:t>t</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ε</m:t>
            </m:r>
          </m:e>
          <m:sub>
            <m:r>
              <w:rPr>
                <w:rFonts w:ascii="Cambria Math" w:eastAsia="Times New Roman" w:hAnsi="Cambria Math" w:cs="Times New Roman"/>
                <w:sz w:val="24"/>
                <w:szCs w:val="24"/>
                <w:lang w:eastAsia="fr-FR"/>
              </w:rPr>
              <m:t>t</m:t>
            </m:r>
          </m:sub>
        </m:sSub>
      </m:oMath>
      <w:r w:rsidR="00965B3D" w:rsidRPr="00967846">
        <w:rPr>
          <w:rFonts w:ascii="Times New Roman" w:eastAsia="Calibri" w:hAnsi="Times New Roman" w:cs="Times New Roman"/>
          <w:sz w:val="24"/>
          <w:szCs w:val="24"/>
          <w:lang w:eastAsia="fr-FR"/>
        </w:rPr>
        <w:t xml:space="preserve">              (5</w:t>
      </w:r>
      <w:r w:rsidRPr="00967846">
        <w:rPr>
          <w:rFonts w:ascii="Times New Roman" w:eastAsia="Calibri" w:hAnsi="Times New Roman" w:cs="Times New Roman"/>
          <w:sz w:val="24"/>
          <w:szCs w:val="24"/>
          <w:lang w:eastAsia="fr-FR"/>
        </w:rPr>
        <w:t>)</w:t>
      </w:r>
    </w:p>
    <w:p w14:paraId="42D68B4A" w14:textId="77777777" w:rsidR="003C33BC" w:rsidRPr="00967846" w:rsidRDefault="003C33BC" w:rsidP="0088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67846">
        <w:rPr>
          <w:rFonts w:ascii="Times New Roman" w:eastAsia="Calibri" w:hAnsi="Times New Roman" w:cs="Times New Roman"/>
          <w:sz w:val="24"/>
          <w:szCs w:val="24"/>
        </w:rPr>
        <w:t xml:space="preserve">                                                                                                          </w:t>
      </w:r>
    </w:p>
    <w:p w14:paraId="3BAA5F9D" w14:textId="77777777" w:rsidR="003C33BC" w:rsidRPr="00967846" w:rsidRDefault="003C33BC"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eastAsia="Calibri" w:hAnsi="Times New Roman" w:cs="Times New Roman"/>
          <w:bCs/>
          <w:sz w:val="24"/>
          <w:szCs w:val="24"/>
        </w:rPr>
        <w:t>Les t</w:t>
      </w:r>
      <w:r w:rsidR="00553FE3" w:rsidRPr="00967846">
        <w:rPr>
          <w:rFonts w:ascii="Times New Roman" w:eastAsia="Calibri" w:hAnsi="Times New Roman" w:cs="Times New Roman"/>
          <w:bCs/>
          <w:sz w:val="24"/>
          <w:szCs w:val="24"/>
        </w:rPr>
        <w:t>ests</w:t>
      </w:r>
      <w:r w:rsidR="009063C4" w:rsidRPr="00967846">
        <w:rPr>
          <w:rFonts w:ascii="Times New Roman" w:eastAsia="Calibri" w:hAnsi="Times New Roman" w:cs="Times New Roman"/>
          <w:bCs/>
          <w:sz w:val="24"/>
          <w:szCs w:val="24"/>
        </w:rPr>
        <w:t xml:space="preserve"> post estimation</w:t>
      </w:r>
      <w:r w:rsidR="00553FE3" w:rsidRPr="00967846">
        <w:rPr>
          <w:rFonts w:ascii="Times New Roman" w:eastAsia="Calibri" w:hAnsi="Times New Roman" w:cs="Times New Roman"/>
          <w:bCs/>
          <w:sz w:val="24"/>
          <w:szCs w:val="24"/>
        </w:rPr>
        <w:t xml:space="preserve"> porteront sur le modèle (5</w:t>
      </w:r>
      <w:r w:rsidRPr="00967846">
        <w:rPr>
          <w:rFonts w:ascii="Times New Roman" w:eastAsia="Calibri" w:hAnsi="Times New Roman" w:cs="Times New Roman"/>
          <w:bCs/>
          <w:sz w:val="24"/>
          <w:szCs w:val="24"/>
        </w:rPr>
        <w:t>)</w:t>
      </w:r>
      <w:r w:rsidR="004449E4" w:rsidRPr="00967846">
        <w:rPr>
          <w:rFonts w:ascii="Times New Roman" w:eastAsia="Calibri" w:hAnsi="Times New Roman" w:cs="Times New Roman"/>
          <w:bCs/>
          <w:sz w:val="24"/>
          <w:szCs w:val="24"/>
        </w:rPr>
        <w:t xml:space="preserve"> </w:t>
      </w:r>
      <w:r w:rsidR="00286C8F" w:rsidRPr="00967846">
        <w:rPr>
          <w:rFonts w:ascii="Times New Roman" w:eastAsia="Calibri" w:hAnsi="Times New Roman" w:cs="Times New Roman"/>
          <w:bCs/>
          <w:sz w:val="24"/>
          <w:szCs w:val="24"/>
        </w:rPr>
        <w:t>qui n’est rien d’autre que le modèle des déterminants de l</w:t>
      </w:r>
      <w:r w:rsidR="00254CDC" w:rsidRPr="00967846">
        <w:rPr>
          <w:rFonts w:ascii="Times New Roman" w:eastAsia="Calibri" w:hAnsi="Times New Roman" w:cs="Times New Roman"/>
          <w:bCs/>
          <w:sz w:val="24"/>
          <w:szCs w:val="24"/>
        </w:rPr>
        <w:t>a diversification. Etant donné que le modèle théorique des déterminants de la diversification n’existe pas</w:t>
      </w:r>
      <w:r w:rsidR="00286C8F" w:rsidRPr="00967846">
        <w:rPr>
          <w:rFonts w:ascii="Times New Roman" w:eastAsia="Calibri" w:hAnsi="Times New Roman" w:cs="Times New Roman"/>
          <w:bCs/>
          <w:sz w:val="24"/>
          <w:szCs w:val="24"/>
        </w:rPr>
        <w:t>,</w:t>
      </w:r>
      <w:r w:rsidR="00254CDC" w:rsidRPr="00967846">
        <w:rPr>
          <w:rFonts w:ascii="Times New Roman" w:eastAsia="Calibri" w:hAnsi="Times New Roman" w:cs="Times New Roman"/>
          <w:bCs/>
          <w:sz w:val="24"/>
          <w:szCs w:val="24"/>
        </w:rPr>
        <w:t xml:space="preserve"> empiriquement</w:t>
      </w:r>
      <w:r w:rsidR="00286C8F" w:rsidRPr="00967846">
        <w:rPr>
          <w:rFonts w:ascii="Times New Roman" w:eastAsia="Calibri" w:hAnsi="Times New Roman" w:cs="Times New Roman"/>
          <w:bCs/>
          <w:sz w:val="24"/>
          <w:szCs w:val="24"/>
        </w:rPr>
        <w:t xml:space="preserve"> la configuration finale de ce modèle s’inspire des </w:t>
      </w:r>
      <w:r w:rsidR="009063C4" w:rsidRPr="00967846">
        <w:rPr>
          <w:rFonts w:ascii="Times New Roman" w:eastAsia="Calibri" w:hAnsi="Times New Roman" w:cs="Times New Roman"/>
          <w:bCs/>
          <w:sz w:val="24"/>
          <w:szCs w:val="24"/>
        </w:rPr>
        <w:t xml:space="preserve">travaux de </w:t>
      </w:r>
      <w:proofErr w:type="spellStart"/>
      <w:r w:rsidR="00286C8F" w:rsidRPr="00967846">
        <w:rPr>
          <w:rFonts w:ascii="Times New Roman" w:eastAsia="Calibri" w:hAnsi="Times New Roman" w:cs="Times New Roman"/>
          <w:bCs/>
          <w:sz w:val="24"/>
          <w:szCs w:val="24"/>
        </w:rPr>
        <w:t>Imbs</w:t>
      </w:r>
      <w:proofErr w:type="spellEnd"/>
      <w:r w:rsidR="00286C8F" w:rsidRPr="00967846">
        <w:rPr>
          <w:rFonts w:ascii="Times New Roman" w:eastAsia="Calibri" w:hAnsi="Times New Roman" w:cs="Times New Roman"/>
          <w:bCs/>
          <w:sz w:val="24"/>
          <w:szCs w:val="24"/>
        </w:rPr>
        <w:t xml:space="preserve"> et </w:t>
      </w:r>
      <w:proofErr w:type="spellStart"/>
      <w:r w:rsidR="00286C8F" w:rsidRPr="00967846">
        <w:rPr>
          <w:rFonts w:ascii="Times New Roman" w:eastAsia="Calibri" w:hAnsi="Times New Roman" w:cs="Times New Roman"/>
          <w:bCs/>
          <w:sz w:val="24"/>
          <w:szCs w:val="24"/>
        </w:rPr>
        <w:t>Wacziarg</w:t>
      </w:r>
      <w:proofErr w:type="spellEnd"/>
      <w:r w:rsidR="00286C8F" w:rsidRPr="00967846">
        <w:rPr>
          <w:rFonts w:ascii="Times New Roman" w:eastAsia="Calibri" w:hAnsi="Times New Roman" w:cs="Times New Roman"/>
          <w:bCs/>
          <w:sz w:val="24"/>
          <w:szCs w:val="24"/>
        </w:rPr>
        <w:t xml:space="preserve"> (2003)</w:t>
      </w:r>
      <w:r w:rsidR="00254CDC" w:rsidRPr="00967846">
        <w:rPr>
          <w:rFonts w:ascii="Times New Roman" w:eastAsia="Calibri" w:hAnsi="Times New Roman" w:cs="Times New Roman"/>
          <w:bCs/>
          <w:sz w:val="24"/>
          <w:szCs w:val="24"/>
        </w:rPr>
        <w:t>. En effet, à l’instar de ces auteurs, la diversification est une fonction des différentes variables économiques et non économiques.</w:t>
      </w:r>
      <w:r w:rsidR="00DC6652" w:rsidRPr="00967846">
        <w:rPr>
          <w:rFonts w:ascii="Times New Roman" w:eastAsia="Calibri" w:hAnsi="Times New Roman" w:cs="Times New Roman"/>
          <w:bCs/>
          <w:sz w:val="24"/>
          <w:szCs w:val="24"/>
        </w:rPr>
        <w:t xml:space="preserve"> Ces variables comprennent les variables physiques, politiques, macroéconomiques et institutionnelles. Dans le cadre de la modélisation économétrique</w:t>
      </w:r>
      <w:r w:rsidR="00986FA8" w:rsidRPr="00967846">
        <w:rPr>
          <w:rFonts w:ascii="Times New Roman" w:eastAsia="Calibri" w:hAnsi="Times New Roman" w:cs="Times New Roman"/>
          <w:bCs/>
          <w:sz w:val="24"/>
          <w:szCs w:val="24"/>
        </w:rPr>
        <w:t>, nous illustrons successivement les variables physiques par l’investissement</w:t>
      </w:r>
      <w:r w:rsidR="00B8754F" w:rsidRPr="00967846">
        <w:rPr>
          <w:rFonts w:ascii="Times New Roman" w:eastAsia="Calibri" w:hAnsi="Times New Roman" w:cs="Times New Roman"/>
          <w:bCs/>
          <w:sz w:val="24"/>
          <w:szCs w:val="24"/>
        </w:rPr>
        <w:t xml:space="preserve">(FBCF), le capital humain (TSC), le travail (PAO) </w:t>
      </w:r>
      <w:r w:rsidR="00986FA8" w:rsidRPr="00967846">
        <w:rPr>
          <w:rFonts w:ascii="Times New Roman" w:eastAsia="Calibri" w:hAnsi="Times New Roman" w:cs="Times New Roman"/>
          <w:bCs/>
          <w:sz w:val="24"/>
          <w:szCs w:val="24"/>
        </w:rPr>
        <w:t>et la croissance (PIBH</w:t>
      </w:r>
      <w:r w:rsidR="000F0244" w:rsidRPr="00967846">
        <w:rPr>
          <w:rFonts w:ascii="Times New Roman" w:eastAsia="Calibri" w:hAnsi="Times New Roman" w:cs="Times New Roman"/>
          <w:bCs/>
          <w:sz w:val="24"/>
          <w:szCs w:val="24"/>
        </w:rPr>
        <w:t>) ;</w:t>
      </w:r>
      <w:r w:rsidR="005A36EE" w:rsidRPr="00967846">
        <w:rPr>
          <w:rFonts w:ascii="Times New Roman" w:eastAsia="Calibri" w:hAnsi="Times New Roman" w:cs="Times New Roman"/>
          <w:bCs/>
          <w:sz w:val="24"/>
          <w:szCs w:val="24"/>
        </w:rPr>
        <w:t xml:space="preserve"> et</w:t>
      </w:r>
      <w:r w:rsidR="00986FA8" w:rsidRPr="00967846">
        <w:rPr>
          <w:rFonts w:ascii="Times New Roman" w:eastAsia="Calibri" w:hAnsi="Times New Roman" w:cs="Times New Roman"/>
          <w:bCs/>
          <w:sz w:val="24"/>
          <w:szCs w:val="24"/>
        </w:rPr>
        <w:t xml:space="preserve"> enfin les variables institutionnelles par la stabilité politique.  </w:t>
      </w:r>
      <w:r w:rsidR="00E9735F" w:rsidRPr="00967846">
        <w:rPr>
          <w:rFonts w:ascii="Times New Roman" w:eastAsia="Calibri" w:hAnsi="Times New Roman" w:cs="Times New Roman"/>
          <w:bCs/>
          <w:sz w:val="24"/>
          <w:szCs w:val="24"/>
        </w:rPr>
        <w:t>Le modèle 5</w:t>
      </w:r>
      <w:r w:rsidR="00CB59B1" w:rsidRPr="00967846">
        <w:rPr>
          <w:rFonts w:ascii="Times New Roman" w:eastAsia="Calibri" w:hAnsi="Times New Roman" w:cs="Times New Roman"/>
          <w:bCs/>
          <w:sz w:val="24"/>
          <w:szCs w:val="24"/>
        </w:rPr>
        <w:t xml:space="preserve"> décrit ci-</w:t>
      </w:r>
      <w:r w:rsidR="00C71AA6" w:rsidRPr="00967846">
        <w:rPr>
          <w:rFonts w:ascii="Times New Roman" w:eastAsia="Calibri" w:hAnsi="Times New Roman" w:cs="Times New Roman"/>
          <w:bCs/>
          <w:sz w:val="24"/>
          <w:szCs w:val="24"/>
        </w:rPr>
        <w:t>dessus a</w:t>
      </w:r>
      <w:r w:rsidR="00CB59B1" w:rsidRPr="00967846">
        <w:rPr>
          <w:rFonts w:ascii="Times New Roman" w:eastAsia="Calibri" w:hAnsi="Times New Roman" w:cs="Times New Roman"/>
          <w:bCs/>
          <w:sz w:val="24"/>
          <w:szCs w:val="24"/>
        </w:rPr>
        <w:t xml:space="preserve"> été estimé à l’aide d</w:t>
      </w:r>
      <w:r w:rsidR="00986FA8" w:rsidRPr="00967846">
        <w:rPr>
          <w:rFonts w:ascii="Times New Roman" w:eastAsia="Calibri" w:hAnsi="Times New Roman" w:cs="Times New Roman"/>
          <w:bCs/>
          <w:sz w:val="24"/>
          <w:szCs w:val="24"/>
        </w:rPr>
        <w:t>es séries</w:t>
      </w:r>
      <w:r w:rsidR="00CB59B1" w:rsidRPr="00967846">
        <w:rPr>
          <w:rFonts w:ascii="Times New Roman" w:eastAsia="Calibri" w:hAnsi="Times New Roman" w:cs="Times New Roman"/>
          <w:bCs/>
          <w:sz w:val="24"/>
          <w:szCs w:val="24"/>
        </w:rPr>
        <w:t xml:space="preserve"> chronologiques couvrant la période 1980-2018.</w:t>
      </w:r>
    </w:p>
    <w:p w14:paraId="1222D9B0" w14:textId="77777777" w:rsidR="00E20D55" w:rsidRPr="00967846" w:rsidRDefault="00E20D55" w:rsidP="008865A8">
      <w:pPr>
        <w:pStyle w:val="Default"/>
        <w:jc w:val="both"/>
        <w:rPr>
          <w:rFonts w:ascii="Times New Roman" w:hAnsi="Times New Roman" w:cs="Times New Roman"/>
          <w:b/>
          <w:color w:val="auto"/>
        </w:rPr>
      </w:pPr>
    </w:p>
    <w:p w14:paraId="5E05EBA2" w14:textId="77777777" w:rsidR="00966B4D" w:rsidRPr="00967846" w:rsidRDefault="00966B4D" w:rsidP="008865A8">
      <w:pPr>
        <w:spacing w:line="240" w:lineRule="auto"/>
        <w:jc w:val="both"/>
        <w:rPr>
          <w:rFonts w:ascii="Times New Roman" w:hAnsi="Times New Roman" w:cs="Times New Roman"/>
          <w:sz w:val="24"/>
          <w:szCs w:val="24"/>
        </w:rPr>
      </w:pPr>
      <w:r w:rsidRPr="00967846">
        <w:rPr>
          <w:rFonts w:ascii="Times New Roman" w:hAnsi="Times New Roman" w:cs="Times New Roman"/>
          <w:b/>
          <w:bCs/>
          <w:iCs/>
          <w:sz w:val="24"/>
          <w:szCs w:val="24"/>
        </w:rPr>
        <w:t xml:space="preserve">Tableau n°4 :  Résultats des tests de </w:t>
      </w:r>
      <w:proofErr w:type="spellStart"/>
      <w:r w:rsidRPr="00967846">
        <w:rPr>
          <w:rFonts w:ascii="Times New Roman" w:hAnsi="Times New Roman" w:cs="Times New Roman"/>
          <w:b/>
          <w:bCs/>
          <w:iCs/>
          <w:sz w:val="24"/>
          <w:szCs w:val="24"/>
        </w:rPr>
        <w:t>cointégration</w:t>
      </w:r>
      <w:proofErr w:type="spellEnd"/>
      <w:r w:rsidRPr="00967846">
        <w:rPr>
          <w:rFonts w:ascii="Times New Roman" w:hAnsi="Times New Roman" w:cs="Times New Roman"/>
          <w:b/>
          <w:bCs/>
          <w:iCs/>
          <w:sz w:val="24"/>
          <w:szCs w:val="24"/>
        </w:rPr>
        <w:t xml:space="preserve"> de </w:t>
      </w:r>
      <w:proofErr w:type="spellStart"/>
      <w:r w:rsidRPr="00967846">
        <w:rPr>
          <w:rFonts w:ascii="Times New Roman" w:hAnsi="Times New Roman" w:cs="Times New Roman"/>
          <w:b/>
          <w:bCs/>
          <w:iCs/>
          <w:sz w:val="24"/>
          <w:szCs w:val="24"/>
        </w:rPr>
        <w:t>Pesaran</w:t>
      </w:r>
      <w:proofErr w:type="spellEnd"/>
      <w:r w:rsidRPr="00967846">
        <w:rPr>
          <w:rFonts w:ascii="Times New Roman" w:hAnsi="Times New Roman" w:cs="Times New Roman"/>
          <w:b/>
          <w:bCs/>
          <w:iCs/>
          <w:sz w:val="24"/>
          <w:szCs w:val="24"/>
        </w:rPr>
        <w:t xml:space="preserve"> et al, (2001)</w:t>
      </w:r>
    </w:p>
    <w:tbl>
      <w:tblPr>
        <w:tblStyle w:val="Grilledutableau1"/>
        <w:tblW w:w="4167"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1259"/>
        <w:gridCol w:w="1258"/>
      </w:tblGrid>
      <w:tr w:rsidR="008865A8" w:rsidRPr="00967846" w14:paraId="5F0D0E63" w14:textId="77777777" w:rsidTr="007A5EBE">
        <w:tc>
          <w:tcPr>
            <w:tcW w:w="1662" w:type="dxa"/>
            <w:tcBorders>
              <w:top w:val="double" w:sz="4" w:space="0" w:color="auto"/>
              <w:bottom w:val="double" w:sz="4" w:space="0" w:color="auto"/>
            </w:tcBorders>
          </w:tcPr>
          <w:p w14:paraId="242D969F" w14:textId="77777777" w:rsidR="00966B4D" w:rsidRPr="00967846" w:rsidRDefault="00966B4D" w:rsidP="008865A8">
            <w:pPr>
              <w:jc w:val="both"/>
              <w:rPr>
                <w:rFonts w:ascii="Times New Roman" w:hAnsi="Times New Roman" w:cs="Times New Roman"/>
                <w:b/>
                <w:sz w:val="24"/>
                <w:szCs w:val="24"/>
              </w:rPr>
            </w:pPr>
            <w:r w:rsidRPr="00967846">
              <w:rPr>
                <w:rFonts w:ascii="Times New Roman" w:hAnsi="Times New Roman" w:cs="Times New Roman"/>
                <w:b/>
                <w:sz w:val="24"/>
                <w:szCs w:val="24"/>
              </w:rPr>
              <w:t xml:space="preserve">Variables </w:t>
            </w:r>
          </w:p>
        </w:tc>
        <w:tc>
          <w:tcPr>
            <w:tcW w:w="2505" w:type="dxa"/>
            <w:gridSpan w:val="2"/>
            <w:tcBorders>
              <w:top w:val="double" w:sz="4" w:space="0" w:color="auto"/>
              <w:bottom w:val="double" w:sz="4" w:space="0" w:color="auto"/>
            </w:tcBorders>
          </w:tcPr>
          <w:p w14:paraId="03F81367" w14:textId="77777777" w:rsidR="00966B4D" w:rsidRPr="00967846" w:rsidRDefault="00966B4D" w:rsidP="008865A8">
            <w:pPr>
              <w:jc w:val="both"/>
              <w:rPr>
                <w:rFonts w:ascii="Times New Roman" w:hAnsi="Times New Roman" w:cs="Times New Roman"/>
                <w:b/>
                <w:sz w:val="24"/>
                <w:szCs w:val="24"/>
              </w:rPr>
            </w:pPr>
            <w:r w:rsidRPr="00967846">
              <w:rPr>
                <w:rFonts w:ascii="Times New Roman" w:hAnsi="Times New Roman" w:cs="Times New Roman"/>
                <w:b/>
                <w:sz w:val="24"/>
                <w:szCs w:val="24"/>
              </w:rPr>
              <w:t xml:space="preserve">                     Modèle</w:t>
            </w:r>
          </w:p>
        </w:tc>
      </w:tr>
      <w:tr w:rsidR="008865A8" w:rsidRPr="00967846" w14:paraId="0ACB213E" w14:textId="77777777" w:rsidTr="007A5EBE">
        <w:tc>
          <w:tcPr>
            <w:tcW w:w="1662" w:type="dxa"/>
            <w:tcBorders>
              <w:top w:val="double" w:sz="4" w:space="0" w:color="auto"/>
              <w:bottom w:val="double" w:sz="4" w:space="0" w:color="auto"/>
            </w:tcBorders>
          </w:tcPr>
          <w:p w14:paraId="12EDE01B" w14:textId="77777777" w:rsidR="00966B4D" w:rsidRPr="00967846" w:rsidRDefault="00966B4D" w:rsidP="008865A8">
            <w:pPr>
              <w:jc w:val="both"/>
              <w:rPr>
                <w:rFonts w:ascii="Times New Roman" w:hAnsi="Times New Roman" w:cs="Times New Roman"/>
                <w:sz w:val="24"/>
                <w:szCs w:val="24"/>
              </w:rPr>
            </w:pPr>
            <w:r w:rsidRPr="00967846">
              <w:rPr>
                <w:rFonts w:ascii="Times New Roman" w:eastAsia="Calibri" w:hAnsi="Times New Roman" w:cs="Times New Roman"/>
                <w:b/>
                <w:bCs/>
                <w:iCs/>
                <w:sz w:val="24"/>
                <w:szCs w:val="24"/>
              </w:rPr>
              <w:t>F-stat calculée</w:t>
            </w:r>
          </w:p>
        </w:tc>
        <w:tc>
          <w:tcPr>
            <w:tcW w:w="2505" w:type="dxa"/>
            <w:gridSpan w:val="2"/>
            <w:tcBorders>
              <w:top w:val="double" w:sz="4" w:space="0" w:color="auto"/>
              <w:bottom w:val="double" w:sz="4" w:space="0" w:color="auto"/>
            </w:tcBorders>
          </w:tcPr>
          <w:p w14:paraId="4ABB341D" w14:textId="77777777" w:rsidR="00966B4D" w:rsidRPr="00967846" w:rsidRDefault="00966B4D" w:rsidP="008865A8">
            <w:pPr>
              <w:jc w:val="both"/>
              <w:rPr>
                <w:rFonts w:ascii="Times New Roman" w:hAnsi="Times New Roman" w:cs="Times New Roman"/>
                <w:sz w:val="24"/>
                <w:szCs w:val="24"/>
              </w:rPr>
            </w:pPr>
            <w:r w:rsidRPr="00967846">
              <w:rPr>
                <w:rFonts w:ascii="Times New Roman" w:hAnsi="Times New Roman" w:cs="Times New Roman"/>
                <w:sz w:val="24"/>
                <w:szCs w:val="24"/>
              </w:rPr>
              <w:t>                   11,46</w:t>
            </w:r>
          </w:p>
        </w:tc>
      </w:tr>
      <w:tr w:rsidR="008865A8" w:rsidRPr="00967846" w14:paraId="633C2F93" w14:textId="77777777" w:rsidTr="007A5EBE">
        <w:tc>
          <w:tcPr>
            <w:tcW w:w="1662" w:type="dxa"/>
            <w:tcBorders>
              <w:top w:val="double" w:sz="4" w:space="0" w:color="auto"/>
              <w:bottom w:val="double" w:sz="4" w:space="0" w:color="auto"/>
            </w:tcBorders>
          </w:tcPr>
          <w:p w14:paraId="2DC6FFCC" w14:textId="77777777" w:rsidR="00966B4D" w:rsidRPr="00967846" w:rsidRDefault="00966B4D" w:rsidP="008865A8">
            <w:pPr>
              <w:jc w:val="both"/>
              <w:rPr>
                <w:rFonts w:ascii="Times New Roman" w:hAnsi="Times New Roman" w:cs="Times New Roman"/>
                <w:b/>
                <w:sz w:val="24"/>
                <w:szCs w:val="24"/>
              </w:rPr>
            </w:pPr>
            <w:r w:rsidRPr="00967846">
              <w:rPr>
                <w:rFonts w:ascii="Times New Roman" w:hAnsi="Times New Roman" w:cs="Times New Roman"/>
                <w:b/>
                <w:sz w:val="24"/>
                <w:szCs w:val="24"/>
              </w:rPr>
              <w:t>Seuil critique</w:t>
            </w:r>
          </w:p>
        </w:tc>
        <w:tc>
          <w:tcPr>
            <w:tcW w:w="1259" w:type="dxa"/>
            <w:tcBorders>
              <w:top w:val="double" w:sz="4" w:space="0" w:color="auto"/>
              <w:bottom w:val="double" w:sz="4" w:space="0" w:color="auto"/>
            </w:tcBorders>
          </w:tcPr>
          <w:p w14:paraId="464FF865" w14:textId="77777777" w:rsidR="00966B4D" w:rsidRPr="00967846" w:rsidRDefault="00966B4D" w:rsidP="008865A8">
            <w:pPr>
              <w:jc w:val="both"/>
              <w:rPr>
                <w:rFonts w:ascii="Times New Roman" w:hAnsi="Times New Roman" w:cs="Times New Roman"/>
                <w:sz w:val="24"/>
                <w:szCs w:val="24"/>
              </w:rPr>
            </w:pPr>
            <w:r w:rsidRPr="00967846">
              <w:rPr>
                <w:rFonts w:ascii="Times New Roman" w:hAnsi="Times New Roman" w:cs="Times New Roman"/>
                <w:sz w:val="24"/>
                <w:szCs w:val="24"/>
              </w:rPr>
              <w:t>I0(borne&lt;)</w:t>
            </w:r>
          </w:p>
        </w:tc>
        <w:tc>
          <w:tcPr>
            <w:tcW w:w="1246" w:type="dxa"/>
            <w:tcBorders>
              <w:top w:val="double" w:sz="4" w:space="0" w:color="auto"/>
              <w:bottom w:val="double" w:sz="4" w:space="0" w:color="auto"/>
            </w:tcBorders>
          </w:tcPr>
          <w:p w14:paraId="04F918E1" w14:textId="77777777" w:rsidR="00966B4D" w:rsidRPr="00967846" w:rsidRDefault="00966B4D" w:rsidP="008865A8">
            <w:pPr>
              <w:jc w:val="both"/>
              <w:rPr>
                <w:rFonts w:ascii="Times New Roman" w:hAnsi="Times New Roman" w:cs="Times New Roman"/>
                <w:sz w:val="24"/>
                <w:szCs w:val="24"/>
              </w:rPr>
            </w:pPr>
            <w:r w:rsidRPr="00967846">
              <w:rPr>
                <w:rFonts w:ascii="Times New Roman" w:hAnsi="Times New Roman" w:cs="Times New Roman"/>
                <w:sz w:val="24"/>
                <w:szCs w:val="24"/>
              </w:rPr>
              <w:t>I1(borne˃)</w:t>
            </w:r>
          </w:p>
        </w:tc>
      </w:tr>
      <w:tr w:rsidR="008865A8" w:rsidRPr="00967846" w14:paraId="27E4264C" w14:textId="77777777" w:rsidTr="007A5EBE">
        <w:tc>
          <w:tcPr>
            <w:tcW w:w="1662" w:type="dxa"/>
            <w:tcBorders>
              <w:top w:val="double" w:sz="4" w:space="0" w:color="auto"/>
              <w:bottom w:val="double" w:sz="4" w:space="0" w:color="auto"/>
            </w:tcBorders>
          </w:tcPr>
          <w:tbl>
            <w:tblPr>
              <w:tblW w:w="0" w:type="auto"/>
              <w:tblInd w:w="30" w:type="dxa"/>
              <w:tblCellMar>
                <w:left w:w="0" w:type="dxa"/>
                <w:right w:w="0" w:type="dxa"/>
              </w:tblCellMar>
              <w:tblLook w:val="0000" w:firstRow="0" w:lastRow="0" w:firstColumn="0" w:lastColumn="0" w:noHBand="0" w:noVBand="0"/>
            </w:tblPr>
            <w:tblGrid>
              <w:gridCol w:w="1171"/>
            </w:tblGrid>
            <w:tr w:rsidR="008865A8" w:rsidRPr="00967846" w14:paraId="12770E05" w14:textId="77777777" w:rsidTr="007A5EBE">
              <w:trPr>
                <w:trHeight w:val="225"/>
              </w:trPr>
              <w:tc>
                <w:tcPr>
                  <w:tcW w:w="1597" w:type="dxa"/>
                  <w:tcBorders>
                    <w:top w:val="nil"/>
                    <w:left w:val="nil"/>
                    <w:bottom w:val="nil"/>
                    <w:right w:val="nil"/>
                  </w:tcBorders>
                  <w:vAlign w:val="bottom"/>
                </w:tcPr>
                <w:p w14:paraId="16FA1151"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10%</w:t>
                  </w:r>
                </w:p>
              </w:tc>
            </w:tr>
            <w:tr w:rsidR="008865A8" w:rsidRPr="00967846" w14:paraId="46A2FF7C" w14:textId="77777777" w:rsidTr="007A5EBE">
              <w:trPr>
                <w:trHeight w:val="225"/>
              </w:trPr>
              <w:tc>
                <w:tcPr>
                  <w:tcW w:w="1597" w:type="dxa"/>
                  <w:tcBorders>
                    <w:top w:val="nil"/>
                    <w:left w:val="nil"/>
                    <w:bottom w:val="nil"/>
                    <w:right w:val="nil"/>
                  </w:tcBorders>
                  <w:vAlign w:val="bottom"/>
                </w:tcPr>
                <w:p w14:paraId="7C619521"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5%</w:t>
                  </w:r>
                </w:p>
              </w:tc>
            </w:tr>
            <w:tr w:rsidR="008865A8" w:rsidRPr="00967846" w14:paraId="2D42021B" w14:textId="77777777" w:rsidTr="007A5EBE">
              <w:trPr>
                <w:trHeight w:val="225"/>
              </w:trPr>
              <w:tc>
                <w:tcPr>
                  <w:tcW w:w="1597" w:type="dxa"/>
                  <w:tcBorders>
                    <w:top w:val="nil"/>
                    <w:left w:val="nil"/>
                    <w:bottom w:val="nil"/>
                    <w:right w:val="nil"/>
                  </w:tcBorders>
                  <w:vAlign w:val="bottom"/>
                </w:tcPr>
                <w:p w14:paraId="7630127B"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2,5%</w:t>
                  </w:r>
                </w:p>
              </w:tc>
            </w:tr>
            <w:tr w:rsidR="008865A8" w:rsidRPr="00967846" w14:paraId="2F982E66" w14:textId="77777777" w:rsidTr="007A5EBE">
              <w:trPr>
                <w:trHeight w:val="225"/>
              </w:trPr>
              <w:tc>
                <w:tcPr>
                  <w:tcW w:w="1597" w:type="dxa"/>
                  <w:tcBorders>
                    <w:top w:val="nil"/>
                    <w:left w:val="nil"/>
                    <w:bottom w:val="nil"/>
                    <w:right w:val="nil"/>
                  </w:tcBorders>
                  <w:vAlign w:val="bottom"/>
                </w:tcPr>
                <w:p w14:paraId="58577E61"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1%</w:t>
                  </w:r>
                </w:p>
              </w:tc>
            </w:tr>
          </w:tbl>
          <w:p w14:paraId="7C38CCC1" w14:textId="77777777" w:rsidR="00966B4D" w:rsidRPr="00967846" w:rsidRDefault="00966B4D" w:rsidP="008865A8">
            <w:pPr>
              <w:jc w:val="both"/>
              <w:rPr>
                <w:rFonts w:ascii="Times New Roman" w:hAnsi="Times New Roman" w:cs="Times New Roman"/>
                <w:sz w:val="24"/>
                <w:szCs w:val="24"/>
              </w:rPr>
            </w:pPr>
          </w:p>
        </w:tc>
        <w:tc>
          <w:tcPr>
            <w:tcW w:w="1259" w:type="dxa"/>
            <w:tcBorders>
              <w:top w:val="double" w:sz="4" w:space="0" w:color="auto"/>
              <w:bottom w:val="double" w:sz="4" w:space="0" w:color="auto"/>
            </w:tcBorders>
          </w:tcPr>
          <w:tbl>
            <w:tblPr>
              <w:tblW w:w="0" w:type="auto"/>
              <w:tblInd w:w="30" w:type="dxa"/>
              <w:tblCellMar>
                <w:left w:w="0" w:type="dxa"/>
                <w:right w:w="0" w:type="dxa"/>
              </w:tblCellMar>
              <w:tblLook w:val="0000" w:firstRow="0" w:lastRow="0" w:firstColumn="0" w:lastColumn="0" w:noHBand="0" w:noVBand="0"/>
            </w:tblPr>
            <w:tblGrid>
              <w:gridCol w:w="1013"/>
            </w:tblGrid>
            <w:tr w:rsidR="008865A8" w:rsidRPr="00967846" w14:paraId="59E3E763" w14:textId="77777777" w:rsidTr="007A5EBE">
              <w:trPr>
                <w:trHeight w:val="225"/>
              </w:trPr>
              <w:tc>
                <w:tcPr>
                  <w:tcW w:w="1208" w:type="dxa"/>
                  <w:tcBorders>
                    <w:top w:val="nil"/>
                    <w:left w:val="nil"/>
                    <w:bottom w:val="nil"/>
                    <w:right w:val="nil"/>
                  </w:tcBorders>
                  <w:vAlign w:val="bottom"/>
                </w:tcPr>
                <w:p w14:paraId="2A13EFD1"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2,2</w:t>
                  </w:r>
                </w:p>
              </w:tc>
            </w:tr>
            <w:tr w:rsidR="008865A8" w:rsidRPr="00967846" w14:paraId="3F593AE1" w14:textId="77777777" w:rsidTr="007A5EBE">
              <w:trPr>
                <w:trHeight w:val="225"/>
              </w:trPr>
              <w:tc>
                <w:tcPr>
                  <w:tcW w:w="1208" w:type="dxa"/>
                  <w:tcBorders>
                    <w:top w:val="nil"/>
                    <w:left w:val="nil"/>
                    <w:bottom w:val="nil"/>
                    <w:right w:val="nil"/>
                  </w:tcBorders>
                  <w:vAlign w:val="bottom"/>
                </w:tcPr>
                <w:p w14:paraId="17309F3A"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2,56</w:t>
                  </w:r>
                </w:p>
              </w:tc>
            </w:tr>
            <w:tr w:rsidR="008865A8" w:rsidRPr="00967846" w14:paraId="4571AD96" w14:textId="77777777" w:rsidTr="007A5EBE">
              <w:trPr>
                <w:trHeight w:val="225"/>
              </w:trPr>
              <w:tc>
                <w:tcPr>
                  <w:tcW w:w="1208" w:type="dxa"/>
                  <w:tcBorders>
                    <w:top w:val="nil"/>
                    <w:left w:val="nil"/>
                    <w:bottom w:val="nil"/>
                    <w:right w:val="nil"/>
                  </w:tcBorders>
                  <w:vAlign w:val="bottom"/>
                </w:tcPr>
                <w:p w14:paraId="5D34962A"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2,88</w:t>
                  </w:r>
                </w:p>
              </w:tc>
            </w:tr>
            <w:tr w:rsidR="008865A8" w:rsidRPr="00967846" w14:paraId="3C9FF932" w14:textId="77777777" w:rsidTr="007A5EBE">
              <w:trPr>
                <w:trHeight w:val="225"/>
              </w:trPr>
              <w:tc>
                <w:tcPr>
                  <w:tcW w:w="1208" w:type="dxa"/>
                  <w:tcBorders>
                    <w:top w:val="nil"/>
                    <w:left w:val="nil"/>
                    <w:bottom w:val="nil"/>
                    <w:right w:val="nil"/>
                  </w:tcBorders>
                  <w:vAlign w:val="bottom"/>
                </w:tcPr>
                <w:p w14:paraId="351D35A6"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3,29</w:t>
                  </w:r>
                </w:p>
              </w:tc>
            </w:tr>
          </w:tbl>
          <w:p w14:paraId="6027CF79" w14:textId="77777777" w:rsidR="00966B4D" w:rsidRPr="00967846" w:rsidRDefault="00966B4D" w:rsidP="008865A8">
            <w:pPr>
              <w:jc w:val="both"/>
              <w:rPr>
                <w:rFonts w:ascii="Times New Roman" w:hAnsi="Times New Roman" w:cs="Times New Roman"/>
                <w:sz w:val="24"/>
                <w:szCs w:val="24"/>
              </w:rPr>
            </w:pPr>
          </w:p>
        </w:tc>
        <w:tc>
          <w:tcPr>
            <w:tcW w:w="1246" w:type="dxa"/>
            <w:tcBorders>
              <w:top w:val="double" w:sz="4" w:space="0" w:color="auto"/>
              <w:bottom w:val="double" w:sz="4" w:space="0" w:color="auto"/>
            </w:tcBorders>
          </w:tcPr>
          <w:tbl>
            <w:tblPr>
              <w:tblW w:w="0" w:type="auto"/>
              <w:tblInd w:w="30" w:type="dxa"/>
              <w:tblCellMar>
                <w:left w:w="0" w:type="dxa"/>
                <w:right w:w="0" w:type="dxa"/>
              </w:tblCellMar>
              <w:tblLook w:val="0000" w:firstRow="0" w:lastRow="0" w:firstColumn="0" w:lastColumn="0" w:noHBand="0" w:noVBand="0"/>
            </w:tblPr>
            <w:tblGrid>
              <w:gridCol w:w="1012"/>
            </w:tblGrid>
            <w:tr w:rsidR="008865A8" w:rsidRPr="00967846" w14:paraId="6740E60C" w14:textId="77777777" w:rsidTr="007A5EBE">
              <w:trPr>
                <w:trHeight w:val="225"/>
              </w:trPr>
              <w:tc>
                <w:tcPr>
                  <w:tcW w:w="1312" w:type="dxa"/>
                  <w:tcBorders>
                    <w:top w:val="nil"/>
                    <w:left w:val="nil"/>
                    <w:bottom w:val="nil"/>
                    <w:right w:val="nil"/>
                  </w:tcBorders>
                  <w:vAlign w:val="bottom"/>
                </w:tcPr>
                <w:p w14:paraId="724F4CC4"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3,09</w:t>
                  </w:r>
                </w:p>
              </w:tc>
            </w:tr>
            <w:tr w:rsidR="008865A8" w:rsidRPr="00967846" w14:paraId="37AF966F" w14:textId="77777777" w:rsidTr="007A5EBE">
              <w:trPr>
                <w:trHeight w:val="225"/>
              </w:trPr>
              <w:tc>
                <w:tcPr>
                  <w:tcW w:w="1312" w:type="dxa"/>
                  <w:tcBorders>
                    <w:top w:val="nil"/>
                    <w:left w:val="nil"/>
                    <w:bottom w:val="nil"/>
                    <w:right w:val="nil"/>
                  </w:tcBorders>
                  <w:vAlign w:val="bottom"/>
                </w:tcPr>
                <w:p w14:paraId="3FC65B76"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3,49</w:t>
                  </w:r>
                </w:p>
              </w:tc>
            </w:tr>
            <w:tr w:rsidR="008865A8" w:rsidRPr="00967846" w14:paraId="181142D9" w14:textId="77777777" w:rsidTr="007A5EBE">
              <w:trPr>
                <w:trHeight w:val="225"/>
              </w:trPr>
              <w:tc>
                <w:tcPr>
                  <w:tcW w:w="1312" w:type="dxa"/>
                  <w:tcBorders>
                    <w:top w:val="nil"/>
                    <w:left w:val="nil"/>
                    <w:bottom w:val="nil"/>
                    <w:right w:val="nil"/>
                  </w:tcBorders>
                  <w:vAlign w:val="bottom"/>
                </w:tcPr>
                <w:p w14:paraId="662AEE9F"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3,87</w:t>
                  </w:r>
                </w:p>
              </w:tc>
            </w:tr>
            <w:tr w:rsidR="008865A8" w:rsidRPr="00967846" w14:paraId="152AAF33" w14:textId="77777777" w:rsidTr="007A5EBE">
              <w:trPr>
                <w:trHeight w:val="225"/>
              </w:trPr>
              <w:tc>
                <w:tcPr>
                  <w:tcW w:w="1312" w:type="dxa"/>
                  <w:tcBorders>
                    <w:top w:val="nil"/>
                    <w:left w:val="nil"/>
                    <w:bottom w:val="nil"/>
                    <w:right w:val="nil"/>
                  </w:tcBorders>
                  <w:vAlign w:val="bottom"/>
                </w:tcPr>
                <w:p w14:paraId="693E46B0" w14:textId="77777777" w:rsidR="00966B4D" w:rsidRPr="00967846" w:rsidRDefault="00966B4D"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4,37</w:t>
                  </w:r>
                </w:p>
              </w:tc>
            </w:tr>
          </w:tbl>
          <w:p w14:paraId="218FE22A" w14:textId="77777777" w:rsidR="00966B4D" w:rsidRPr="00967846" w:rsidRDefault="00966B4D" w:rsidP="008865A8">
            <w:pPr>
              <w:jc w:val="both"/>
              <w:rPr>
                <w:rFonts w:ascii="Times New Roman" w:hAnsi="Times New Roman" w:cs="Times New Roman"/>
                <w:sz w:val="24"/>
                <w:szCs w:val="24"/>
              </w:rPr>
            </w:pPr>
          </w:p>
        </w:tc>
      </w:tr>
    </w:tbl>
    <w:p w14:paraId="769DFE8F" w14:textId="77777777" w:rsidR="00966B4D" w:rsidRPr="00967846" w:rsidRDefault="00966B4D" w:rsidP="008865A8">
      <w:pPr>
        <w:autoSpaceDE w:val="0"/>
        <w:autoSpaceDN w:val="0"/>
        <w:adjustRightInd w:val="0"/>
        <w:spacing w:after="0" w:line="240" w:lineRule="auto"/>
        <w:ind w:firstLine="708"/>
        <w:jc w:val="both"/>
        <w:rPr>
          <w:rFonts w:ascii="Times New Roman" w:hAnsi="Times New Roman" w:cs="Times New Roman"/>
          <w:sz w:val="24"/>
          <w:szCs w:val="24"/>
        </w:rPr>
      </w:pPr>
      <w:r w:rsidRPr="00967846">
        <w:rPr>
          <w:rFonts w:ascii="Times New Roman" w:hAnsi="Times New Roman" w:cs="Times New Roman"/>
          <w:i/>
          <w:iCs/>
          <w:sz w:val="24"/>
          <w:szCs w:val="24"/>
        </w:rPr>
        <w:t xml:space="preserve">Source : Auteur (sortie </w:t>
      </w:r>
      <w:proofErr w:type="spellStart"/>
      <w:r w:rsidRPr="00967846">
        <w:rPr>
          <w:rFonts w:ascii="Times New Roman" w:hAnsi="Times New Roman" w:cs="Times New Roman"/>
          <w:i/>
          <w:iCs/>
          <w:sz w:val="24"/>
          <w:szCs w:val="24"/>
        </w:rPr>
        <w:t>evie</w:t>
      </w:r>
      <w:r w:rsidR="006B0C74" w:rsidRPr="00967846">
        <w:rPr>
          <w:rFonts w:ascii="Times New Roman" w:hAnsi="Times New Roman" w:cs="Times New Roman"/>
          <w:i/>
          <w:iCs/>
          <w:sz w:val="24"/>
          <w:szCs w:val="24"/>
        </w:rPr>
        <w:t>ws</w:t>
      </w:r>
      <w:proofErr w:type="spellEnd"/>
      <w:r w:rsidR="006B0C74" w:rsidRPr="00967846">
        <w:rPr>
          <w:rFonts w:ascii="Times New Roman" w:hAnsi="Times New Roman" w:cs="Times New Roman"/>
          <w:i/>
          <w:iCs/>
          <w:sz w:val="24"/>
          <w:szCs w:val="24"/>
        </w:rPr>
        <w:t xml:space="preserve"> 9).</w:t>
      </w:r>
      <w:r w:rsidRPr="00967846">
        <w:rPr>
          <w:rFonts w:ascii="Times New Roman" w:hAnsi="Times New Roman" w:cs="Times New Roman"/>
          <w:sz w:val="24"/>
          <w:szCs w:val="24"/>
        </w:rPr>
        <w:t xml:space="preserve"> </w:t>
      </w:r>
    </w:p>
    <w:p w14:paraId="263BA2B2" w14:textId="77777777" w:rsidR="00966B4D" w:rsidRPr="00967846" w:rsidRDefault="00966B4D" w:rsidP="008865A8">
      <w:pPr>
        <w:autoSpaceDE w:val="0"/>
        <w:autoSpaceDN w:val="0"/>
        <w:adjustRightInd w:val="0"/>
        <w:spacing w:after="0" w:line="240" w:lineRule="auto"/>
        <w:ind w:firstLine="708"/>
        <w:jc w:val="both"/>
        <w:rPr>
          <w:rFonts w:ascii="Times New Roman" w:hAnsi="Times New Roman" w:cs="Times New Roman"/>
          <w:sz w:val="24"/>
          <w:szCs w:val="24"/>
        </w:rPr>
      </w:pPr>
    </w:p>
    <w:p w14:paraId="58DD4C1F" w14:textId="77777777" w:rsidR="00966B4D" w:rsidRPr="00967846" w:rsidRDefault="00966B4D" w:rsidP="008865A8">
      <w:pPr>
        <w:autoSpaceDE w:val="0"/>
        <w:autoSpaceDN w:val="0"/>
        <w:adjustRightInd w:val="0"/>
        <w:spacing w:after="0" w:line="240" w:lineRule="auto"/>
        <w:ind w:firstLine="709"/>
        <w:jc w:val="both"/>
        <w:rPr>
          <w:rFonts w:ascii="Times New Roman" w:hAnsi="Times New Roman" w:cs="Times New Roman"/>
          <w:sz w:val="24"/>
          <w:szCs w:val="24"/>
        </w:rPr>
      </w:pPr>
      <w:r w:rsidRPr="00967846">
        <w:rPr>
          <w:rFonts w:ascii="Times New Roman" w:hAnsi="Times New Roman" w:cs="Times New Roman"/>
          <w:sz w:val="24"/>
          <w:szCs w:val="24"/>
        </w:rPr>
        <w:t xml:space="preserve">Les résultats des tests de </w:t>
      </w:r>
      <w:proofErr w:type="spellStart"/>
      <w:r w:rsidRPr="00967846">
        <w:rPr>
          <w:rFonts w:ascii="Times New Roman" w:hAnsi="Times New Roman" w:cs="Times New Roman"/>
          <w:sz w:val="24"/>
          <w:szCs w:val="24"/>
        </w:rPr>
        <w:t>cointégration</w:t>
      </w:r>
      <w:proofErr w:type="spellEnd"/>
      <w:r w:rsidRPr="00967846">
        <w:rPr>
          <w:rFonts w:ascii="Times New Roman" w:hAnsi="Times New Roman" w:cs="Times New Roman"/>
          <w:sz w:val="24"/>
          <w:szCs w:val="24"/>
        </w:rPr>
        <w:t xml:space="preserve"> aux bornes confirment l’existence d’une relation de </w:t>
      </w:r>
      <w:proofErr w:type="spellStart"/>
      <w:r w:rsidRPr="00967846">
        <w:rPr>
          <w:rFonts w:ascii="Times New Roman" w:hAnsi="Times New Roman" w:cs="Times New Roman"/>
          <w:sz w:val="24"/>
          <w:szCs w:val="24"/>
        </w:rPr>
        <w:t>cointégration</w:t>
      </w:r>
      <w:proofErr w:type="spellEnd"/>
      <w:r w:rsidRPr="00967846">
        <w:rPr>
          <w:rFonts w:ascii="Times New Roman" w:hAnsi="Times New Roman" w:cs="Times New Roman"/>
          <w:sz w:val="24"/>
          <w:szCs w:val="24"/>
        </w:rPr>
        <w:t xml:space="preserve"> entre les différentes séries étudiées. Le </w:t>
      </w:r>
      <w:proofErr w:type="spellStart"/>
      <w:r w:rsidRPr="00967846">
        <w:rPr>
          <w:rFonts w:ascii="Times New Roman" w:hAnsi="Times New Roman" w:cs="Times New Roman"/>
          <w:sz w:val="24"/>
          <w:szCs w:val="24"/>
        </w:rPr>
        <w:t>bounds</w:t>
      </w:r>
      <w:proofErr w:type="spellEnd"/>
      <w:r w:rsidRPr="00967846">
        <w:rPr>
          <w:rFonts w:ascii="Times New Roman" w:hAnsi="Times New Roman" w:cs="Times New Roman"/>
          <w:sz w:val="24"/>
          <w:szCs w:val="24"/>
        </w:rPr>
        <w:t xml:space="preserve"> test ci-dessus montrent que les statistiques de Fisher des trois modèles sont supérieures à la borne supérieure pour les différents seuils de significativité. Donc nous rejetons l’hypothèse H</w:t>
      </w:r>
      <w:r w:rsidRPr="00967846">
        <w:rPr>
          <w:rFonts w:ascii="Times New Roman" w:hAnsi="Times New Roman" w:cs="Times New Roman"/>
          <w:sz w:val="24"/>
          <w:szCs w:val="24"/>
          <w:vertAlign w:val="subscript"/>
        </w:rPr>
        <w:t>0</w:t>
      </w:r>
      <w:r w:rsidRPr="00967846">
        <w:rPr>
          <w:rFonts w:ascii="Times New Roman" w:hAnsi="Times New Roman" w:cs="Times New Roman"/>
          <w:sz w:val="24"/>
          <w:szCs w:val="24"/>
        </w:rPr>
        <w:t xml:space="preserve"> d’absence de relation de </w:t>
      </w:r>
      <w:proofErr w:type="spellStart"/>
      <w:r w:rsidRPr="00967846">
        <w:rPr>
          <w:rFonts w:ascii="Times New Roman" w:hAnsi="Times New Roman" w:cs="Times New Roman"/>
          <w:sz w:val="24"/>
          <w:szCs w:val="24"/>
        </w:rPr>
        <w:t>cointégration</w:t>
      </w:r>
      <w:proofErr w:type="spellEnd"/>
      <w:r w:rsidRPr="00967846">
        <w:rPr>
          <w:rFonts w:ascii="Times New Roman" w:hAnsi="Times New Roman" w:cs="Times New Roman"/>
          <w:sz w:val="24"/>
          <w:szCs w:val="24"/>
        </w:rPr>
        <w:t xml:space="preserve"> entre les variables. Cela permet d’avoir les résultats de court et </w:t>
      </w:r>
      <w:r w:rsidR="00C32804" w:rsidRPr="00967846">
        <w:rPr>
          <w:rFonts w:ascii="Times New Roman" w:hAnsi="Times New Roman" w:cs="Times New Roman"/>
          <w:sz w:val="24"/>
          <w:szCs w:val="24"/>
        </w:rPr>
        <w:t xml:space="preserve">de </w:t>
      </w:r>
      <w:r w:rsidRPr="00967846">
        <w:rPr>
          <w:rFonts w:ascii="Times New Roman" w:hAnsi="Times New Roman" w:cs="Times New Roman"/>
          <w:sz w:val="24"/>
          <w:szCs w:val="24"/>
        </w:rPr>
        <w:t>long termes.</w:t>
      </w:r>
    </w:p>
    <w:p w14:paraId="3CBE29B6" w14:textId="77777777" w:rsidR="002A5151" w:rsidRPr="00967846" w:rsidRDefault="002A5151" w:rsidP="008865A8">
      <w:pPr>
        <w:autoSpaceDE w:val="0"/>
        <w:autoSpaceDN w:val="0"/>
        <w:adjustRightInd w:val="0"/>
        <w:spacing w:after="0" w:line="240" w:lineRule="auto"/>
        <w:ind w:firstLine="709"/>
        <w:jc w:val="both"/>
        <w:rPr>
          <w:rFonts w:ascii="Times New Roman" w:hAnsi="Times New Roman" w:cs="Times New Roman"/>
          <w:sz w:val="24"/>
          <w:szCs w:val="24"/>
        </w:rPr>
      </w:pPr>
    </w:p>
    <w:p w14:paraId="66530CE6" w14:textId="77777777" w:rsidR="0010048B" w:rsidRPr="00967846" w:rsidRDefault="0010048B" w:rsidP="008865A8">
      <w:pPr>
        <w:autoSpaceDE w:val="0"/>
        <w:autoSpaceDN w:val="0"/>
        <w:adjustRightInd w:val="0"/>
        <w:spacing w:after="0" w:line="240" w:lineRule="auto"/>
        <w:ind w:firstLine="709"/>
        <w:jc w:val="both"/>
        <w:rPr>
          <w:rFonts w:ascii="Times New Roman" w:hAnsi="Times New Roman" w:cs="Times New Roman"/>
          <w:b/>
          <w:bCs/>
          <w:iCs/>
          <w:sz w:val="24"/>
          <w:szCs w:val="24"/>
        </w:rPr>
      </w:pPr>
    </w:p>
    <w:p w14:paraId="1B22AEF8" w14:textId="77777777" w:rsidR="0010048B" w:rsidRPr="00967846" w:rsidRDefault="0010048B" w:rsidP="008865A8">
      <w:pPr>
        <w:autoSpaceDE w:val="0"/>
        <w:autoSpaceDN w:val="0"/>
        <w:adjustRightInd w:val="0"/>
        <w:spacing w:after="0" w:line="240" w:lineRule="auto"/>
        <w:ind w:firstLine="709"/>
        <w:jc w:val="both"/>
        <w:rPr>
          <w:rFonts w:ascii="Times New Roman" w:hAnsi="Times New Roman" w:cs="Times New Roman"/>
          <w:b/>
          <w:bCs/>
          <w:iCs/>
          <w:sz w:val="24"/>
          <w:szCs w:val="24"/>
        </w:rPr>
      </w:pPr>
    </w:p>
    <w:p w14:paraId="1C9F2AA6" w14:textId="77777777" w:rsidR="0010048B" w:rsidRPr="00967846" w:rsidRDefault="0010048B" w:rsidP="008865A8">
      <w:pPr>
        <w:autoSpaceDE w:val="0"/>
        <w:autoSpaceDN w:val="0"/>
        <w:adjustRightInd w:val="0"/>
        <w:spacing w:after="0" w:line="240" w:lineRule="auto"/>
        <w:ind w:firstLine="709"/>
        <w:jc w:val="both"/>
        <w:rPr>
          <w:rFonts w:ascii="Times New Roman" w:hAnsi="Times New Roman" w:cs="Times New Roman"/>
          <w:b/>
          <w:bCs/>
          <w:iCs/>
          <w:sz w:val="24"/>
          <w:szCs w:val="24"/>
        </w:rPr>
      </w:pPr>
    </w:p>
    <w:p w14:paraId="2133F1E1" w14:textId="77777777" w:rsidR="0010048B" w:rsidRPr="00967846" w:rsidRDefault="0010048B" w:rsidP="008865A8">
      <w:pPr>
        <w:autoSpaceDE w:val="0"/>
        <w:autoSpaceDN w:val="0"/>
        <w:adjustRightInd w:val="0"/>
        <w:spacing w:after="0" w:line="240" w:lineRule="auto"/>
        <w:ind w:firstLine="709"/>
        <w:jc w:val="both"/>
        <w:rPr>
          <w:rFonts w:ascii="Times New Roman" w:hAnsi="Times New Roman" w:cs="Times New Roman"/>
          <w:b/>
          <w:bCs/>
          <w:iCs/>
          <w:sz w:val="24"/>
          <w:szCs w:val="24"/>
        </w:rPr>
      </w:pPr>
    </w:p>
    <w:p w14:paraId="60D31AD4" w14:textId="77777777" w:rsidR="0010048B" w:rsidRPr="00967846" w:rsidRDefault="0010048B" w:rsidP="008865A8">
      <w:pPr>
        <w:autoSpaceDE w:val="0"/>
        <w:autoSpaceDN w:val="0"/>
        <w:adjustRightInd w:val="0"/>
        <w:spacing w:after="0" w:line="240" w:lineRule="auto"/>
        <w:ind w:firstLine="709"/>
        <w:jc w:val="both"/>
        <w:rPr>
          <w:rFonts w:ascii="Times New Roman" w:hAnsi="Times New Roman" w:cs="Times New Roman"/>
          <w:b/>
          <w:bCs/>
          <w:iCs/>
          <w:sz w:val="24"/>
          <w:szCs w:val="24"/>
        </w:rPr>
      </w:pPr>
    </w:p>
    <w:p w14:paraId="1DB92BE8" w14:textId="77777777" w:rsidR="002A5151" w:rsidRPr="00967846" w:rsidRDefault="002A5151" w:rsidP="008865A8">
      <w:pPr>
        <w:autoSpaceDE w:val="0"/>
        <w:autoSpaceDN w:val="0"/>
        <w:adjustRightInd w:val="0"/>
        <w:spacing w:after="0" w:line="240" w:lineRule="auto"/>
        <w:ind w:firstLine="709"/>
        <w:jc w:val="both"/>
        <w:rPr>
          <w:rFonts w:ascii="Times New Roman" w:hAnsi="Times New Roman" w:cs="Times New Roman"/>
          <w:b/>
          <w:bCs/>
          <w:iCs/>
          <w:sz w:val="24"/>
          <w:szCs w:val="24"/>
        </w:rPr>
      </w:pPr>
      <w:r w:rsidRPr="00967846">
        <w:rPr>
          <w:rFonts w:ascii="Times New Roman" w:hAnsi="Times New Roman" w:cs="Times New Roman"/>
          <w:b/>
          <w:bCs/>
          <w:iCs/>
          <w:sz w:val="24"/>
          <w:szCs w:val="24"/>
        </w:rPr>
        <w:t>Tableau n° 5 : Résultats d’estimation des coefficients de court terme</w:t>
      </w:r>
    </w:p>
    <w:tbl>
      <w:tblPr>
        <w:tblStyle w:val="Grilledutableau22"/>
        <w:tblpPr w:leftFromText="141" w:rightFromText="141" w:vertAnchor="text" w:horzAnchor="margin" w:tblpY="340"/>
        <w:tblOverlap w:val="never"/>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033"/>
      </w:tblGrid>
      <w:tr w:rsidR="008865A8" w:rsidRPr="00967846" w14:paraId="4F13C113" w14:textId="77777777" w:rsidTr="007A5EBE">
        <w:tc>
          <w:tcPr>
            <w:tcW w:w="2694" w:type="dxa"/>
            <w:tcBorders>
              <w:top w:val="double" w:sz="4" w:space="0" w:color="auto"/>
              <w:bottom w:val="double" w:sz="4" w:space="0" w:color="auto"/>
            </w:tcBorders>
          </w:tcPr>
          <w:p w14:paraId="63D6248B" w14:textId="77777777" w:rsidR="002A5151" w:rsidRPr="00967846" w:rsidRDefault="002A5151" w:rsidP="008865A8">
            <w:pPr>
              <w:tabs>
                <w:tab w:val="right" w:pos="2478"/>
              </w:tabs>
              <w:jc w:val="both"/>
              <w:rPr>
                <w:rFonts w:ascii="Times New Roman" w:eastAsia="Calibri" w:hAnsi="Times New Roman" w:cs="Times New Roman"/>
                <w:sz w:val="20"/>
                <w:szCs w:val="20"/>
              </w:rPr>
            </w:pPr>
            <w:r w:rsidRPr="00967846">
              <w:rPr>
                <w:rFonts w:ascii="Times New Roman" w:hAnsi="Times New Roman" w:cs="Times New Roman"/>
                <w:bCs/>
                <w:iCs/>
                <w:sz w:val="20"/>
                <w:szCs w:val="20"/>
              </w:rPr>
              <w:t>Variable dépendante :</w:t>
            </w:r>
          </w:p>
        </w:tc>
        <w:tc>
          <w:tcPr>
            <w:tcW w:w="2033" w:type="dxa"/>
            <w:tcBorders>
              <w:top w:val="double" w:sz="4" w:space="0" w:color="auto"/>
              <w:bottom w:val="double" w:sz="4" w:space="0" w:color="auto"/>
            </w:tcBorders>
          </w:tcPr>
          <w:p w14:paraId="2944CA5B" w14:textId="77777777" w:rsidR="002A5151" w:rsidRPr="00967846" w:rsidRDefault="002A5151" w:rsidP="008865A8">
            <w:pPr>
              <w:jc w:val="both"/>
              <w:rPr>
                <w:rFonts w:ascii="Times New Roman" w:eastAsia="Calibri" w:hAnsi="Times New Roman" w:cs="Times New Roman"/>
                <w:sz w:val="20"/>
                <w:szCs w:val="20"/>
              </w:rPr>
            </w:pPr>
            <w:r w:rsidRPr="00967846">
              <w:rPr>
                <w:rFonts w:ascii="Times New Roman" w:hAnsi="Times New Roman" w:cs="Times New Roman"/>
                <w:bCs/>
                <w:iCs/>
                <w:sz w:val="20"/>
                <w:szCs w:val="20"/>
              </w:rPr>
              <w:t>DLOG(OGIV)</w:t>
            </w:r>
          </w:p>
        </w:tc>
      </w:tr>
      <w:tr w:rsidR="008865A8" w:rsidRPr="00967846" w14:paraId="46A19564" w14:textId="77777777" w:rsidTr="007A5EBE">
        <w:tc>
          <w:tcPr>
            <w:tcW w:w="2694" w:type="dxa"/>
            <w:tcBorders>
              <w:top w:val="double" w:sz="4" w:space="0" w:color="auto"/>
              <w:bottom w:val="double" w:sz="4" w:space="0" w:color="auto"/>
            </w:tcBorders>
          </w:tcPr>
          <w:p w14:paraId="43E2E2B3" w14:textId="77777777" w:rsidR="002A5151" w:rsidRPr="00967846" w:rsidRDefault="002A5151" w:rsidP="008865A8">
            <w:pPr>
              <w:tabs>
                <w:tab w:val="right" w:pos="2478"/>
              </w:tabs>
              <w:jc w:val="both"/>
              <w:rPr>
                <w:rFonts w:ascii="Times New Roman" w:eastAsia="Calibri" w:hAnsi="Times New Roman" w:cs="Times New Roman"/>
                <w:sz w:val="20"/>
                <w:szCs w:val="20"/>
              </w:rPr>
            </w:pPr>
            <w:r w:rsidRPr="00967846">
              <w:rPr>
                <w:rFonts w:ascii="Times New Roman" w:eastAsia="Calibri" w:hAnsi="Times New Roman" w:cs="Times New Roman"/>
                <w:sz w:val="20"/>
                <w:szCs w:val="20"/>
              </w:rPr>
              <w:t>Variables</w:t>
            </w:r>
            <w:r w:rsidRPr="00967846">
              <w:rPr>
                <w:rFonts w:ascii="Times New Roman" w:eastAsia="Calibri" w:hAnsi="Times New Roman" w:cs="Times New Roman"/>
                <w:sz w:val="20"/>
                <w:szCs w:val="20"/>
              </w:rPr>
              <w:tab/>
            </w:r>
          </w:p>
        </w:tc>
        <w:tc>
          <w:tcPr>
            <w:tcW w:w="2033" w:type="dxa"/>
            <w:tcBorders>
              <w:top w:val="double" w:sz="4" w:space="0" w:color="auto"/>
              <w:bottom w:val="double" w:sz="4" w:space="0" w:color="auto"/>
            </w:tcBorders>
          </w:tcPr>
          <w:p w14:paraId="721FBCF9" w14:textId="77777777" w:rsidR="002A5151" w:rsidRPr="00967846" w:rsidRDefault="002A5151" w:rsidP="008865A8">
            <w:pPr>
              <w:jc w:val="both"/>
              <w:rPr>
                <w:rFonts w:ascii="Times New Roman" w:eastAsia="Calibri" w:hAnsi="Times New Roman" w:cs="Times New Roman"/>
                <w:sz w:val="20"/>
                <w:szCs w:val="20"/>
              </w:rPr>
            </w:pPr>
            <w:r w:rsidRPr="00967846">
              <w:rPr>
                <w:rFonts w:ascii="Times New Roman" w:eastAsia="Calibri" w:hAnsi="Times New Roman" w:cs="Times New Roman"/>
                <w:sz w:val="20"/>
                <w:szCs w:val="20"/>
              </w:rPr>
              <w:t>coefficients</w:t>
            </w:r>
          </w:p>
        </w:tc>
      </w:tr>
      <w:tr w:rsidR="008865A8" w:rsidRPr="00967846" w14:paraId="69456126" w14:textId="77777777" w:rsidTr="007A5EBE">
        <w:tc>
          <w:tcPr>
            <w:tcW w:w="2694" w:type="dxa"/>
            <w:tcBorders>
              <w:top w:val="double" w:sz="4" w:space="0" w:color="auto"/>
            </w:tcBorders>
          </w:tcPr>
          <w:tbl>
            <w:tblPr>
              <w:tblW w:w="2227" w:type="dxa"/>
              <w:tblInd w:w="30" w:type="dxa"/>
              <w:tblCellMar>
                <w:left w:w="0" w:type="dxa"/>
                <w:right w:w="0" w:type="dxa"/>
              </w:tblCellMar>
              <w:tblLook w:val="0000" w:firstRow="0" w:lastRow="0" w:firstColumn="0" w:lastColumn="0" w:noHBand="0" w:noVBand="0"/>
            </w:tblPr>
            <w:tblGrid>
              <w:gridCol w:w="2008"/>
              <w:gridCol w:w="219"/>
            </w:tblGrid>
            <w:tr w:rsidR="008865A8" w:rsidRPr="00967846" w14:paraId="01CFF2EB" w14:textId="77777777" w:rsidTr="007A5EBE">
              <w:trPr>
                <w:gridAfter w:val="1"/>
                <w:wAfter w:w="219" w:type="dxa"/>
                <w:trHeight w:val="225"/>
              </w:trPr>
              <w:tc>
                <w:tcPr>
                  <w:tcW w:w="2008" w:type="dxa"/>
                  <w:tcBorders>
                    <w:top w:val="nil"/>
                    <w:left w:val="nil"/>
                    <w:bottom w:val="nil"/>
                    <w:right w:val="nil"/>
                  </w:tcBorders>
                  <w:vAlign w:val="bottom"/>
                </w:tcPr>
                <w:p w14:paraId="3FECFDC3"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r w:rsidRPr="00967846">
                    <w:rPr>
                      <w:rFonts w:ascii="Times New Roman" w:hAnsi="Times New Roman" w:cs="Times New Roman"/>
                      <w:sz w:val="20"/>
                      <w:szCs w:val="20"/>
                    </w:rPr>
                    <w:lastRenderedPageBreak/>
                    <w:t>DLOG(PIBH)</w:t>
                  </w:r>
                </w:p>
              </w:tc>
            </w:tr>
            <w:tr w:rsidR="008865A8" w:rsidRPr="00967846" w14:paraId="72668546" w14:textId="77777777" w:rsidTr="007A5EBE">
              <w:trPr>
                <w:gridAfter w:val="1"/>
                <w:wAfter w:w="219" w:type="dxa"/>
                <w:trHeight w:val="225"/>
              </w:trPr>
              <w:tc>
                <w:tcPr>
                  <w:tcW w:w="2008" w:type="dxa"/>
                  <w:tcBorders>
                    <w:top w:val="nil"/>
                    <w:left w:val="nil"/>
                    <w:bottom w:val="nil"/>
                    <w:right w:val="nil"/>
                  </w:tcBorders>
                  <w:vAlign w:val="bottom"/>
                </w:tcPr>
                <w:p w14:paraId="21A6C304"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p>
                <w:p w14:paraId="1594394A"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r w:rsidRPr="00967846">
                    <w:rPr>
                      <w:rFonts w:ascii="Times New Roman" w:hAnsi="Times New Roman" w:cs="Times New Roman"/>
                      <w:sz w:val="20"/>
                      <w:szCs w:val="20"/>
                    </w:rPr>
                    <w:t>DLOG(PIBH(-1))</w:t>
                  </w:r>
                </w:p>
              </w:tc>
            </w:tr>
            <w:tr w:rsidR="008865A8" w:rsidRPr="00967846" w14:paraId="73113849" w14:textId="77777777" w:rsidTr="007A5EBE">
              <w:trPr>
                <w:gridAfter w:val="1"/>
                <w:wAfter w:w="219" w:type="dxa"/>
                <w:trHeight w:val="225"/>
              </w:trPr>
              <w:tc>
                <w:tcPr>
                  <w:tcW w:w="2008" w:type="dxa"/>
                  <w:tcBorders>
                    <w:top w:val="nil"/>
                    <w:left w:val="nil"/>
                    <w:bottom w:val="nil"/>
                    <w:right w:val="nil"/>
                  </w:tcBorders>
                  <w:vAlign w:val="bottom"/>
                </w:tcPr>
                <w:p w14:paraId="6213D3E0"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p>
                <w:p w14:paraId="2DB4258C"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r w:rsidRPr="00967846">
                    <w:rPr>
                      <w:rFonts w:ascii="Times New Roman" w:hAnsi="Times New Roman" w:cs="Times New Roman"/>
                      <w:sz w:val="20"/>
                      <w:szCs w:val="20"/>
                    </w:rPr>
                    <w:t>DLOG(PIBH(-2))</w:t>
                  </w:r>
                </w:p>
              </w:tc>
            </w:tr>
            <w:tr w:rsidR="008865A8" w:rsidRPr="00967846" w14:paraId="1C273BC0" w14:textId="77777777" w:rsidTr="007A5EBE">
              <w:trPr>
                <w:gridAfter w:val="1"/>
                <w:wAfter w:w="219" w:type="dxa"/>
                <w:trHeight w:val="225"/>
              </w:trPr>
              <w:tc>
                <w:tcPr>
                  <w:tcW w:w="2008" w:type="dxa"/>
                  <w:tcBorders>
                    <w:top w:val="nil"/>
                    <w:left w:val="nil"/>
                    <w:bottom w:val="nil"/>
                    <w:right w:val="nil"/>
                  </w:tcBorders>
                  <w:vAlign w:val="bottom"/>
                </w:tcPr>
                <w:p w14:paraId="76A92CD8"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p>
                <w:p w14:paraId="532A6310"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r w:rsidRPr="00967846">
                    <w:rPr>
                      <w:rFonts w:ascii="Times New Roman" w:hAnsi="Times New Roman" w:cs="Times New Roman"/>
                      <w:sz w:val="20"/>
                      <w:szCs w:val="20"/>
                    </w:rPr>
                    <w:t>DLOG(PIBH(-3))</w:t>
                  </w:r>
                </w:p>
              </w:tc>
            </w:tr>
            <w:tr w:rsidR="008865A8" w:rsidRPr="00967846" w14:paraId="3844E190" w14:textId="77777777" w:rsidTr="007A5EBE">
              <w:trPr>
                <w:gridAfter w:val="1"/>
                <w:wAfter w:w="219" w:type="dxa"/>
                <w:trHeight w:val="225"/>
              </w:trPr>
              <w:tc>
                <w:tcPr>
                  <w:tcW w:w="2008" w:type="dxa"/>
                  <w:tcBorders>
                    <w:top w:val="nil"/>
                    <w:left w:val="nil"/>
                    <w:bottom w:val="nil"/>
                    <w:right w:val="nil"/>
                  </w:tcBorders>
                  <w:vAlign w:val="bottom"/>
                </w:tcPr>
                <w:p w14:paraId="282BED8C"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p>
              </w:tc>
            </w:tr>
            <w:tr w:rsidR="008865A8" w:rsidRPr="00967846" w14:paraId="766E5320" w14:textId="77777777" w:rsidTr="007A5EBE">
              <w:trPr>
                <w:gridAfter w:val="1"/>
                <w:wAfter w:w="219" w:type="dxa"/>
                <w:trHeight w:val="225"/>
              </w:trPr>
              <w:tc>
                <w:tcPr>
                  <w:tcW w:w="2008" w:type="dxa"/>
                  <w:tcBorders>
                    <w:top w:val="nil"/>
                    <w:left w:val="nil"/>
                    <w:bottom w:val="nil"/>
                    <w:right w:val="nil"/>
                  </w:tcBorders>
                  <w:vAlign w:val="bottom"/>
                </w:tcPr>
                <w:p w14:paraId="458E12A6"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r w:rsidRPr="00967846">
                    <w:rPr>
                      <w:rFonts w:ascii="Times New Roman" w:hAnsi="Times New Roman" w:cs="Times New Roman"/>
                      <w:sz w:val="20"/>
                      <w:szCs w:val="20"/>
                    </w:rPr>
                    <w:t>DLOG(TSC)</w:t>
                  </w:r>
                </w:p>
              </w:tc>
            </w:tr>
            <w:tr w:rsidR="008865A8" w:rsidRPr="00967846" w14:paraId="4719F506" w14:textId="77777777" w:rsidTr="007A5EBE">
              <w:trPr>
                <w:trHeight w:val="225"/>
              </w:trPr>
              <w:tc>
                <w:tcPr>
                  <w:tcW w:w="2227" w:type="dxa"/>
                  <w:gridSpan w:val="2"/>
                  <w:tcBorders>
                    <w:top w:val="nil"/>
                    <w:left w:val="nil"/>
                    <w:bottom w:val="nil"/>
                    <w:right w:val="nil"/>
                  </w:tcBorders>
                  <w:vAlign w:val="bottom"/>
                </w:tcPr>
                <w:p w14:paraId="0177F741"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p>
                <w:p w14:paraId="72551934"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p>
                <w:p w14:paraId="45B4E09E"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r w:rsidRPr="00967846">
                    <w:rPr>
                      <w:rFonts w:ascii="Times New Roman" w:hAnsi="Times New Roman" w:cs="Times New Roman"/>
                      <w:sz w:val="20"/>
                      <w:szCs w:val="20"/>
                    </w:rPr>
                    <w:t xml:space="preserve">DLOG(TSC(-1))                           </w:t>
                  </w:r>
                </w:p>
              </w:tc>
            </w:tr>
            <w:tr w:rsidR="008865A8" w:rsidRPr="00967846" w14:paraId="48770D1A" w14:textId="77777777" w:rsidTr="007A5EBE">
              <w:trPr>
                <w:trHeight w:val="225"/>
              </w:trPr>
              <w:tc>
                <w:tcPr>
                  <w:tcW w:w="2227" w:type="dxa"/>
                  <w:gridSpan w:val="2"/>
                  <w:tcBorders>
                    <w:top w:val="nil"/>
                    <w:left w:val="nil"/>
                    <w:bottom w:val="nil"/>
                    <w:right w:val="nil"/>
                  </w:tcBorders>
                  <w:vAlign w:val="bottom"/>
                </w:tcPr>
                <w:p w14:paraId="49D9C909"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p>
                <w:p w14:paraId="430240A7" w14:textId="77777777" w:rsidR="002A5151" w:rsidRPr="00967846" w:rsidRDefault="002A5151" w:rsidP="008865A8">
                  <w:pPr>
                    <w:framePr w:hSpace="141" w:wrap="around" w:vAnchor="text" w:hAnchor="margin" w:y="340"/>
                    <w:autoSpaceDE w:val="0"/>
                    <w:autoSpaceDN w:val="0"/>
                    <w:adjustRightInd w:val="0"/>
                    <w:spacing w:after="0" w:line="240" w:lineRule="auto"/>
                    <w:suppressOverlap/>
                    <w:jc w:val="both"/>
                    <w:rPr>
                      <w:rFonts w:ascii="Times New Roman" w:hAnsi="Times New Roman" w:cs="Times New Roman"/>
                      <w:sz w:val="20"/>
                      <w:szCs w:val="20"/>
                    </w:rPr>
                  </w:pPr>
                  <w:r w:rsidRPr="00967846">
                    <w:rPr>
                      <w:rFonts w:ascii="Times New Roman" w:hAnsi="Times New Roman" w:cs="Times New Roman"/>
                      <w:sz w:val="20"/>
                      <w:szCs w:val="20"/>
                    </w:rPr>
                    <w:t>DLOG(TSC(-2))</w:t>
                  </w:r>
                </w:p>
              </w:tc>
            </w:tr>
          </w:tbl>
          <w:p w14:paraId="1A3E6E65" w14:textId="77777777" w:rsidR="002A5151" w:rsidRPr="00967846" w:rsidRDefault="002A5151" w:rsidP="008865A8">
            <w:pPr>
              <w:jc w:val="both"/>
              <w:rPr>
                <w:rFonts w:ascii="Times New Roman" w:eastAsia="Calibri" w:hAnsi="Times New Roman" w:cs="Times New Roman"/>
                <w:sz w:val="20"/>
                <w:szCs w:val="20"/>
              </w:rPr>
            </w:pPr>
          </w:p>
        </w:tc>
        <w:tc>
          <w:tcPr>
            <w:tcW w:w="2033" w:type="dxa"/>
            <w:tcBorders>
              <w:top w:val="double" w:sz="4" w:space="0" w:color="auto"/>
            </w:tcBorders>
          </w:tcPr>
          <w:tbl>
            <w:tblPr>
              <w:tblW w:w="0" w:type="auto"/>
              <w:tblInd w:w="30" w:type="dxa"/>
              <w:tblCellMar>
                <w:left w:w="0" w:type="dxa"/>
                <w:right w:w="0" w:type="dxa"/>
              </w:tblCellMar>
              <w:tblLook w:val="0000" w:firstRow="0" w:lastRow="0" w:firstColumn="0" w:lastColumn="0" w:noHBand="0" w:noVBand="0"/>
            </w:tblPr>
            <w:tblGrid>
              <w:gridCol w:w="1103"/>
              <w:gridCol w:w="460"/>
            </w:tblGrid>
            <w:tr w:rsidR="008865A8" w:rsidRPr="00967846" w14:paraId="5ED7499F" w14:textId="77777777" w:rsidTr="007A5EBE">
              <w:trPr>
                <w:trHeight w:val="225"/>
              </w:trPr>
              <w:tc>
                <w:tcPr>
                  <w:tcW w:w="1563" w:type="dxa"/>
                  <w:gridSpan w:val="2"/>
                  <w:tcBorders>
                    <w:top w:val="nil"/>
                    <w:left w:val="nil"/>
                    <w:bottom w:val="nil"/>
                    <w:right w:val="nil"/>
                  </w:tcBorders>
                  <w:vAlign w:val="bottom"/>
                </w:tcPr>
                <w:p w14:paraId="681DEB43"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-0,777</w:t>
                  </w:r>
                </w:p>
              </w:tc>
            </w:tr>
            <w:tr w:rsidR="008865A8" w:rsidRPr="00967846" w14:paraId="4A6AD496" w14:textId="77777777" w:rsidTr="007A5EBE">
              <w:trPr>
                <w:trHeight w:val="225"/>
              </w:trPr>
              <w:tc>
                <w:tcPr>
                  <w:tcW w:w="1563" w:type="dxa"/>
                  <w:gridSpan w:val="2"/>
                  <w:tcBorders>
                    <w:top w:val="nil"/>
                    <w:left w:val="nil"/>
                    <w:bottom w:val="nil"/>
                    <w:right w:val="nil"/>
                  </w:tcBorders>
                  <w:vAlign w:val="bottom"/>
                </w:tcPr>
                <w:p w14:paraId="04304244"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eastAsia="Malgun Gothic Semilight" w:hAnsi="Times New Roman" w:cs="Times New Roman"/>
                      <w:iCs/>
                      <w:sz w:val="20"/>
                      <w:szCs w:val="20"/>
                    </w:rPr>
                    <w:t>(-</w:t>
                  </w:r>
                  <w:r w:rsidRPr="00967846">
                    <w:rPr>
                      <w:rFonts w:ascii="Times New Roman" w:hAnsi="Times New Roman" w:cs="Times New Roman"/>
                      <w:sz w:val="20"/>
                      <w:szCs w:val="20"/>
                    </w:rPr>
                    <w:t>3,065 )***</w:t>
                  </w:r>
                </w:p>
              </w:tc>
            </w:tr>
            <w:tr w:rsidR="008865A8" w:rsidRPr="00967846" w14:paraId="30E202FD" w14:textId="77777777" w:rsidTr="007A5EBE">
              <w:trPr>
                <w:trHeight w:val="225"/>
              </w:trPr>
              <w:tc>
                <w:tcPr>
                  <w:tcW w:w="1563" w:type="dxa"/>
                  <w:gridSpan w:val="2"/>
                  <w:tcBorders>
                    <w:top w:val="nil"/>
                    <w:left w:val="nil"/>
                    <w:bottom w:val="nil"/>
                    <w:right w:val="nil"/>
                  </w:tcBorders>
                  <w:vAlign w:val="bottom"/>
                </w:tcPr>
                <w:p w14:paraId="7F6A6CEF"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0,200</w:t>
                  </w:r>
                </w:p>
              </w:tc>
            </w:tr>
            <w:tr w:rsidR="008865A8" w:rsidRPr="00967846" w14:paraId="29DE6375" w14:textId="77777777" w:rsidTr="007A5EBE">
              <w:trPr>
                <w:trHeight w:val="225"/>
              </w:trPr>
              <w:tc>
                <w:tcPr>
                  <w:tcW w:w="1563" w:type="dxa"/>
                  <w:gridSpan w:val="2"/>
                  <w:tcBorders>
                    <w:top w:val="nil"/>
                    <w:left w:val="nil"/>
                    <w:bottom w:val="nil"/>
                    <w:right w:val="nil"/>
                  </w:tcBorders>
                  <w:vAlign w:val="bottom"/>
                </w:tcPr>
                <w:p w14:paraId="6999689E"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(0,863)</w:t>
                  </w:r>
                </w:p>
                <w:p w14:paraId="3D4F64E4"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1,624</w:t>
                  </w:r>
                </w:p>
              </w:tc>
            </w:tr>
            <w:tr w:rsidR="008865A8" w:rsidRPr="00967846" w14:paraId="50A8AC23" w14:textId="77777777" w:rsidTr="007A5EBE">
              <w:trPr>
                <w:trHeight w:val="225"/>
              </w:trPr>
              <w:tc>
                <w:tcPr>
                  <w:tcW w:w="1563" w:type="dxa"/>
                  <w:gridSpan w:val="2"/>
                  <w:tcBorders>
                    <w:top w:val="nil"/>
                    <w:left w:val="nil"/>
                    <w:bottom w:val="nil"/>
                    <w:right w:val="nil"/>
                  </w:tcBorders>
                  <w:vAlign w:val="bottom"/>
                </w:tcPr>
                <w:p w14:paraId="539A572B"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(6,376) ***</w:t>
                  </w:r>
                </w:p>
                <w:p w14:paraId="630EFA64"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0,639</w:t>
                  </w:r>
                </w:p>
              </w:tc>
            </w:tr>
            <w:tr w:rsidR="008865A8" w:rsidRPr="00967846" w14:paraId="521141D7" w14:textId="77777777" w:rsidTr="007A5EBE">
              <w:trPr>
                <w:trHeight w:val="225"/>
              </w:trPr>
              <w:tc>
                <w:tcPr>
                  <w:tcW w:w="1563" w:type="dxa"/>
                  <w:gridSpan w:val="2"/>
                  <w:tcBorders>
                    <w:top w:val="nil"/>
                    <w:left w:val="nil"/>
                    <w:bottom w:val="nil"/>
                    <w:right w:val="nil"/>
                  </w:tcBorders>
                  <w:vAlign w:val="bottom"/>
                </w:tcPr>
                <w:p w14:paraId="71E0A470"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(3,482) ***</w:t>
                  </w:r>
                </w:p>
              </w:tc>
            </w:tr>
            <w:tr w:rsidR="008865A8" w:rsidRPr="00967846" w14:paraId="76F1E6C8" w14:textId="77777777" w:rsidTr="007A5EBE">
              <w:trPr>
                <w:trHeight w:val="418"/>
              </w:trPr>
              <w:tc>
                <w:tcPr>
                  <w:tcW w:w="1563" w:type="dxa"/>
                  <w:gridSpan w:val="2"/>
                  <w:tcBorders>
                    <w:top w:val="nil"/>
                    <w:left w:val="nil"/>
                    <w:bottom w:val="nil"/>
                    <w:right w:val="nil"/>
                  </w:tcBorders>
                  <w:vAlign w:val="bottom"/>
                </w:tcPr>
                <w:p w14:paraId="7B17B755"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-0,396</w:t>
                  </w:r>
                </w:p>
                <w:p w14:paraId="57E13D1A"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(-4,165) ***</w:t>
                  </w:r>
                </w:p>
              </w:tc>
            </w:tr>
            <w:tr w:rsidR="008865A8" w:rsidRPr="00967846" w14:paraId="70388D86" w14:textId="77777777" w:rsidTr="007A5EBE">
              <w:trPr>
                <w:gridAfter w:val="1"/>
                <w:wAfter w:w="460" w:type="dxa"/>
                <w:trHeight w:val="225"/>
              </w:trPr>
              <w:tc>
                <w:tcPr>
                  <w:tcW w:w="1103" w:type="dxa"/>
                  <w:tcBorders>
                    <w:top w:val="nil"/>
                    <w:left w:val="nil"/>
                    <w:bottom w:val="nil"/>
                    <w:right w:val="nil"/>
                  </w:tcBorders>
                  <w:vAlign w:val="bottom"/>
                </w:tcPr>
                <w:p w14:paraId="392F8CC7"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1,119</w:t>
                  </w:r>
                </w:p>
              </w:tc>
            </w:tr>
            <w:tr w:rsidR="008865A8" w:rsidRPr="00967846" w14:paraId="6DE451D8" w14:textId="77777777" w:rsidTr="007A5EBE">
              <w:trPr>
                <w:gridAfter w:val="1"/>
                <w:wAfter w:w="460" w:type="dxa"/>
                <w:trHeight w:val="225"/>
              </w:trPr>
              <w:tc>
                <w:tcPr>
                  <w:tcW w:w="1103" w:type="dxa"/>
                  <w:tcBorders>
                    <w:top w:val="nil"/>
                    <w:left w:val="nil"/>
                    <w:bottom w:val="nil"/>
                    <w:right w:val="nil"/>
                  </w:tcBorders>
                  <w:vAlign w:val="bottom"/>
                </w:tcPr>
                <w:p w14:paraId="449A48B6"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(9,239)***</w:t>
                  </w:r>
                </w:p>
              </w:tc>
            </w:tr>
            <w:tr w:rsidR="008865A8" w:rsidRPr="00967846" w14:paraId="7C4A86F3" w14:textId="77777777" w:rsidTr="007A5EBE">
              <w:trPr>
                <w:gridAfter w:val="1"/>
                <w:wAfter w:w="460" w:type="dxa"/>
                <w:trHeight w:val="225"/>
              </w:trPr>
              <w:tc>
                <w:tcPr>
                  <w:tcW w:w="1103" w:type="dxa"/>
                  <w:tcBorders>
                    <w:top w:val="nil"/>
                    <w:left w:val="nil"/>
                    <w:bottom w:val="nil"/>
                    <w:right w:val="nil"/>
                  </w:tcBorders>
                  <w:vAlign w:val="bottom"/>
                </w:tcPr>
                <w:p w14:paraId="6B24C29A" w14:textId="77777777" w:rsidR="002A5151" w:rsidRPr="00967846" w:rsidRDefault="002A5151" w:rsidP="008865A8">
                  <w:pPr>
                    <w:framePr w:hSpace="141" w:wrap="around" w:vAnchor="text" w:hAnchor="margin" w:y="340"/>
                    <w:autoSpaceDE w:val="0"/>
                    <w:autoSpaceDN w:val="0"/>
                    <w:adjustRightInd w:val="0"/>
                    <w:spacing w:after="0" w:line="240" w:lineRule="auto"/>
                    <w:ind w:right="10"/>
                    <w:suppressOverlap/>
                    <w:jc w:val="both"/>
                    <w:rPr>
                      <w:rFonts w:ascii="Times New Roman" w:hAnsi="Times New Roman" w:cs="Times New Roman"/>
                      <w:sz w:val="20"/>
                      <w:szCs w:val="20"/>
                    </w:rPr>
                  </w:pPr>
                  <w:r w:rsidRPr="00967846">
                    <w:rPr>
                      <w:rFonts w:ascii="Times New Roman" w:hAnsi="Times New Roman" w:cs="Times New Roman"/>
                      <w:sz w:val="20"/>
                      <w:szCs w:val="20"/>
                    </w:rPr>
                    <w:t>1,444</w:t>
                  </w:r>
                </w:p>
              </w:tc>
            </w:tr>
          </w:tbl>
          <w:p w14:paraId="522825F7" w14:textId="77777777" w:rsidR="002A5151" w:rsidRPr="00967846" w:rsidRDefault="002A5151" w:rsidP="008865A8">
            <w:pPr>
              <w:jc w:val="both"/>
              <w:rPr>
                <w:rFonts w:ascii="Times New Roman" w:eastAsia="Calibri" w:hAnsi="Times New Roman" w:cs="Times New Roman"/>
                <w:sz w:val="20"/>
                <w:szCs w:val="20"/>
              </w:rPr>
            </w:pPr>
          </w:p>
        </w:tc>
      </w:tr>
      <w:tr w:rsidR="008865A8" w:rsidRPr="00967846" w14:paraId="3B53BE73" w14:textId="77777777" w:rsidTr="007A5EBE">
        <w:tc>
          <w:tcPr>
            <w:tcW w:w="2694" w:type="dxa"/>
          </w:tcPr>
          <w:p w14:paraId="25ACE8A4" w14:textId="77777777" w:rsidR="002A5151" w:rsidRPr="00967846" w:rsidRDefault="002A5151" w:rsidP="008865A8">
            <w:pPr>
              <w:jc w:val="both"/>
              <w:rPr>
                <w:rFonts w:ascii="Times New Roman" w:hAnsi="Times New Roman" w:cs="Times New Roman"/>
                <w:sz w:val="20"/>
                <w:szCs w:val="20"/>
              </w:rPr>
            </w:pPr>
          </w:p>
          <w:p w14:paraId="75659C63" w14:textId="77777777" w:rsidR="002A5151" w:rsidRPr="00967846" w:rsidRDefault="002A5151" w:rsidP="008865A8">
            <w:pPr>
              <w:jc w:val="both"/>
              <w:rPr>
                <w:rFonts w:ascii="Times New Roman" w:eastAsia="Calibri" w:hAnsi="Times New Roman" w:cs="Times New Roman"/>
                <w:sz w:val="20"/>
                <w:szCs w:val="20"/>
              </w:rPr>
            </w:pPr>
            <w:r w:rsidRPr="00967846">
              <w:rPr>
                <w:rFonts w:ascii="Times New Roman" w:hAnsi="Times New Roman" w:cs="Times New Roman"/>
                <w:sz w:val="20"/>
                <w:szCs w:val="20"/>
              </w:rPr>
              <w:t>DLOG(FBCF)</w:t>
            </w:r>
          </w:p>
          <w:p w14:paraId="562D86BD" w14:textId="77777777" w:rsidR="002A5151" w:rsidRPr="00967846" w:rsidRDefault="002A5151" w:rsidP="008865A8">
            <w:pPr>
              <w:jc w:val="both"/>
              <w:rPr>
                <w:rFonts w:ascii="Times New Roman" w:eastAsia="Calibri" w:hAnsi="Times New Roman" w:cs="Times New Roman"/>
                <w:sz w:val="20"/>
                <w:szCs w:val="20"/>
              </w:rPr>
            </w:pPr>
          </w:p>
          <w:p w14:paraId="2B96D568"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DLOG(</w:t>
            </w:r>
            <w:proofErr w:type="gramStart"/>
            <w:r w:rsidRPr="00967846">
              <w:rPr>
                <w:rFonts w:ascii="Times New Roman" w:hAnsi="Times New Roman" w:cs="Times New Roman"/>
                <w:sz w:val="20"/>
                <w:szCs w:val="20"/>
              </w:rPr>
              <w:t>FBCF(</w:t>
            </w:r>
            <w:proofErr w:type="gramEnd"/>
            <w:r w:rsidRPr="00967846">
              <w:rPr>
                <w:rFonts w:ascii="Times New Roman" w:hAnsi="Times New Roman" w:cs="Times New Roman"/>
                <w:sz w:val="20"/>
                <w:szCs w:val="20"/>
              </w:rPr>
              <w:t xml:space="preserve">-1))                                                                                        </w:t>
            </w:r>
          </w:p>
          <w:p w14:paraId="5485BAF7" w14:textId="77777777" w:rsidR="002A5151" w:rsidRPr="00967846" w:rsidRDefault="002A5151" w:rsidP="008865A8">
            <w:pPr>
              <w:jc w:val="both"/>
              <w:rPr>
                <w:rFonts w:ascii="Times New Roman" w:eastAsia="Calibri" w:hAnsi="Times New Roman" w:cs="Times New Roman"/>
                <w:sz w:val="20"/>
                <w:szCs w:val="20"/>
              </w:rPr>
            </w:pPr>
          </w:p>
          <w:p w14:paraId="29627ACF"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DLOG(</w:t>
            </w:r>
            <w:proofErr w:type="gramStart"/>
            <w:r w:rsidRPr="00967846">
              <w:rPr>
                <w:rFonts w:ascii="Times New Roman" w:hAnsi="Times New Roman" w:cs="Times New Roman"/>
                <w:sz w:val="20"/>
                <w:szCs w:val="20"/>
              </w:rPr>
              <w:t>FBCF(</w:t>
            </w:r>
            <w:proofErr w:type="gramEnd"/>
            <w:r w:rsidRPr="00967846">
              <w:rPr>
                <w:rFonts w:ascii="Times New Roman" w:hAnsi="Times New Roman" w:cs="Times New Roman"/>
                <w:sz w:val="20"/>
                <w:szCs w:val="20"/>
              </w:rPr>
              <w:t xml:space="preserve">-2)) </w:t>
            </w:r>
          </w:p>
          <w:p w14:paraId="420E3250" w14:textId="77777777" w:rsidR="002A5151" w:rsidRPr="00967846" w:rsidRDefault="002A5151" w:rsidP="008865A8">
            <w:pPr>
              <w:jc w:val="both"/>
              <w:rPr>
                <w:rFonts w:ascii="Times New Roman" w:hAnsi="Times New Roman" w:cs="Times New Roman"/>
                <w:sz w:val="20"/>
                <w:szCs w:val="20"/>
              </w:rPr>
            </w:pPr>
          </w:p>
          <w:p w14:paraId="35ACFC1B"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DLOG(</w:t>
            </w:r>
            <w:proofErr w:type="gramStart"/>
            <w:r w:rsidRPr="00967846">
              <w:rPr>
                <w:rFonts w:ascii="Times New Roman" w:hAnsi="Times New Roman" w:cs="Times New Roman"/>
                <w:sz w:val="20"/>
                <w:szCs w:val="20"/>
              </w:rPr>
              <w:t>FBCF(</w:t>
            </w:r>
            <w:proofErr w:type="gramEnd"/>
            <w:r w:rsidRPr="00967846">
              <w:rPr>
                <w:rFonts w:ascii="Times New Roman" w:hAnsi="Times New Roman" w:cs="Times New Roman"/>
                <w:sz w:val="20"/>
                <w:szCs w:val="20"/>
              </w:rPr>
              <w:t>-3))</w:t>
            </w:r>
          </w:p>
          <w:p w14:paraId="485077DE" w14:textId="77777777" w:rsidR="002A5151" w:rsidRPr="00967846" w:rsidRDefault="002A5151" w:rsidP="008865A8">
            <w:pPr>
              <w:jc w:val="both"/>
              <w:rPr>
                <w:rFonts w:ascii="Times New Roman" w:hAnsi="Times New Roman" w:cs="Times New Roman"/>
                <w:sz w:val="20"/>
                <w:szCs w:val="20"/>
              </w:rPr>
            </w:pPr>
          </w:p>
          <w:p w14:paraId="5213543E" w14:textId="77777777" w:rsidR="002A5151" w:rsidRPr="00967846" w:rsidRDefault="002A5151" w:rsidP="008865A8">
            <w:pPr>
              <w:jc w:val="both"/>
              <w:rPr>
                <w:rFonts w:ascii="Times New Roman" w:hAnsi="Times New Roman" w:cs="Times New Roman"/>
                <w:sz w:val="20"/>
                <w:szCs w:val="20"/>
                <w:lang w:val="en-US"/>
              </w:rPr>
            </w:pPr>
            <w:r w:rsidRPr="00967846">
              <w:rPr>
                <w:rFonts w:ascii="Times New Roman" w:hAnsi="Times New Roman" w:cs="Times New Roman"/>
                <w:sz w:val="20"/>
                <w:szCs w:val="20"/>
                <w:lang w:val="en-US"/>
              </w:rPr>
              <w:t xml:space="preserve">DLOG(PAO)                                     </w:t>
            </w:r>
          </w:p>
          <w:p w14:paraId="4A93AB22" w14:textId="77777777" w:rsidR="002A5151" w:rsidRPr="00967846" w:rsidRDefault="002A5151" w:rsidP="008865A8">
            <w:pPr>
              <w:jc w:val="both"/>
              <w:rPr>
                <w:rFonts w:ascii="Times New Roman" w:hAnsi="Times New Roman" w:cs="Times New Roman"/>
                <w:sz w:val="20"/>
                <w:szCs w:val="20"/>
                <w:lang w:val="en-US"/>
              </w:rPr>
            </w:pPr>
          </w:p>
          <w:p w14:paraId="1E1924AD" w14:textId="77777777" w:rsidR="002A5151" w:rsidRPr="00967846" w:rsidRDefault="002A5151" w:rsidP="008865A8">
            <w:pPr>
              <w:jc w:val="both"/>
              <w:rPr>
                <w:rFonts w:ascii="Times New Roman" w:hAnsi="Times New Roman" w:cs="Times New Roman"/>
                <w:sz w:val="20"/>
                <w:szCs w:val="20"/>
                <w:lang w:val="en-US"/>
              </w:rPr>
            </w:pPr>
            <w:r w:rsidRPr="00967846">
              <w:rPr>
                <w:rFonts w:ascii="Times New Roman" w:hAnsi="Times New Roman" w:cs="Times New Roman"/>
                <w:sz w:val="20"/>
                <w:szCs w:val="20"/>
                <w:lang w:val="en-US"/>
              </w:rPr>
              <w:t>DLOG(</w:t>
            </w:r>
            <w:proofErr w:type="gramStart"/>
            <w:r w:rsidRPr="00967846">
              <w:rPr>
                <w:rFonts w:ascii="Times New Roman" w:hAnsi="Times New Roman" w:cs="Times New Roman"/>
                <w:sz w:val="20"/>
                <w:szCs w:val="20"/>
                <w:lang w:val="en-US"/>
              </w:rPr>
              <w:t>PAO(</w:t>
            </w:r>
            <w:proofErr w:type="gramEnd"/>
            <w:r w:rsidRPr="00967846">
              <w:rPr>
                <w:rFonts w:ascii="Times New Roman" w:hAnsi="Times New Roman" w:cs="Times New Roman"/>
                <w:sz w:val="20"/>
                <w:szCs w:val="20"/>
                <w:lang w:val="en-US"/>
              </w:rPr>
              <w:t>-1))</w:t>
            </w:r>
          </w:p>
          <w:p w14:paraId="45A0B4D9" w14:textId="77777777" w:rsidR="002A5151" w:rsidRPr="00967846" w:rsidRDefault="002A5151" w:rsidP="008865A8">
            <w:pPr>
              <w:jc w:val="both"/>
              <w:rPr>
                <w:rFonts w:ascii="Times New Roman" w:hAnsi="Times New Roman" w:cs="Times New Roman"/>
                <w:sz w:val="20"/>
                <w:szCs w:val="20"/>
                <w:lang w:val="en-US"/>
              </w:rPr>
            </w:pPr>
          </w:p>
          <w:p w14:paraId="4146C4EB" w14:textId="77777777" w:rsidR="002A5151" w:rsidRPr="00967846" w:rsidRDefault="002A5151" w:rsidP="008865A8">
            <w:pPr>
              <w:jc w:val="both"/>
              <w:rPr>
                <w:rFonts w:ascii="Times New Roman" w:hAnsi="Times New Roman" w:cs="Times New Roman"/>
                <w:sz w:val="20"/>
                <w:szCs w:val="20"/>
                <w:lang w:val="en-US"/>
              </w:rPr>
            </w:pPr>
            <w:r w:rsidRPr="00967846">
              <w:rPr>
                <w:rFonts w:ascii="Times New Roman" w:hAnsi="Times New Roman" w:cs="Times New Roman"/>
                <w:sz w:val="20"/>
                <w:szCs w:val="20"/>
                <w:lang w:val="en-US"/>
              </w:rPr>
              <w:t>DLOG(</w:t>
            </w:r>
            <w:proofErr w:type="gramStart"/>
            <w:r w:rsidRPr="00967846">
              <w:rPr>
                <w:rFonts w:ascii="Times New Roman" w:hAnsi="Times New Roman" w:cs="Times New Roman"/>
                <w:sz w:val="20"/>
                <w:szCs w:val="20"/>
                <w:lang w:val="en-US"/>
              </w:rPr>
              <w:t>PAO(</w:t>
            </w:r>
            <w:proofErr w:type="gramEnd"/>
            <w:r w:rsidRPr="00967846">
              <w:rPr>
                <w:rFonts w:ascii="Times New Roman" w:hAnsi="Times New Roman" w:cs="Times New Roman"/>
                <w:sz w:val="20"/>
                <w:szCs w:val="20"/>
                <w:lang w:val="en-US"/>
              </w:rPr>
              <w:t>-2))</w:t>
            </w:r>
          </w:p>
          <w:p w14:paraId="52FD4E47" w14:textId="77777777" w:rsidR="002A5151" w:rsidRPr="00967846" w:rsidRDefault="002A5151" w:rsidP="008865A8">
            <w:pPr>
              <w:jc w:val="both"/>
              <w:rPr>
                <w:rFonts w:ascii="Times New Roman" w:hAnsi="Times New Roman" w:cs="Times New Roman"/>
                <w:sz w:val="20"/>
                <w:szCs w:val="20"/>
                <w:lang w:val="en-US"/>
              </w:rPr>
            </w:pPr>
          </w:p>
          <w:p w14:paraId="5AB0CAA4" w14:textId="77777777" w:rsidR="002A5151" w:rsidRPr="00967846" w:rsidRDefault="002A5151" w:rsidP="008865A8">
            <w:pPr>
              <w:jc w:val="both"/>
              <w:rPr>
                <w:rFonts w:ascii="Times New Roman" w:hAnsi="Times New Roman" w:cs="Times New Roman"/>
                <w:sz w:val="20"/>
                <w:szCs w:val="20"/>
                <w:lang w:val="en-US"/>
              </w:rPr>
            </w:pPr>
            <w:r w:rsidRPr="00967846">
              <w:rPr>
                <w:rFonts w:ascii="Times New Roman" w:hAnsi="Times New Roman" w:cs="Times New Roman"/>
                <w:sz w:val="20"/>
                <w:szCs w:val="20"/>
                <w:lang w:val="en-US"/>
              </w:rPr>
              <w:t>DLOG(</w:t>
            </w:r>
            <w:proofErr w:type="gramStart"/>
            <w:r w:rsidRPr="00967846">
              <w:rPr>
                <w:rFonts w:ascii="Times New Roman" w:hAnsi="Times New Roman" w:cs="Times New Roman"/>
                <w:sz w:val="20"/>
                <w:szCs w:val="20"/>
                <w:lang w:val="en-US"/>
              </w:rPr>
              <w:t>PAO(</w:t>
            </w:r>
            <w:proofErr w:type="gramEnd"/>
            <w:r w:rsidRPr="00967846">
              <w:rPr>
                <w:rFonts w:ascii="Times New Roman" w:hAnsi="Times New Roman" w:cs="Times New Roman"/>
                <w:sz w:val="20"/>
                <w:szCs w:val="20"/>
                <w:lang w:val="en-US"/>
              </w:rPr>
              <w:t>-3))</w:t>
            </w:r>
          </w:p>
          <w:p w14:paraId="4B5ACF0B" w14:textId="77777777" w:rsidR="002A5151" w:rsidRPr="00967846" w:rsidRDefault="002A5151" w:rsidP="008865A8">
            <w:pPr>
              <w:jc w:val="both"/>
              <w:rPr>
                <w:rFonts w:ascii="Times New Roman" w:eastAsia="Calibri" w:hAnsi="Times New Roman" w:cs="Times New Roman"/>
                <w:sz w:val="20"/>
                <w:szCs w:val="20"/>
                <w:lang w:val="en-US"/>
              </w:rPr>
            </w:pPr>
          </w:p>
          <w:p w14:paraId="75C5AE30" w14:textId="77777777" w:rsidR="002A5151" w:rsidRPr="00967846" w:rsidRDefault="002A5151" w:rsidP="008865A8">
            <w:pPr>
              <w:jc w:val="both"/>
              <w:rPr>
                <w:rFonts w:ascii="Times New Roman" w:eastAsia="Calibri" w:hAnsi="Times New Roman" w:cs="Times New Roman"/>
                <w:sz w:val="20"/>
                <w:szCs w:val="20"/>
                <w:lang w:val="en-US"/>
              </w:rPr>
            </w:pPr>
            <w:r w:rsidRPr="00967846">
              <w:rPr>
                <w:rFonts w:ascii="Times New Roman" w:eastAsia="Calibri" w:hAnsi="Times New Roman" w:cs="Times New Roman"/>
                <w:sz w:val="20"/>
                <w:szCs w:val="20"/>
                <w:lang w:val="en-US"/>
              </w:rPr>
              <w:t xml:space="preserve">     DSPO                                         </w:t>
            </w:r>
          </w:p>
          <w:p w14:paraId="3BB8556F" w14:textId="77777777" w:rsidR="002A5151" w:rsidRPr="00967846" w:rsidRDefault="002A5151" w:rsidP="008865A8">
            <w:pPr>
              <w:jc w:val="both"/>
              <w:rPr>
                <w:rFonts w:ascii="Times New Roman" w:eastAsia="Calibri" w:hAnsi="Times New Roman" w:cs="Times New Roman"/>
                <w:sz w:val="20"/>
                <w:szCs w:val="20"/>
                <w:lang w:val="en-US"/>
              </w:rPr>
            </w:pPr>
            <w:r w:rsidRPr="00967846">
              <w:rPr>
                <w:rFonts w:ascii="Times New Roman" w:eastAsia="Calibri" w:hAnsi="Times New Roman" w:cs="Times New Roman"/>
                <w:sz w:val="20"/>
                <w:szCs w:val="20"/>
                <w:lang w:val="en-US"/>
              </w:rPr>
              <w:t xml:space="preserve">                                            </w:t>
            </w:r>
          </w:p>
          <w:p w14:paraId="29B24FAE" w14:textId="77777777" w:rsidR="002A5151" w:rsidRPr="00967846" w:rsidRDefault="002A5151" w:rsidP="008865A8">
            <w:pPr>
              <w:jc w:val="both"/>
              <w:rPr>
                <w:rFonts w:ascii="Times New Roman" w:eastAsia="Calibri" w:hAnsi="Times New Roman" w:cs="Times New Roman"/>
                <w:sz w:val="20"/>
                <w:szCs w:val="20"/>
                <w:lang w:val="en-US"/>
              </w:rPr>
            </w:pPr>
            <w:r w:rsidRPr="00967846">
              <w:rPr>
                <w:rFonts w:ascii="Times New Roman" w:eastAsia="Calibri" w:hAnsi="Times New Roman" w:cs="Times New Roman"/>
                <w:sz w:val="20"/>
                <w:szCs w:val="20"/>
                <w:lang w:val="en-US"/>
              </w:rPr>
              <w:t xml:space="preserve">DSPO (-1)                                                           </w:t>
            </w:r>
          </w:p>
          <w:p w14:paraId="38A77D36" w14:textId="77777777" w:rsidR="002A5151" w:rsidRPr="00967846" w:rsidRDefault="002A5151" w:rsidP="008865A8">
            <w:pPr>
              <w:jc w:val="both"/>
              <w:rPr>
                <w:rFonts w:ascii="Times New Roman" w:eastAsia="Calibri" w:hAnsi="Times New Roman" w:cs="Times New Roman"/>
                <w:sz w:val="20"/>
                <w:szCs w:val="20"/>
                <w:lang w:val="en-US"/>
              </w:rPr>
            </w:pPr>
            <w:r w:rsidRPr="00967846">
              <w:rPr>
                <w:rFonts w:ascii="Times New Roman" w:eastAsia="Calibri" w:hAnsi="Times New Roman" w:cs="Times New Roman"/>
                <w:sz w:val="20"/>
                <w:szCs w:val="20"/>
                <w:lang w:val="en-US"/>
              </w:rPr>
              <w:t xml:space="preserve">                                            </w:t>
            </w:r>
          </w:p>
          <w:p w14:paraId="0C7B4089" w14:textId="77777777" w:rsidR="002A5151" w:rsidRPr="00967846" w:rsidRDefault="002A5151" w:rsidP="008865A8">
            <w:pPr>
              <w:jc w:val="both"/>
              <w:rPr>
                <w:rFonts w:ascii="Times New Roman" w:eastAsia="Calibri" w:hAnsi="Times New Roman" w:cs="Times New Roman"/>
                <w:b/>
                <w:sz w:val="20"/>
                <w:szCs w:val="20"/>
                <w:lang w:val="en-US"/>
              </w:rPr>
            </w:pPr>
            <w:proofErr w:type="spellStart"/>
            <w:proofErr w:type="gramStart"/>
            <w:r w:rsidRPr="00967846">
              <w:rPr>
                <w:rFonts w:ascii="Times New Roman" w:eastAsia="Calibri" w:hAnsi="Times New Roman" w:cs="Times New Roman"/>
                <w:b/>
                <w:sz w:val="20"/>
                <w:szCs w:val="20"/>
                <w:lang w:val="en-US"/>
              </w:rPr>
              <w:t>CointEq</w:t>
            </w:r>
            <w:proofErr w:type="spellEnd"/>
            <w:r w:rsidRPr="00967846">
              <w:rPr>
                <w:rFonts w:ascii="Times New Roman" w:eastAsia="Calibri" w:hAnsi="Times New Roman" w:cs="Times New Roman"/>
                <w:b/>
                <w:sz w:val="20"/>
                <w:szCs w:val="20"/>
                <w:lang w:val="en-US"/>
              </w:rPr>
              <w:t>(</w:t>
            </w:r>
            <w:proofErr w:type="gramEnd"/>
            <w:r w:rsidRPr="00967846">
              <w:rPr>
                <w:rFonts w:ascii="Times New Roman" w:eastAsia="Calibri" w:hAnsi="Times New Roman" w:cs="Times New Roman"/>
                <w:b/>
                <w:sz w:val="20"/>
                <w:szCs w:val="20"/>
                <w:lang w:val="en-US"/>
              </w:rPr>
              <w:t xml:space="preserve">-1)                        </w:t>
            </w:r>
          </w:p>
          <w:p w14:paraId="6F6778EC" w14:textId="77777777" w:rsidR="002A5151" w:rsidRPr="00967846" w:rsidRDefault="002A5151" w:rsidP="008865A8">
            <w:pPr>
              <w:jc w:val="both"/>
              <w:rPr>
                <w:rFonts w:ascii="Times New Roman" w:eastAsia="Malgun Gothic Semilight" w:hAnsi="Times New Roman" w:cs="Times New Roman"/>
                <w:b/>
                <w:iCs/>
                <w:sz w:val="20"/>
                <w:szCs w:val="20"/>
                <w:lang w:val="en-US"/>
              </w:rPr>
            </w:pPr>
            <w:r w:rsidRPr="00967846">
              <w:rPr>
                <w:rFonts w:ascii="Times New Roman" w:eastAsia="Calibri" w:hAnsi="Times New Roman" w:cs="Times New Roman"/>
                <w:b/>
                <w:sz w:val="20"/>
                <w:szCs w:val="20"/>
                <w:lang w:val="en-US"/>
              </w:rPr>
              <w:t xml:space="preserve">                                   </w:t>
            </w:r>
          </w:p>
        </w:tc>
        <w:tc>
          <w:tcPr>
            <w:tcW w:w="2033" w:type="dxa"/>
          </w:tcPr>
          <w:p w14:paraId="6F96D591" w14:textId="77777777" w:rsidR="002A5151" w:rsidRPr="00967846" w:rsidRDefault="002A5151" w:rsidP="008865A8">
            <w:pPr>
              <w:jc w:val="both"/>
              <w:rPr>
                <w:rFonts w:ascii="Times New Roman" w:eastAsia="Malgun Gothic Semilight" w:hAnsi="Times New Roman" w:cs="Times New Roman"/>
                <w:iCs/>
                <w:sz w:val="20"/>
                <w:szCs w:val="20"/>
                <w:vertAlign w:val="superscript"/>
              </w:rPr>
            </w:pPr>
            <w:r w:rsidRPr="00967846">
              <w:rPr>
                <w:rFonts w:ascii="Times New Roman" w:eastAsia="Malgun Gothic Semilight" w:hAnsi="Times New Roman" w:cs="Times New Roman"/>
                <w:iCs/>
                <w:sz w:val="20"/>
                <w:szCs w:val="20"/>
              </w:rPr>
              <w:t>(</w:t>
            </w:r>
            <w:r w:rsidRPr="00967846">
              <w:rPr>
                <w:rFonts w:ascii="Times New Roman" w:hAnsi="Times New Roman" w:cs="Times New Roman"/>
                <w:sz w:val="20"/>
                <w:szCs w:val="20"/>
              </w:rPr>
              <w:t>10,57</w:t>
            </w:r>
            <w:r w:rsidRPr="00967846">
              <w:rPr>
                <w:rFonts w:ascii="Times New Roman" w:eastAsia="Malgun Gothic Semilight" w:hAnsi="Times New Roman" w:cs="Times New Roman"/>
                <w:iCs/>
                <w:sz w:val="20"/>
                <w:szCs w:val="20"/>
              </w:rPr>
              <w:t>)</w:t>
            </w:r>
            <w:r w:rsidRPr="00967846">
              <w:rPr>
                <w:rFonts w:ascii="Times New Roman" w:eastAsia="Malgun Gothic Semilight" w:hAnsi="Times New Roman" w:cs="Times New Roman"/>
                <w:iCs/>
                <w:sz w:val="20"/>
                <w:szCs w:val="20"/>
                <w:vertAlign w:val="superscript"/>
              </w:rPr>
              <w:t xml:space="preserve"> ***</w:t>
            </w:r>
          </w:p>
          <w:p w14:paraId="088C01CF" w14:textId="77777777" w:rsidR="002A5151" w:rsidRPr="00967846" w:rsidRDefault="002A5151" w:rsidP="008865A8">
            <w:pPr>
              <w:autoSpaceDE w:val="0"/>
              <w:autoSpaceDN w:val="0"/>
              <w:adjustRightInd w:val="0"/>
              <w:ind w:right="10"/>
              <w:jc w:val="both"/>
              <w:rPr>
                <w:rFonts w:ascii="Times New Roman" w:hAnsi="Times New Roman" w:cs="Times New Roman"/>
                <w:sz w:val="20"/>
                <w:szCs w:val="20"/>
              </w:rPr>
            </w:pPr>
            <w:r w:rsidRPr="00967846">
              <w:rPr>
                <w:rFonts w:ascii="Times New Roman" w:hAnsi="Times New Roman" w:cs="Times New Roman"/>
                <w:sz w:val="20"/>
                <w:szCs w:val="20"/>
              </w:rPr>
              <w:t>-0,163</w:t>
            </w:r>
          </w:p>
          <w:p w14:paraId="7E2E057D" w14:textId="77777777" w:rsidR="002A5151" w:rsidRPr="00967846" w:rsidRDefault="002A5151" w:rsidP="008865A8">
            <w:pPr>
              <w:autoSpaceDE w:val="0"/>
              <w:autoSpaceDN w:val="0"/>
              <w:adjustRightInd w:val="0"/>
              <w:ind w:right="10"/>
              <w:jc w:val="both"/>
              <w:rPr>
                <w:rFonts w:ascii="Times New Roman" w:hAnsi="Times New Roman" w:cs="Times New Roman"/>
                <w:sz w:val="20"/>
                <w:szCs w:val="20"/>
              </w:rPr>
            </w:pPr>
            <w:r w:rsidRPr="00967846">
              <w:rPr>
                <w:rFonts w:ascii="Times New Roman" w:hAnsi="Times New Roman" w:cs="Times New Roman"/>
                <w:sz w:val="20"/>
                <w:szCs w:val="20"/>
              </w:rPr>
              <w:t>(-</w:t>
            </w:r>
            <w:proofErr w:type="gramStart"/>
            <w:r w:rsidRPr="00967846">
              <w:rPr>
                <w:rFonts w:ascii="Times New Roman" w:hAnsi="Times New Roman" w:cs="Times New Roman"/>
                <w:sz w:val="20"/>
                <w:szCs w:val="20"/>
              </w:rPr>
              <w:t>4,219)*</w:t>
            </w:r>
            <w:proofErr w:type="gramEnd"/>
            <w:r w:rsidRPr="00967846">
              <w:rPr>
                <w:rFonts w:ascii="Times New Roman" w:hAnsi="Times New Roman" w:cs="Times New Roman"/>
                <w:sz w:val="20"/>
                <w:szCs w:val="20"/>
              </w:rPr>
              <w:t xml:space="preserve">** </w:t>
            </w:r>
          </w:p>
          <w:p w14:paraId="46957B74" w14:textId="77777777" w:rsidR="002A5151" w:rsidRPr="00967846" w:rsidRDefault="002A5151" w:rsidP="008865A8">
            <w:pPr>
              <w:autoSpaceDE w:val="0"/>
              <w:autoSpaceDN w:val="0"/>
              <w:adjustRightInd w:val="0"/>
              <w:ind w:right="10"/>
              <w:jc w:val="both"/>
              <w:rPr>
                <w:rFonts w:ascii="Times New Roman" w:hAnsi="Times New Roman" w:cs="Times New Roman"/>
                <w:sz w:val="20"/>
                <w:szCs w:val="20"/>
              </w:rPr>
            </w:pPr>
            <w:r w:rsidRPr="00967846">
              <w:rPr>
                <w:rFonts w:ascii="Times New Roman" w:hAnsi="Times New Roman" w:cs="Times New Roman"/>
                <w:sz w:val="20"/>
                <w:szCs w:val="20"/>
              </w:rPr>
              <w:t>0,062</w:t>
            </w:r>
          </w:p>
          <w:p w14:paraId="6FADF278" w14:textId="77777777" w:rsidR="002A5151" w:rsidRPr="00967846" w:rsidRDefault="002A5151" w:rsidP="008865A8">
            <w:pPr>
              <w:jc w:val="both"/>
              <w:rPr>
                <w:rFonts w:ascii="Times New Roman" w:eastAsia="Malgun Gothic Semilight" w:hAnsi="Times New Roman" w:cs="Times New Roman"/>
                <w:iCs/>
                <w:sz w:val="20"/>
                <w:szCs w:val="20"/>
              </w:rPr>
            </w:pPr>
            <w:r w:rsidRPr="00967846">
              <w:rPr>
                <w:rFonts w:ascii="Times New Roman" w:eastAsia="Malgun Gothic Semilight" w:hAnsi="Times New Roman" w:cs="Times New Roman"/>
                <w:iCs/>
                <w:sz w:val="20"/>
                <w:szCs w:val="20"/>
              </w:rPr>
              <w:t>(1,721)</w:t>
            </w:r>
          </w:p>
          <w:p w14:paraId="7F3BE3EB" w14:textId="77777777" w:rsidR="002A5151" w:rsidRPr="00967846" w:rsidRDefault="002A5151" w:rsidP="008865A8">
            <w:pPr>
              <w:jc w:val="both"/>
              <w:rPr>
                <w:rFonts w:ascii="Times New Roman" w:eastAsia="Malgun Gothic Semilight" w:hAnsi="Times New Roman" w:cs="Times New Roman"/>
                <w:iCs/>
                <w:sz w:val="20"/>
                <w:szCs w:val="20"/>
              </w:rPr>
            </w:pPr>
            <w:r w:rsidRPr="00967846">
              <w:rPr>
                <w:rFonts w:ascii="Times New Roman" w:eastAsia="Malgun Gothic Semilight" w:hAnsi="Times New Roman" w:cs="Times New Roman"/>
                <w:iCs/>
                <w:sz w:val="20"/>
                <w:szCs w:val="20"/>
              </w:rPr>
              <w:t>-0,244</w:t>
            </w:r>
          </w:p>
          <w:p w14:paraId="37A3B82A" w14:textId="77777777" w:rsidR="002A5151" w:rsidRPr="00967846" w:rsidRDefault="002A5151" w:rsidP="008865A8">
            <w:pPr>
              <w:jc w:val="both"/>
              <w:rPr>
                <w:rFonts w:ascii="Times New Roman" w:eastAsia="Malgun Gothic Semilight" w:hAnsi="Times New Roman" w:cs="Times New Roman"/>
                <w:iCs/>
                <w:sz w:val="20"/>
                <w:szCs w:val="20"/>
              </w:rPr>
            </w:pPr>
            <w:r w:rsidRPr="00967846">
              <w:rPr>
                <w:rFonts w:ascii="Times New Roman" w:eastAsia="Malgun Gothic Semilight" w:hAnsi="Times New Roman" w:cs="Times New Roman"/>
                <w:iCs/>
                <w:sz w:val="20"/>
                <w:szCs w:val="20"/>
              </w:rPr>
              <w:t>(-</w:t>
            </w:r>
            <w:proofErr w:type="gramStart"/>
            <w:r w:rsidRPr="00967846">
              <w:rPr>
                <w:rFonts w:ascii="Times New Roman" w:eastAsia="Malgun Gothic Semilight" w:hAnsi="Times New Roman" w:cs="Times New Roman"/>
                <w:iCs/>
                <w:sz w:val="20"/>
                <w:szCs w:val="20"/>
              </w:rPr>
              <w:t>6,027)</w:t>
            </w:r>
            <w:r w:rsidRPr="00967846">
              <w:rPr>
                <w:rFonts w:ascii="Times New Roman" w:hAnsi="Times New Roman" w:cs="Times New Roman"/>
                <w:sz w:val="20"/>
                <w:szCs w:val="20"/>
              </w:rPr>
              <w:t>*</w:t>
            </w:r>
            <w:proofErr w:type="gramEnd"/>
            <w:r w:rsidRPr="00967846">
              <w:rPr>
                <w:rFonts w:ascii="Times New Roman" w:hAnsi="Times New Roman" w:cs="Times New Roman"/>
                <w:sz w:val="20"/>
                <w:szCs w:val="20"/>
              </w:rPr>
              <w:t>**</w:t>
            </w:r>
          </w:p>
          <w:p w14:paraId="1EDCFE99" w14:textId="77777777" w:rsidR="002A5151" w:rsidRPr="00967846" w:rsidRDefault="002A5151" w:rsidP="008865A8">
            <w:pPr>
              <w:jc w:val="both"/>
              <w:rPr>
                <w:rFonts w:ascii="Times New Roman" w:eastAsia="Malgun Gothic Semilight" w:hAnsi="Times New Roman" w:cs="Times New Roman"/>
                <w:iCs/>
                <w:sz w:val="20"/>
                <w:szCs w:val="20"/>
              </w:rPr>
            </w:pPr>
            <w:r w:rsidRPr="00967846">
              <w:rPr>
                <w:rFonts w:ascii="Times New Roman" w:eastAsia="Malgun Gothic Semilight" w:hAnsi="Times New Roman" w:cs="Times New Roman"/>
                <w:iCs/>
                <w:sz w:val="20"/>
                <w:szCs w:val="20"/>
              </w:rPr>
              <w:t>-0,322</w:t>
            </w:r>
          </w:p>
          <w:p w14:paraId="1F1FF72B" w14:textId="77777777" w:rsidR="002A5151" w:rsidRPr="00967846" w:rsidRDefault="002A5151" w:rsidP="008865A8">
            <w:pPr>
              <w:jc w:val="both"/>
              <w:rPr>
                <w:rFonts w:ascii="Times New Roman" w:hAnsi="Times New Roman" w:cs="Times New Roman"/>
                <w:sz w:val="20"/>
                <w:szCs w:val="20"/>
              </w:rPr>
            </w:pPr>
            <w:r w:rsidRPr="00967846">
              <w:rPr>
                <w:rFonts w:ascii="Times New Roman" w:eastAsia="Malgun Gothic Semilight" w:hAnsi="Times New Roman" w:cs="Times New Roman"/>
                <w:iCs/>
                <w:sz w:val="20"/>
                <w:szCs w:val="20"/>
              </w:rPr>
              <w:t>(-</w:t>
            </w:r>
            <w:proofErr w:type="gramStart"/>
            <w:r w:rsidRPr="00967846">
              <w:rPr>
                <w:rFonts w:ascii="Times New Roman" w:eastAsia="Malgun Gothic Semilight" w:hAnsi="Times New Roman" w:cs="Times New Roman"/>
                <w:iCs/>
                <w:sz w:val="20"/>
                <w:szCs w:val="20"/>
              </w:rPr>
              <w:t>6,876)</w:t>
            </w:r>
            <w:r w:rsidRPr="00967846">
              <w:rPr>
                <w:rFonts w:ascii="Times New Roman" w:hAnsi="Times New Roman" w:cs="Times New Roman"/>
                <w:sz w:val="20"/>
                <w:szCs w:val="20"/>
              </w:rPr>
              <w:t>*</w:t>
            </w:r>
            <w:proofErr w:type="gramEnd"/>
            <w:r w:rsidRPr="00967846">
              <w:rPr>
                <w:rFonts w:ascii="Times New Roman" w:hAnsi="Times New Roman" w:cs="Times New Roman"/>
                <w:sz w:val="20"/>
                <w:szCs w:val="20"/>
              </w:rPr>
              <w:t>**</w:t>
            </w:r>
          </w:p>
          <w:p w14:paraId="285A0051"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-2,707</w:t>
            </w:r>
          </w:p>
          <w:p w14:paraId="1FCAF925"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(-1,176)</w:t>
            </w:r>
          </w:p>
          <w:p w14:paraId="48C4D27D"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0,183</w:t>
            </w:r>
          </w:p>
          <w:p w14:paraId="41CBDB47"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(0,572)</w:t>
            </w:r>
          </w:p>
          <w:p w14:paraId="44A812C7"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-1,235</w:t>
            </w:r>
          </w:p>
          <w:p w14:paraId="7EE529EA"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w:t>
            </w:r>
            <w:proofErr w:type="gramStart"/>
            <w:r w:rsidRPr="00967846">
              <w:rPr>
                <w:rFonts w:ascii="Times New Roman" w:hAnsi="Times New Roman" w:cs="Times New Roman"/>
                <w:sz w:val="20"/>
                <w:szCs w:val="20"/>
              </w:rPr>
              <w:t>4,065)*</w:t>
            </w:r>
            <w:proofErr w:type="gramEnd"/>
            <w:r w:rsidRPr="00967846">
              <w:rPr>
                <w:rFonts w:ascii="Times New Roman" w:hAnsi="Times New Roman" w:cs="Times New Roman"/>
                <w:sz w:val="20"/>
                <w:szCs w:val="20"/>
              </w:rPr>
              <w:t>**</w:t>
            </w:r>
          </w:p>
          <w:p w14:paraId="3885FD1B"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-0,845</w:t>
            </w:r>
          </w:p>
          <w:p w14:paraId="074BBB78"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w:t>
            </w:r>
            <w:proofErr w:type="gramStart"/>
            <w:r w:rsidRPr="00967846">
              <w:rPr>
                <w:rFonts w:ascii="Times New Roman" w:hAnsi="Times New Roman" w:cs="Times New Roman"/>
                <w:sz w:val="20"/>
                <w:szCs w:val="20"/>
              </w:rPr>
              <w:t>2,738)*</w:t>
            </w:r>
            <w:proofErr w:type="gramEnd"/>
            <w:r w:rsidRPr="00967846">
              <w:rPr>
                <w:rFonts w:ascii="Times New Roman" w:hAnsi="Times New Roman" w:cs="Times New Roman"/>
                <w:sz w:val="20"/>
                <w:szCs w:val="20"/>
              </w:rPr>
              <w:t>**</w:t>
            </w:r>
          </w:p>
          <w:p w14:paraId="7F63A915" w14:textId="77777777" w:rsidR="002A5151" w:rsidRPr="00967846" w:rsidRDefault="002A5151" w:rsidP="008865A8">
            <w:pPr>
              <w:jc w:val="both"/>
              <w:rPr>
                <w:rFonts w:ascii="Times New Roman" w:hAnsi="Times New Roman" w:cs="Times New Roman"/>
                <w:sz w:val="20"/>
                <w:szCs w:val="20"/>
              </w:rPr>
            </w:pPr>
            <w:r w:rsidRPr="00967846">
              <w:rPr>
                <w:rFonts w:ascii="Times New Roman" w:hAnsi="Times New Roman" w:cs="Times New Roman"/>
                <w:sz w:val="20"/>
                <w:szCs w:val="20"/>
              </w:rPr>
              <w:t>0,395</w:t>
            </w:r>
          </w:p>
          <w:p w14:paraId="2D5A7734" w14:textId="77777777" w:rsidR="002A5151" w:rsidRPr="00967846" w:rsidRDefault="002A5151" w:rsidP="008865A8">
            <w:pPr>
              <w:jc w:val="both"/>
              <w:rPr>
                <w:rFonts w:ascii="Times New Roman" w:eastAsia="Calibri" w:hAnsi="Times New Roman" w:cs="Times New Roman"/>
                <w:sz w:val="20"/>
                <w:szCs w:val="20"/>
                <w:lang w:val="en-US"/>
              </w:rPr>
            </w:pPr>
            <w:r w:rsidRPr="00967846">
              <w:rPr>
                <w:rFonts w:ascii="Times New Roman" w:eastAsia="Calibri" w:hAnsi="Times New Roman" w:cs="Times New Roman"/>
                <w:sz w:val="20"/>
                <w:szCs w:val="20"/>
                <w:lang w:val="en-US"/>
              </w:rPr>
              <w:t xml:space="preserve">(1,813)  </w:t>
            </w:r>
          </w:p>
          <w:p w14:paraId="029BC103" w14:textId="77777777" w:rsidR="002A5151" w:rsidRPr="00967846" w:rsidRDefault="002A5151" w:rsidP="008865A8">
            <w:pPr>
              <w:jc w:val="both"/>
              <w:rPr>
                <w:rFonts w:ascii="Times New Roman" w:eastAsia="Calibri" w:hAnsi="Times New Roman" w:cs="Times New Roman"/>
                <w:sz w:val="20"/>
                <w:szCs w:val="20"/>
                <w:lang w:val="en-US"/>
              </w:rPr>
            </w:pPr>
            <w:r w:rsidRPr="00967846">
              <w:rPr>
                <w:rFonts w:ascii="Times New Roman" w:eastAsia="Calibri" w:hAnsi="Times New Roman" w:cs="Times New Roman"/>
                <w:sz w:val="20"/>
                <w:szCs w:val="20"/>
                <w:lang w:val="en-US"/>
              </w:rPr>
              <w:t xml:space="preserve">0,205 </w:t>
            </w:r>
          </w:p>
          <w:p w14:paraId="2C484FA1" w14:textId="77777777" w:rsidR="002A5151" w:rsidRPr="00967846" w:rsidRDefault="002A5151" w:rsidP="008865A8">
            <w:pPr>
              <w:jc w:val="both"/>
              <w:rPr>
                <w:rFonts w:ascii="Times New Roman" w:eastAsia="Calibri" w:hAnsi="Times New Roman" w:cs="Times New Roman"/>
                <w:sz w:val="20"/>
                <w:szCs w:val="20"/>
                <w:lang w:val="en-US"/>
              </w:rPr>
            </w:pPr>
            <w:r w:rsidRPr="00967846">
              <w:rPr>
                <w:rFonts w:ascii="Times New Roman" w:eastAsia="Calibri" w:hAnsi="Times New Roman" w:cs="Times New Roman"/>
                <w:sz w:val="20"/>
                <w:szCs w:val="20"/>
                <w:lang w:val="en-US"/>
              </w:rPr>
              <w:t>(1,133)</w:t>
            </w:r>
          </w:p>
          <w:p w14:paraId="6D23AE87" w14:textId="77777777" w:rsidR="002A5151" w:rsidRPr="00967846" w:rsidRDefault="002A5151" w:rsidP="008865A8">
            <w:pPr>
              <w:jc w:val="both"/>
              <w:rPr>
                <w:rFonts w:ascii="Times New Roman" w:eastAsia="Calibri" w:hAnsi="Times New Roman" w:cs="Times New Roman"/>
                <w:b/>
                <w:sz w:val="20"/>
                <w:szCs w:val="20"/>
                <w:lang w:val="en-US"/>
              </w:rPr>
            </w:pPr>
            <w:r w:rsidRPr="00967846">
              <w:rPr>
                <w:rFonts w:ascii="Times New Roman" w:eastAsia="Calibri" w:hAnsi="Times New Roman" w:cs="Times New Roman"/>
                <w:b/>
                <w:sz w:val="20"/>
                <w:szCs w:val="20"/>
                <w:lang w:val="en-US"/>
              </w:rPr>
              <w:t>-0,985</w:t>
            </w:r>
          </w:p>
          <w:p w14:paraId="0CEB5620" w14:textId="77777777" w:rsidR="002A5151" w:rsidRPr="00967846" w:rsidRDefault="002A5151" w:rsidP="008865A8">
            <w:pPr>
              <w:jc w:val="both"/>
              <w:rPr>
                <w:rFonts w:ascii="Times New Roman" w:eastAsia="Calibri" w:hAnsi="Times New Roman" w:cs="Times New Roman"/>
                <w:sz w:val="20"/>
                <w:szCs w:val="20"/>
                <w:lang w:val="en-US"/>
              </w:rPr>
            </w:pPr>
            <w:r w:rsidRPr="00967846">
              <w:rPr>
                <w:rFonts w:ascii="Times New Roman" w:eastAsia="Calibri" w:hAnsi="Times New Roman" w:cs="Times New Roman"/>
                <w:b/>
                <w:sz w:val="20"/>
                <w:szCs w:val="20"/>
                <w:lang w:val="en-US"/>
              </w:rPr>
              <w:t>(-14,396)</w:t>
            </w:r>
            <w:r w:rsidRPr="00967846">
              <w:rPr>
                <w:rFonts w:ascii="Times New Roman" w:eastAsia="Malgun Gothic Semilight" w:hAnsi="Times New Roman" w:cs="Times New Roman"/>
                <w:b/>
                <w:iCs/>
                <w:sz w:val="20"/>
                <w:szCs w:val="20"/>
                <w:lang w:val="en-US"/>
              </w:rPr>
              <w:t>***</w:t>
            </w:r>
          </w:p>
        </w:tc>
      </w:tr>
    </w:tbl>
    <w:p w14:paraId="16BE1DCB"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sz w:val="24"/>
          <w:szCs w:val="24"/>
        </w:rPr>
      </w:pPr>
    </w:p>
    <w:p w14:paraId="1689AA53"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sz w:val="24"/>
          <w:szCs w:val="24"/>
        </w:rPr>
      </w:pPr>
    </w:p>
    <w:p w14:paraId="3A57E0C2"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sz w:val="24"/>
          <w:szCs w:val="24"/>
        </w:rPr>
      </w:pPr>
    </w:p>
    <w:p w14:paraId="58564B91"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019DD265"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1E9D2291"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0D43DF29"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7FD4D5A2"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2314B714"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6CC048DD"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27B834E2"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60D17979"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5F2DF9B6"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01D1A465"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629C7208"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26CF97B8"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04FC2D29"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595D4407"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6A079AFB"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40D1723D"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3E186CF2"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4A185123"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21ED81A9"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2F93F0FC"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5990BD0D"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20B17CD5"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540EBA70"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54134A54"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03176B16"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3473D40E" w14:textId="77777777" w:rsidR="0028353A" w:rsidRPr="00967846" w:rsidRDefault="0028353A" w:rsidP="008865A8">
      <w:pPr>
        <w:autoSpaceDE w:val="0"/>
        <w:autoSpaceDN w:val="0"/>
        <w:adjustRightInd w:val="0"/>
        <w:spacing w:after="0" w:line="240" w:lineRule="auto"/>
        <w:jc w:val="both"/>
        <w:rPr>
          <w:rFonts w:ascii="Times New Roman" w:hAnsi="Times New Roman" w:cs="Times New Roman"/>
          <w:i/>
          <w:iCs/>
          <w:sz w:val="24"/>
          <w:szCs w:val="24"/>
        </w:rPr>
      </w:pPr>
    </w:p>
    <w:p w14:paraId="5A9AE53E" w14:textId="77777777" w:rsidR="0010048B" w:rsidRPr="00967846" w:rsidRDefault="0010048B" w:rsidP="008865A8">
      <w:pPr>
        <w:autoSpaceDE w:val="0"/>
        <w:autoSpaceDN w:val="0"/>
        <w:adjustRightInd w:val="0"/>
        <w:spacing w:after="0" w:line="240" w:lineRule="auto"/>
        <w:jc w:val="both"/>
        <w:rPr>
          <w:rFonts w:ascii="Times New Roman" w:hAnsi="Times New Roman" w:cs="Times New Roman"/>
          <w:i/>
          <w:iCs/>
          <w:sz w:val="24"/>
          <w:szCs w:val="24"/>
        </w:rPr>
      </w:pPr>
    </w:p>
    <w:p w14:paraId="0359694C" w14:textId="77777777" w:rsidR="0010048B" w:rsidRPr="00967846" w:rsidRDefault="0010048B" w:rsidP="008865A8">
      <w:pPr>
        <w:autoSpaceDE w:val="0"/>
        <w:autoSpaceDN w:val="0"/>
        <w:adjustRightInd w:val="0"/>
        <w:spacing w:after="0" w:line="240" w:lineRule="auto"/>
        <w:jc w:val="both"/>
        <w:rPr>
          <w:rFonts w:ascii="Times New Roman" w:hAnsi="Times New Roman" w:cs="Times New Roman"/>
          <w:i/>
          <w:iCs/>
          <w:sz w:val="24"/>
          <w:szCs w:val="24"/>
        </w:rPr>
      </w:pPr>
    </w:p>
    <w:p w14:paraId="1829400F" w14:textId="77777777" w:rsidR="0010048B" w:rsidRPr="00967846" w:rsidRDefault="0010048B" w:rsidP="008865A8">
      <w:pPr>
        <w:autoSpaceDE w:val="0"/>
        <w:autoSpaceDN w:val="0"/>
        <w:adjustRightInd w:val="0"/>
        <w:spacing w:after="0" w:line="240" w:lineRule="auto"/>
        <w:jc w:val="both"/>
        <w:rPr>
          <w:rFonts w:ascii="Times New Roman" w:hAnsi="Times New Roman" w:cs="Times New Roman"/>
          <w:i/>
          <w:iCs/>
          <w:sz w:val="24"/>
          <w:szCs w:val="24"/>
        </w:rPr>
      </w:pPr>
    </w:p>
    <w:p w14:paraId="018B42D0" w14:textId="77777777" w:rsidR="0010048B" w:rsidRPr="00967846" w:rsidRDefault="0010048B" w:rsidP="008865A8">
      <w:pPr>
        <w:autoSpaceDE w:val="0"/>
        <w:autoSpaceDN w:val="0"/>
        <w:adjustRightInd w:val="0"/>
        <w:spacing w:after="0" w:line="240" w:lineRule="auto"/>
        <w:jc w:val="both"/>
        <w:rPr>
          <w:rFonts w:ascii="Times New Roman" w:hAnsi="Times New Roman" w:cs="Times New Roman"/>
          <w:i/>
          <w:iCs/>
          <w:sz w:val="24"/>
          <w:szCs w:val="24"/>
        </w:rPr>
      </w:pPr>
    </w:p>
    <w:p w14:paraId="568EE45A" w14:textId="77777777" w:rsidR="0010048B" w:rsidRPr="00967846" w:rsidRDefault="0010048B" w:rsidP="008865A8">
      <w:pPr>
        <w:autoSpaceDE w:val="0"/>
        <w:autoSpaceDN w:val="0"/>
        <w:adjustRightInd w:val="0"/>
        <w:spacing w:after="0" w:line="240" w:lineRule="auto"/>
        <w:jc w:val="both"/>
        <w:rPr>
          <w:rFonts w:ascii="Times New Roman" w:hAnsi="Times New Roman" w:cs="Times New Roman"/>
          <w:i/>
          <w:iCs/>
          <w:sz w:val="24"/>
          <w:szCs w:val="24"/>
        </w:rPr>
      </w:pPr>
    </w:p>
    <w:p w14:paraId="42DB32C7" w14:textId="77777777" w:rsidR="0010048B" w:rsidRPr="00967846" w:rsidRDefault="0010048B" w:rsidP="008865A8">
      <w:pPr>
        <w:autoSpaceDE w:val="0"/>
        <w:autoSpaceDN w:val="0"/>
        <w:adjustRightInd w:val="0"/>
        <w:spacing w:after="0" w:line="240" w:lineRule="auto"/>
        <w:jc w:val="both"/>
        <w:rPr>
          <w:rFonts w:ascii="Times New Roman" w:hAnsi="Times New Roman" w:cs="Times New Roman"/>
          <w:i/>
          <w:iCs/>
          <w:sz w:val="24"/>
          <w:szCs w:val="24"/>
        </w:rPr>
      </w:pPr>
    </w:p>
    <w:p w14:paraId="6E37D8AD" w14:textId="77777777" w:rsidR="002A5151" w:rsidRPr="00967846" w:rsidRDefault="007A5EBE" w:rsidP="008865A8">
      <w:pPr>
        <w:autoSpaceDE w:val="0"/>
        <w:autoSpaceDN w:val="0"/>
        <w:adjustRightInd w:val="0"/>
        <w:spacing w:after="0" w:line="240" w:lineRule="auto"/>
        <w:jc w:val="both"/>
        <w:rPr>
          <w:rFonts w:ascii="Times New Roman" w:hAnsi="Times New Roman" w:cs="Times New Roman"/>
          <w:i/>
          <w:iCs/>
          <w:sz w:val="24"/>
          <w:szCs w:val="24"/>
        </w:rPr>
      </w:pPr>
      <w:r w:rsidRPr="00967846">
        <w:rPr>
          <w:rFonts w:ascii="Times New Roman" w:hAnsi="Times New Roman" w:cs="Times New Roman"/>
          <w:i/>
          <w:iCs/>
          <w:sz w:val="24"/>
          <w:szCs w:val="24"/>
        </w:rPr>
        <w:t>Source : Auteur</w:t>
      </w:r>
      <w:r w:rsidR="002A5151" w:rsidRPr="00967846">
        <w:rPr>
          <w:rFonts w:ascii="Times New Roman" w:hAnsi="Times New Roman" w:cs="Times New Roman"/>
          <w:i/>
          <w:iCs/>
          <w:sz w:val="24"/>
          <w:szCs w:val="24"/>
        </w:rPr>
        <w:t xml:space="preserve"> (sortie </w:t>
      </w:r>
      <w:proofErr w:type="spellStart"/>
      <w:r w:rsidR="002A5151" w:rsidRPr="00967846">
        <w:rPr>
          <w:rFonts w:ascii="Times New Roman" w:hAnsi="Times New Roman" w:cs="Times New Roman"/>
          <w:i/>
          <w:iCs/>
          <w:sz w:val="24"/>
          <w:szCs w:val="24"/>
        </w:rPr>
        <w:t>eviews</w:t>
      </w:r>
      <w:proofErr w:type="spellEnd"/>
      <w:r w:rsidR="002A5151" w:rsidRPr="00967846">
        <w:rPr>
          <w:rFonts w:ascii="Times New Roman" w:hAnsi="Times New Roman" w:cs="Times New Roman"/>
          <w:i/>
          <w:iCs/>
          <w:sz w:val="24"/>
          <w:szCs w:val="24"/>
        </w:rPr>
        <w:t xml:space="preserve"> 9)</w:t>
      </w:r>
    </w:p>
    <w:p w14:paraId="6F8063A0"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r w:rsidRPr="00967846">
        <w:rPr>
          <w:rFonts w:ascii="Times New Roman" w:hAnsi="Times New Roman" w:cs="Times New Roman"/>
          <w:i/>
          <w:iCs/>
          <w:sz w:val="24"/>
          <w:szCs w:val="24"/>
        </w:rPr>
        <w:t xml:space="preserve">*10% seuil de significativité ; ** 5% seuil de significativité ; *** 1% seuil de significativité, Les T –statistiques des coefficients estimés sont entre parenthèses, </w:t>
      </w:r>
    </w:p>
    <w:p w14:paraId="2B7AD7DA"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22B7A13C" w14:textId="77777777" w:rsidR="002A5151" w:rsidRPr="00967846" w:rsidRDefault="002A5151" w:rsidP="008865A8">
      <w:pPr>
        <w:autoSpaceDE w:val="0"/>
        <w:autoSpaceDN w:val="0"/>
        <w:adjustRightInd w:val="0"/>
        <w:spacing w:after="0" w:line="240" w:lineRule="auto"/>
        <w:ind w:firstLine="708"/>
        <w:jc w:val="both"/>
        <w:rPr>
          <w:rFonts w:ascii="Times New Roman" w:hAnsi="Times New Roman" w:cs="Times New Roman"/>
          <w:sz w:val="24"/>
          <w:szCs w:val="24"/>
        </w:rPr>
      </w:pPr>
      <w:r w:rsidRPr="00967846">
        <w:rPr>
          <w:rFonts w:ascii="Times New Roman" w:hAnsi="Times New Roman" w:cs="Times New Roman"/>
          <w:sz w:val="24"/>
          <w:szCs w:val="24"/>
        </w:rPr>
        <w:t xml:space="preserve">D représente la différence première des variables. Le terme </w:t>
      </w:r>
      <w:proofErr w:type="spellStart"/>
      <w:proofErr w:type="gramStart"/>
      <w:r w:rsidRPr="00967846">
        <w:rPr>
          <w:rFonts w:ascii="Times New Roman" w:hAnsi="Times New Roman" w:cs="Times New Roman"/>
          <w:sz w:val="24"/>
          <w:szCs w:val="24"/>
        </w:rPr>
        <w:t>CointEq</w:t>
      </w:r>
      <w:proofErr w:type="spellEnd"/>
      <w:r w:rsidRPr="00967846">
        <w:rPr>
          <w:rFonts w:ascii="Times New Roman" w:hAnsi="Times New Roman" w:cs="Times New Roman"/>
          <w:sz w:val="24"/>
          <w:szCs w:val="24"/>
        </w:rPr>
        <w:t>(</w:t>
      </w:r>
      <w:proofErr w:type="gramEnd"/>
      <w:r w:rsidRPr="00967846">
        <w:rPr>
          <w:rFonts w:ascii="Times New Roman" w:hAnsi="Times New Roman" w:cs="Times New Roman"/>
          <w:sz w:val="24"/>
          <w:szCs w:val="24"/>
        </w:rPr>
        <w:t>-1) correspond au résidu retardé issu des équations d’équilibre de long terme. Son coefficient estimé est négatif et largement significatif, confirmant ainsi l’existence d’un mécanisme à correction d’erreur.</w:t>
      </w:r>
    </w:p>
    <w:p w14:paraId="79B148DE" w14:textId="77777777" w:rsidR="002A5151" w:rsidRPr="00967846" w:rsidRDefault="002A5151" w:rsidP="008865A8">
      <w:pPr>
        <w:autoSpaceDE w:val="0"/>
        <w:autoSpaceDN w:val="0"/>
        <w:adjustRightInd w:val="0"/>
        <w:spacing w:after="0" w:line="240" w:lineRule="auto"/>
        <w:ind w:firstLine="708"/>
        <w:jc w:val="both"/>
        <w:rPr>
          <w:rFonts w:ascii="Times New Roman" w:hAnsi="Times New Roman" w:cs="Times New Roman"/>
          <w:b/>
          <w:bCs/>
          <w:iCs/>
          <w:sz w:val="24"/>
          <w:szCs w:val="24"/>
        </w:rPr>
      </w:pPr>
    </w:p>
    <w:p w14:paraId="21457731" w14:textId="77777777" w:rsidR="0010048B" w:rsidRPr="00967846" w:rsidRDefault="0010048B" w:rsidP="008865A8">
      <w:pPr>
        <w:autoSpaceDE w:val="0"/>
        <w:autoSpaceDN w:val="0"/>
        <w:adjustRightInd w:val="0"/>
        <w:spacing w:after="0" w:line="240" w:lineRule="auto"/>
        <w:ind w:firstLine="708"/>
        <w:jc w:val="both"/>
        <w:rPr>
          <w:rFonts w:ascii="Times New Roman" w:hAnsi="Times New Roman" w:cs="Times New Roman"/>
          <w:b/>
          <w:bCs/>
          <w:iCs/>
          <w:sz w:val="24"/>
          <w:szCs w:val="24"/>
        </w:rPr>
      </w:pPr>
    </w:p>
    <w:p w14:paraId="00FA6719" w14:textId="77777777" w:rsidR="0010048B" w:rsidRPr="00967846" w:rsidRDefault="0010048B" w:rsidP="008865A8">
      <w:pPr>
        <w:autoSpaceDE w:val="0"/>
        <w:autoSpaceDN w:val="0"/>
        <w:adjustRightInd w:val="0"/>
        <w:spacing w:after="0" w:line="240" w:lineRule="auto"/>
        <w:ind w:firstLine="708"/>
        <w:jc w:val="both"/>
        <w:rPr>
          <w:rFonts w:ascii="Times New Roman" w:hAnsi="Times New Roman" w:cs="Times New Roman"/>
          <w:b/>
          <w:bCs/>
          <w:iCs/>
          <w:sz w:val="24"/>
          <w:szCs w:val="24"/>
        </w:rPr>
      </w:pPr>
    </w:p>
    <w:p w14:paraId="2151EAD3" w14:textId="77777777" w:rsidR="002A5151" w:rsidRPr="00967846" w:rsidRDefault="002A5151" w:rsidP="008865A8">
      <w:pPr>
        <w:autoSpaceDE w:val="0"/>
        <w:autoSpaceDN w:val="0"/>
        <w:adjustRightInd w:val="0"/>
        <w:spacing w:after="0" w:line="240" w:lineRule="auto"/>
        <w:ind w:firstLine="708"/>
        <w:jc w:val="both"/>
        <w:rPr>
          <w:rFonts w:ascii="Times New Roman" w:hAnsi="Times New Roman" w:cs="Times New Roman"/>
          <w:b/>
          <w:bCs/>
          <w:iCs/>
          <w:sz w:val="24"/>
          <w:szCs w:val="24"/>
        </w:rPr>
      </w:pPr>
      <w:r w:rsidRPr="00967846">
        <w:rPr>
          <w:rFonts w:ascii="Times New Roman" w:hAnsi="Times New Roman" w:cs="Times New Roman"/>
          <w:b/>
          <w:bCs/>
          <w:iCs/>
          <w:sz w:val="24"/>
          <w:szCs w:val="24"/>
        </w:rPr>
        <w:t>Tableau n° 6 : Résultats d’estimation des coefficients de long terme</w:t>
      </w:r>
    </w:p>
    <w:tbl>
      <w:tblPr>
        <w:tblpPr w:leftFromText="180" w:rightFromText="180" w:vertAnchor="text" w:tblpY="1"/>
        <w:tblOverlap w:val="never"/>
        <w:tblW w:w="2977" w:type="dxa"/>
        <w:tblBorders>
          <w:top w:val="double" w:sz="4" w:space="0" w:color="auto"/>
          <w:bottom w:val="double" w:sz="4" w:space="0" w:color="auto"/>
        </w:tblBorders>
        <w:tblLook w:val="04A0" w:firstRow="1" w:lastRow="0" w:firstColumn="1" w:lastColumn="0" w:noHBand="0" w:noVBand="1"/>
      </w:tblPr>
      <w:tblGrid>
        <w:gridCol w:w="1250"/>
        <w:gridCol w:w="1740"/>
      </w:tblGrid>
      <w:tr w:rsidR="008865A8" w:rsidRPr="00967846" w14:paraId="0C37F766" w14:textId="77777777" w:rsidTr="007A5EBE">
        <w:trPr>
          <w:trHeight w:val="300"/>
        </w:trPr>
        <w:tc>
          <w:tcPr>
            <w:tcW w:w="1237" w:type="dxa"/>
            <w:tcBorders>
              <w:top w:val="double" w:sz="4" w:space="0" w:color="auto"/>
              <w:bottom w:val="double" w:sz="4" w:space="0" w:color="auto"/>
            </w:tcBorders>
            <w:shd w:val="clear" w:color="auto" w:fill="auto"/>
            <w:noWrap/>
            <w:vAlign w:val="bottom"/>
            <w:hideMark/>
          </w:tcPr>
          <w:p w14:paraId="5EAA51BB"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variables</w:t>
            </w:r>
          </w:p>
        </w:tc>
        <w:tc>
          <w:tcPr>
            <w:tcW w:w="1740" w:type="dxa"/>
            <w:tcBorders>
              <w:top w:val="double" w:sz="4" w:space="0" w:color="auto"/>
              <w:bottom w:val="double" w:sz="4" w:space="0" w:color="auto"/>
            </w:tcBorders>
            <w:shd w:val="clear" w:color="auto" w:fill="auto"/>
            <w:noWrap/>
            <w:vAlign w:val="bottom"/>
            <w:hideMark/>
          </w:tcPr>
          <w:p w14:paraId="470E574D"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coefficients</w:t>
            </w:r>
          </w:p>
        </w:tc>
      </w:tr>
      <w:tr w:rsidR="008865A8" w:rsidRPr="00967846" w14:paraId="5144B197" w14:textId="77777777" w:rsidTr="007A5EBE">
        <w:trPr>
          <w:trHeight w:val="315"/>
        </w:trPr>
        <w:tc>
          <w:tcPr>
            <w:tcW w:w="1237" w:type="dxa"/>
            <w:tcBorders>
              <w:top w:val="double" w:sz="4" w:space="0" w:color="auto"/>
            </w:tcBorders>
            <w:shd w:val="clear" w:color="auto" w:fill="auto"/>
            <w:noWrap/>
            <w:vAlign w:val="bottom"/>
            <w:hideMark/>
          </w:tcPr>
          <w:p w14:paraId="5A1AB009"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LOG(PIB)</w:t>
            </w:r>
          </w:p>
        </w:tc>
        <w:tc>
          <w:tcPr>
            <w:tcW w:w="1740" w:type="dxa"/>
            <w:tcBorders>
              <w:top w:val="double" w:sz="4" w:space="0" w:color="auto"/>
            </w:tcBorders>
            <w:shd w:val="clear" w:color="auto" w:fill="auto"/>
            <w:noWrap/>
            <w:vAlign w:val="bottom"/>
            <w:hideMark/>
          </w:tcPr>
          <w:p w14:paraId="4CE03B03"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-1,029</w:t>
            </w:r>
          </w:p>
        </w:tc>
      </w:tr>
      <w:tr w:rsidR="008865A8" w:rsidRPr="00967846" w14:paraId="655D9B44" w14:textId="77777777" w:rsidTr="007A5EBE">
        <w:trPr>
          <w:trHeight w:val="315"/>
        </w:trPr>
        <w:tc>
          <w:tcPr>
            <w:tcW w:w="1237" w:type="dxa"/>
            <w:shd w:val="clear" w:color="auto" w:fill="auto"/>
            <w:noWrap/>
            <w:vAlign w:val="bottom"/>
            <w:hideMark/>
          </w:tcPr>
          <w:p w14:paraId="535DBCFB"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lastRenderedPageBreak/>
              <w:t> </w:t>
            </w:r>
          </w:p>
        </w:tc>
        <w:tc>
          <w:tcPr>
            <w:tcW w:w="1740" w:type="dxa"/>
            <w:shd w:val="clear" w:color="auto" w:fill="auto"/>
            <w:noWrap/>
            <w:vAlign w:val="bottom"/>
            <w:hideMark/>
          </w:tcPr>
          <w:p w14:paraId="4E27BBD4"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xml:space="preserve">              (-2,581)</w:t>
            </w:r>
            <w:r w:rsidRPr="00967846">
              <w:rPr>
                <w:rFonts w:ascii="Times New Roman" w:eastAsia="Malgun Gothic Semilight" w:hAnsi="Times New Roman" w:cs="Times New Roman"/>
                <w:iCs/>
                <w:sz w:val="20"/>
                <w:szCs w:val="24"/>
                <w:vertAlign w:val="superscript"/>
              </w:rPr>
              <w:t>***</w:t>
            </w:r>
          </w:p>
        </w:tc>
      </w:tr>
      <w:tr w:rsidR="008865A8" w:rsidRPr="00967846" w14:paraId="65B12D2C" w14:textId="77777777" w:rsidTr="007A5EBE">
        <w:trPr>
          <w:trHeight w:val="300"/>
        </w:trPr>
        <w:tc>
          <w:tcPr>
            <w:tcW w:w="1237" w:type="dxa"/>
            <w:shd w:val="clear" w:color="auto" w:fill="auto"/>
            <w:noWrap/>
            <w:vAlign w:val="bottom"/>
            <w:hideMark/>
          </w:tcPr>
          <w:p w14:paraId="531A6515"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LOG(TSC)</w:t>
            </w:r>
          </w:p>
        </w:tc>
        <w:tc>
          <w:tcPr>
            <w:tcW w:w="1740" w:type="dxa"/>
            <w:shd w:val="clear" w:color="auto" w:fill="auto"/>
            <w:noWrap/>
            <w:vAlign w:val="bottom"/>
            <w:hideMark/>
          </w:tcPr>
          <w:p w14:paraId="36A4A741"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-1,415</w:t>
            </w:r>
          </w:p>
        </w:tc>
      </w:tr>
      <w:tr w:rsidR="008865A8" w:rsidRPr="00967846" w14:paraId="5B812E47" w14:textId="77777777" w:rsidTr="007A5EBE">
        <w:trPr>
          <w:trHeight w:val="300"/>
        </w:trPr>
        <w:tc>
          <w:tcPr>
            <w:tcW w:w="1237" w:type="dxa"/>
            <w:shd w:val="clear" w:color="auto" w:fill="auto"/>
            <w:noWrap/>
            <w:vAlign w:val="bottom"/>
            <w:hideMark/>
          </w:tcPr>
          <w:p w14:paraId="591ED28A"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w:t>
            </w:r>
          </w:p>
        </w:tc>
        <w:tc>
          <w:tcPr>
            <w:tcW w:w="1740" w:type="dxa"/>
            <w:shd w:val="clear" w:color="auto" w:fill="auto"/>
            <w:noWrap/>
            <w:vAlign w:val="bottom"/>
            <w:hideMark/>
          </w:tcPr>
          <w:p w14:paraId="0E7FE502"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xml:space="preserve">              (-3,293)</w:t>
            </w:r>
            <w:r w:rsidRPr="00967846">
              <w:rPr>
                <w:rFonts w:ascii="Times New Roman" w:eastAsia="Malgun Gothic Semilight" w:hAnsi="Times New Roman" w:cs="Times New Roman"/>
                <w:iCs/>
                <w:sz w:val="20"/>
                <w:szCs w:val="24"/>
                <w:vertAlign w:val="superscript"/>
              </w:rPr>
              <w:t>***</w:t>
            </w:r>
          </w:p>
        </w:tc>
      </w:tr>
      <w:tr w:rsidR="008865A8" w:rsidRPr="00967846" w14:paraId="0B5F99B6" w14:textId="77777777" w:rsidTr="007A5EBE">
        <w:trPr>
          <w:trHeight w:val="300"/>
        </w:trPr>
        <w:tc>
          <w:tcPr>
            <w:tcW w:w="1237" w:type="dxa"/>
            <w:shd w:val="clear" w:color="auto" w:fill="auto"/>
            <w:noWrap/>
            <w:vAlign w:val="bottom"/>
            <w:hideMark/>
          </w:tcPr>
          <w:p w14:paraId="05D94E9C"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LOG(FBCF)</w:t>
            </w:r>
          </w:p>
        </w:tc>
        <w:tc>
          <w:tcPr>
            <w:tcW w:w="1740" w:type="dxa"/>
            <w:shd w:val="clear" w:color="auto" w:fill="auto"/>
            <w:noWrap/>
            <w:vAlign w:val="bottom"/>
            <w:hideMark/>
          </w:tcPr>
          <w:p w14:paraId="7CA970F6"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-0,016</w:t>
            </w:r>
          </w:p>
        </w:tc>
      </w:tr>
      <w:tr w:rsidR="008865A8" w:rsidRPr="00967846" w14:paraId="418C3A31" w14:textId="77777777" w:rsidTr="007A5EBE">
        <w:trPr>
          <w:trHeight w:val="300"/>
        </w:trPr>
        <w:tc>
          <w:tcPr>
            <w:tcW w:w="1237" w:type="dxa"/>
            <w:shd w:val="clear" w:color="auto" w:fill="auto"/>
            <w:noWrap/>
            <w:vAlign w:val="bottom"/>
            <w:hideMark/>
          </w:tcPr>
          <w:p w14:paraId="6D9896D5"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w:t>
            </w:r>
          </w:p>
        </w:tc>
        <w:tc>
          <w:tcPr>
            <w:tcW w:w="1740" w:type="dxa"/>
            <w:shd w:val="clear" w:color="auto" w:fill="auto"/>
            <w:noWrap/>
            <w:vAlign w:val="bottom"/>
            <w:hideMark/>
          </w:tcPr>
          <w:p w14:paraId="11DF60AB"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xml:space="preserve">              (-2,528)</w:t>
            </w:r>
            <w:r w:rsidRPr="00967846">
              <w:rPr>
                <w:rFonts w:ascii="Times New Roman" w:eastAsia="Malgun Gothic Semilight" w:hAnsi="Times New Roman" w:cs="Times New Roman"/>
                <w:iCs/>
                <w:sz w:val="20"/>
                <w:szCs w:val="24"/>
                <w:vertAlign w:val="superscript"/>
              </w:rPr>
              <w:t>***</w:t>
            </w:r>
          </w:p>
        </w:tc>
      </w:tr>
      <w:tr w:rsidR="008865A8" w:rsidRPr="00967846" w14:paraId="7B90576E" w14:textId="77777777" w:rsidTr="007A5EBE">
        <w:trPr>
          <w:trHeight w:val="300"/>
        </w:trPr>
        <w:tc>
          <w:tcPr>
            <w:tcW w:w="1237" w:type="dxa"/>
            <w:shd w:val="clear" w:color="auto" w:fill="auto"/>
            <w:vAlign w:val="center"/>
            <w:hideMark/>
          </w:tcPr>
          <w:p w14:paraId="3BA13AE0"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LOG (PAO)</w:t>
            </w:r>
          </w:p>
        </w:tc>
        <w:tc>
          <w:tcPr>
            <w:tcW w:w="1740" w:type="dxa"/>
            <w:shd w:val="clear" w:color="auto" w:fill="auto"/>
            <w:vAlign w:val="center"/>
            <w:hideMark/>
          </w:tcPr>
          <w:p w14:paraId="335C6B62"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-0,912</w:t>
            </w:r>
          </w:p>
        </w:tc>
      </w:tr>
      <w:tr w:rsidR="008865A8" w:rsidRPr="00967846" w14:paraId="06124FBB" w14:textId="77777777" w:rsidTr="007A5EBE">
        <w:trPr>
          <w:trHeight w:val="300"/>
        </w:trPr>
        <w:tc>
          <w:tcPr>
            <w:tcW w:w="1237" w:type="dxa"/>
            <w:shd w:val="clear" w:color="auto" w:fill="auto"/>
            <w:noWrap/>
            <w:vAlign w:val="bottom"/>
            <w:hideMark/>
          </w:tcPr>
          <w:p w14:paraId="6B770614"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w:t>
            </w:r>
          </w:p>
        </w:tc>
        <w:tc>
          <w:tcPr>
            <w:tcW w:w="1740" w:type="dxa"/>
            <w:shd w:val="clear" w:color="auto" w:fill="auto"/>
            <w:noWrap/>
            <w:vAlign w:val="bottom"/>
            <w:hideMark/>
          </w:tcPr>
          <w:p w14:paraId="5031157D"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xml:space="preserve">                 (-0,982)</w:t>
            </w:r>
          </w:p>
        </w:tc>
      </w:tr>
      <w:tr w:rsidR="008865A8" w:rsidRPr="00967846" w14:paraId="4704CFCA" w14:textId="77777777" w:rsidTr="007A5EBE">
        <w:trPr>
          <w:trHeight w:val="300"/>
        </w:trPr>
        <w:tc>
          <w:tcPr>
            <w:tcW w:w="1237" w:type="dxa"/>
            <w:shd w:val="clear" w:color="auto" w:fill="auto"/>
            <w:noWrap/>
            <w:vAlign w:val="bottom"/>
            <w:hideMark/>
          </w:tcPr>
          <w:p w14:paraId="07895AF4"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SPO</w:t>
            </w:r>
          </w:p>
        </w:tc>
        <w:tc>
          <w:tcPr>
            <w:tcW w:w="1740" w:type="dxa"/>
            <w:shd w:val="clear" w:color="auto" w:fill="auto"/>
            <w:noWrap/>
            <w:vAlign w:val="bottom"/>
            <w:hideMark/>
          </w:tcPr>
          <w:p w14:paraId="3B7307F3"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0,098</w:t>
            </w:r>
          </w:p>
        </w:tc>
      </w:tr>
      <w:tr w:rsidR="008865A8" w:rsidRPr="00967846" w14:paraId="367D8903" w14:textId="77777777" w:rsidTr="007A5EBE">
        <w:trPr>
          <w:trHeight w:val="300"/>
        </w:trPr>
        <w:tc>
          <w:tcPr>
            <w:tcW w:w="1237" w:type="dxa"/>
            <w:shd w:val="clear" w:color="auto" w:fill="auto"/>
            <w:noWrap/>
            <w:vAlign w:val="bottom"/>
            <w:hideMark/>
          </w:tcPr>
          <w:p w14:paraId="1EA46269"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w:t>
            </w:r>
          </w:p>
        </w:tc>
        <w:tc>
          <w:tcPr>
            <w:tcW w:w="1740" w:type="dxa"/>
            <w:shd w:val="clear" w:color="auto" w:fill="auto"/>
            <w:noWrap/>
            <w:vAlign w:val="bottom"/>
            <w:hideMark/>
          </w:tcPr>
          <w:p w14:paraId="23600A72"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xml:space="preserve">                 (0,795)</w:t>
            </w:r>
          </w:p>
        </w:tc>
      </w:tr>
      <w:tr w:rsidR="008865A8" w:rsidRPr="00967846" w14:paraId="59E46390" w14:textId="77777777" w:rsidTr="007A5EBE">
        <w:trPr>
          <w:trHeight w:val="300"/>
        </w:trPr>
        <w:tc>
          <w:tcPr>
            <w:tcW w:w="1237" w:type="dxa"/>
            <w:shd w:val="clear" w:color="auto" w:fill="auto"/>
            <w:noWrap/>
            <w:vAlign w:val="bottom"/>
            <w:hideMark/>
          </w:tcPr>
          <w:p w14:paraId="08FE0A84"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C</w:t>
            </w:r>
          </w:p>
        </w:tc>
        <w:tc>
          <w:tcPr>
            <w:tcW w:w="1740" w:type="dxa"/>
            <w:shd w:val="clear" w:color="auto" w:fill="auto"/>
            <w:noWrap/>
            <w:vAlign w:val="bottom"/>
            <w:hideMark/>
          </w:tcPr>
          <w:p w14:paraId="14E615F0"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17,119</w:t>
            </w:r>
          </w:p>
        </w:tc>
      </w:tr>
      <w:tr w:rsidR="008865A8" w:rsidRPr="00967846" w14:paraId="63F5769A" w14:textId="77777777" w:rsidTr="007A5EBE">
        <w:trPr>
          <w:trHeight w:val="300"/>
        </w:trPr>
        <w:tc>
          <w:tcPr>
            <w:tcW w:w="1237" w:type="dxa"/>
            <w:shd w:val="clear" w:color="auto" w:fill="auto"/>
            <w:noWrap/>
            <w:vAlign w:val="bottom"/>
          </w:tcPr>
          <w:p w14:paraId="29CC812D"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p>
        </w:tc>
        <w:tc>
          <w:tcPr>
            <w:tcW w:w="1740" w:type="dxa"/>
            <w:shd w:val="clear" w:color="auto" w:fill="auto"/>
            <w:noWrap/>
            <w:vAlign w:val="bottom"/>
          </w:tcPr>
          <w:p w14:paraId="25846A79" w14:textId="77777777" w:rsidR="002A5151" w:rsidRPr="00967846" w:rsidRDefault="002A5151" w:rsidP="008865A8">
            <w:pPr>
              <w:spacing w:after="0" w:line="240" w:lineRule="auto"/>
              <w:jc w:val="both"/>
              <w:rPr>
                <w:rFonts w:ascii="Times New Roman" w:eastAsia="Times New Roman" w:hAnsi="Times New Roman" w:cs="Times New Roman"/>
                <w:sz w:val="20"/>
                <w:szCs w:val="24"/>
              </w:rPr>
            </w:pPr>
            <w:r w:rsidRPr="00967846">
              <w:rPr>
                <w:rFonts w:ascii="Times New Roman" w:eastAsia="Times New Roman" w:hAnsi="Times New Roman" w:cs="Times New Roman"/>
                <w:sz w:val="20"/>
                <w:szCs w:val="24"/>
              </w:rPr>
              <w:t xml:space="preserve">                (2,747)</w:t>
            </w:r>
            <w:r w:rsidRPr="00967846">
              <w:rPr>
                <w:rFonts w:ascii="Times New Roman" w:eastAsia="Malgun Gothic Semilight" w:hAnsi="Times New Roman" w:cs="Times New Roman"/>
                <w:iCs/>
                <w:sz w:val="20"/>
                <w:szCs w:val="24"/>
                <w:vertAlign w:val="superscript"/>
              </w:rPr>
              <w:t>**</w:t>
            </w:r>
          </w:p>
        </w:tc>
      </w:tr>
    </w:tbl>
    <w:p w14:paraId="5AD3D932"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r w:rsidRPr="00967846">
        <w:rPr>
          <w:rFonts w:ascii="Times New Roman" w:hAnsi="Times New Roman" w:cs="Times New Roman"/>
          <w:i/>
          <w:iCs/>
          <w:sz w:val="24"/>
          <w:szCs w:val="24"/>
        </w:rPr>
        <w:br w:type="textWrapping" w:clear="all"/>
      </w:r>
      <w:r w:rsidR="00A11EC5" w:rsidRPr="00967846">
        <w:rPr>
          <w:rFonts w:ascii="Times New Roman" w:hAnsi="Times New Roman" w:cs="Times New Roman"/>
          <w:i/>
          <w:iCs/>
          <w:sz w:val="24"/>
          <w:szCs w:val="24"/>
        </w:rPr>
        <w:t>Source : Auteur</w:t>
      </w:r>
      <w:r w:rsidRPr="00967846">
        <w:rPr>
          <w:rFonts w:ascii="Times New Roman" w:hAnsi="Times New Roman" w:cs="Times New Roman"/>
          <w:i/>
          <w:iCs/>
          <w:sz w:val="24"/>
          <w:szCs w:val="24"/>
        </w:rPr>
        <w:t xml:space="preserve"> (sortie </w:t>
      </w:r>
      <w:proofErr w:type="spellStart"/>
      <w:r w:rsidRPr="00967846">
        <w:rPr>
          <w:rFonts w:ascii="Times New Roman" w:hAnsi="Times New Roman" w:cs="Times New Roman"/>
          <w:i/>
          <w:iCs/>
          <w:sz w:val="24"/>
          <w:szCs w:val="24"/>
        </w:rPr>
        <w:t>eviews</w:t>
      </w:r>
      <w:proofErr w:type="spellEnd"/>
      <w:r w:rsidRPr="00967846">
        <w:rPr>
          <w:rFonts w:ascii="Times New Roman" w:hAnsi="Times New Roman" w:cs="Times New Roman"/>
          <w:i/>
          <w:iCs/>
          <w:sz w:val="24"/>
          <w:szCs w:val="24"/>
        </w:rPr>
        <w:t xml:space="preserve"> 9)</w:t>
      </w:r>
    </w:p>
    <w:p w14:paraId="0C40388C"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r w:rsidRPr="00967846">
        <w:rPr>
          <w:rFonts w:ascii="Times New Roman" w:hAnsi="Times New Roman" w:cs="Times New Roman"/>
          <w:i/>
          <w:iCs/>
          <w:sz w:val="24"/>
          <w:szCs w:val="24"/>
        </w:rPr>
        <w:t xml:space="preserve">*10% seuil de significativité ; ** 5% seuil de significativité ; *** 1% seuil de significativité, Les T –statistiques des coefficients estimés sont entre parenthèses, </w:t>
      </w:r>
    </w:p>
    <w:p w14:paraId="16C5FD1F"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
          <w:iCs/>
          <w:sz w:val="24"/>
          <w:szCs w:val="24"/>
        </w:rPr>
      </w:pPr>
    </w:p>
    <w:p w14:paraId="448C52D2"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Cs/>
          <w:sz w:val="24"/>
          <w:szCs w:val="24"/>
        </w:rPr>
      </w:pPr>
      <w:r w:rsidRPr="00967846">
        <w:rPr>
          <w:rFonts w:ascii="Times New Roman" w:hAnsi="Times New Roman" w:cs="Times New Roman"/>
          <w:iCs/>
          <w:sz w:val="24"/>
          <w:szCs w:val="24"/>
        </w:rPr>
        <w:t>La normalisation par rapport à la variable OGIV permet de réécrire l’équation de long terme sous la forme ci-après :</w:t>
      </w:r>
    </w:p>
    <w:p w14:paraId="565223D8"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Cs/>
          <w:sz w:val="24"/>
          <w:szCs w:val="24"/>
        </w:rPr>
      </w:pPr>
    </w:p>
    <w:p w14:paraId="28360257" w14:textId="77777777" w:rsidR="002A5151" w:rsidRPr="00967846" w:rsidRDefault="002A5151" w:rsidP="008865A8">
      <w:pPr>
        <w:autoSpaceDE w:val="0"/>
        <w:autoSpaceDN w:val="0"/>
        <w:adjustRightInd w:val="0"/>
        <w:spacing w:after="0" w:line="240" w:lineRule="auto"/>
        <w:jc w:val="both"/>
        <w:rPr>
          <w:rFonts w:ascii="Times New Roman" w:hAnsi="Times New Roman" w:cs="Times New Roman"/>
          <w:iCs/>
          <w:sz w:val="24"/>
          <w:szCs w:val="24"/>
        </w:rPr>
      </w:pPr>
      <m:oMathPara>
        <m:oMath>
          <m:r>
            <w:rPr>
              <w:rFonts w:ascii="Cambria Math" w:hAnsi="Cambria Math" w:cs="Times New Roman"/>
              <w:sz w:val="24"/>
              <w:szCs w:val="24"/>
            </w:rPr>
            <m:t>LOG</m:t>
          </m:r>
          <m:d>
            <m:dPr>
              <m:ctrlPr>
                <w:rPr>
                  <w:rFonts w:ascii="Cambria Math" w:hAnsi="Cambria Math" w:cs="Times New Roman"/>
                  <w:i/>
                  <w:iCs/>
                  <w:sz w:val="24"/>
                  <w:szCs w:val="24"/>
                </w:rPr>
              </m:ctrlPr>
            </m:dPr>
            <m:e>
              <m:r>
                <w:rPr>
                  <w:rFonts w:ascii="Cambria Math" w:hAnsi="Cambria Math" w:cs="Times New Roman"/>
                  <w:sz w:val="24"/>
                  <w:szCs w:val="24"/>
                </w:rPr>
                <m:t>OGIV</m:t>
              </m:r>
            </m:e>
          </m:d>
          <m:r>
            <w:rPr>
              <w:rFonts w:ascii="Cambria Math" w:hAnsi="Cambria Math" w:cs="Times New Roman"/>
              <w:sz w:val="24"/>
              <w:szCs w:val="24"/>
            </w:rPr>
            <m:t>= -1,029LOG</m:t>
          </m:r>
          <m:d>
            <m:dPr>
              <m:ctrlPr>
                <w:rPr>
                  <w:rFonts w:ascii="Cambria Math" w:hAnsi="Cambria Math" w:cs="Times New Roman"/>
                  <w:i/>
                  <w:iCs/>
                  <w:sz w:val="24"/>
                  <w:szCs w:val="24"/>
                </w:rPr>
              </m:ctrlPr>
            </m:dPr>
            <m:e>
              <m:r>
                <w:rPr>
                  <w:rFonts w:ascii="Cambria Math" w:hAnsi="Cambria Math" w:cs="Times New Roman"/>
                  <w:sz w:val="24"/>
                  <w:szCs w:val="24"/>
                </w:rPr>
                <m:t>PIB</m:t>
              </m:r>
            </m:e>
          </m:d>
          <m:r>
            <w:rPr>
              <w:rFonts w:ascii="Cambria Math" w:hAnsi="Cambria Math" w:cs="Times New Roman"/>
              <w:sz w:val="24"/>
              <w:szCs w:val="24"/>
            </w:rPr>
            <m:t>-1,415LOG</m:t>
          </m:r>
          <m:d>
            <m:dPr>
              <m:ctrlPr>
                <w:rPr>
                  <w:rFonts w:ascii="Cambria Math" w:hAnsi="Cambria Math" w:cs="Times New Roman"/>
                  <w:i/>
                  <w:iCs/>
                  <w:sz w:val="24"/>
                  <w:szCs w:val="24"/>
                </w:rPr>
              </m:ctrlPr>
            </m:dPr>
            <m:e>
              <m:r>
                <w:rPr>
                  <w:rFonts w:ascii="Cambria Math" w:hAnsi="Cambria Math" w:cs="Times New Roman"/>
                  <w:sz w:val="24"/>
                  <w:szCs w:val="24"/>
                </w:rPr>
                <m:t>TSC</m:t>
              </m:r>
            </m:e>
          </m:d>
          <m:r>
            <w:rPr>
              <w:rFonts w:ascii="Cambria Math" w:hAnsi="Cambria Math" w:cs="Times New Roman"/>
              <w:sz w:val="24"/>
              <w:szCs w:val="24"/>
            </w:rPr>
            <m:t>-0,016LOG</m:t>
          </m:r>
          <m:d>
            <m:dPr>
              <m:ctrlPr>
                <w:rPr>
                  <w:rFonts w:ascii="Cambria Math" w:hAnsi="Cambria Math" w:cs="Times New Roman"/>
                  <w:i/>
                  <w:iCs/>
                  <w:sz w:val="24"/>
                  <w:szCs w:val="24"/>
                </w:rPr>
              </m:ctrlPr>
            </m:dPr>
            <m:e>
              <m:r>
                <w:rPr>
                  <w:rFonts w:ascii="Cambria Math" w:hAnsi="Cambria Math" w:cs="Times New Roman"/>
                  <w:sz w:val="24"/>
                  <w:szCs w:val="24"/>
                </w:rPr>
                <m:t>FBCF</m:t>
              </m:r>
            </m:e>
          </m:d>
          <m:r>
            <w:rPr>
              <w:rFonts w:ascii="Cambria Math" w:hAnsi="Cambria Math" w:cs="Times New Roman"/>
              <w:sz w:val="24"/>
              <w:szCs w:val="24"/>
            </w:rPr>
            <m:t>-0,912LPAO+0,0985SPO+17,119</m:t>
          </m:r>
        </m:oMath>
      </m:oMathPara>
    </w:p>
    <w:p w14:paraId="3B049A86" w14:textId="77777777" w:rsidR="00CE5066" w:rsidRPr="00967846" w:rsidRDefault="00CE5066" w:rsidP="008865A8">
      <w:pPr>
        <w:pStyle w:val="Default"/>
        <w:jc w:val="both"/>
        <w:rPr>
          <w:rFonts w:ascii="Times New Roman" w:eastAsia="Times New Roman" w:hAnsi="Times New Roman" w:cs="Times New Roman"/>
          <w:b/>
          <w:color w:val="auto"/>
          <w:lang w:eastAsia="fr-FR"/>
        </w:rPr>
      </w:pPr>
    </w:p>
    <w:p w14:paraId="3AA8D521" w14:textId="77777777" w:rsidR="006720E9" w:rsidRPr="00967846" w:rsidRDefault="006720E9" w:rsidP="008865A8">
      <w:pPr>
        <w:pStyle w:val="Default"/>
        <w:jc w:val="both"/>
        <w:rPr>
          <w:rFonts w:ascii="Times New Roman" w:eastAsia="Times New Roman" w:hAnsi="Times New Roman" w:cs="Times New Roman"/>
          <w:b/>
          <w:color w:val="auto"/>
          <w:lang w:eastAsia="fr-FR"/>
        </w:rPr>
      </w:pPr>
      <w:r w:rsidRPr="00967846">
        <w:rPr>
          <w:rFonts w:ascii="Times New Roman" w:eastAsia="Times New Roman" w:hAnsi="Times New Roman" w:cs="Times New Roman"/>
          <w:b/>
          <w:color w:val="auto"/>
          <w:lang w:eastAsia="fr-FR"/>
        </w:rPr>
        <w:t>Tableau </w:t>
      </w:r>
      <w:r w:rsidRPr="00967846">
        <w:rPr>
          <w:rFonts w:ascii="Times New Roman" w:hAnsi="Times New Roman" w:cs="Times New Roman"/>
          <w:b/>
          <w:bCs/>
          <w:iCs/>
          <w:color w:val="auto"/>
        </w:rPr>
        <w:t>n°</w:t>
      </w:r>
      <w:r w:rsidR="002A5151" w:rsidRPr="00967846">
        <w:rPr>
          <w:rFonts w:ascii="Times New Roman" w:hAnsi="Times New Roman" w:cs="Times New Roman"/>
          <w:b/>
          <w:bCs/>
          <w:iCs/>
          <w:color w:val="auto"/>
        </w:rPr>
        <w:t>7</w:t>
      </w:r>
      <w:r w:rsidRPr="00967846">
        <w:rPr>
          <w:rFonts w:ascii="Times New Roman" w:hAnsi="Times New Roman" w:cs="Times New Roman"/>
          <w:b/>
          <w:bCs/>
          <w:iCs/>
          <w:color w:val="auto"/>
        </w:rPr>
        <w:t xml:space="preserve"> </w:t>
      </w:r>
      <w:r w:rsidRPr="00967846">
        <w:rPr>
          <w:rFonts w:ascii="Times New Roman" w:eastAsia="Times New Roman" w:hAnsi="Times New Roman" w:cs="Times New Roman"/>
          <w:b/>
          <w:color w:val="auto"/>
          <w:lang w:eastAsia="fr-FR"/>
        </w:rPr>
        <w:t>: Rés</w:t>
      </w:r>
      <w:r w:rsidR="00E3437D" w:rsidRPr="00967846">
        <w:rPr>
          <w:rFonts w:ascii="Times New Roman" w:eastAsia="Times New Roman" w:hAnsi="Times New Roman" w:cs="Times New Roman"/>
          <w:b/>
          <w:color w:val="auto"/>
          <w:lang w:eastAsia="fr-FR"/>
        </w:rPr>
        <w:t>ultats des tests diagnostic</w:t>
      </w:r>
      <w:r w:rsidR="00CE076B" w:rsidRPr="00967846">
        <w:rPr>
          <w:rFonts w:ascii="Times New Roman" w:eastAsia="Times New Roman" w:hAnsi="Times New Roman" w:cs="Times New Roman"/>
          <w:b/>
          <w:color w:val="auto"/>
          <w:lang w:eastAsia="fr-FR"/>
        </w:rPr>
        <w:t xml:space="preserve"> du modèle ARDL estimé</w:t>
      </w:r>
    </w:p>
    <w:p w14:paraId="7A0533A4" w14:textId="77777777" w:rsidR="00E3437D" w:rsidRPr="00967846" w:rsidRDefault="00E3437D" w:rsidP="008865A8">
      <w:pPr>
        <w:pStyle w:val="Default"/>
        <w:jc w:val="both"/>
        <w:rPr>
          <w:rFonts w:ascii="Times New Roman" w:hAnsi="Times New Roman" w:cs="Times New Roman"/>
          <w:color w:val="auto"/>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977"/>
        <w:gridCol w:w="334"/>
        <w:gridCol w:w="1720"/>
        <w:gridCol w:w="1719"/>
      </w:tblGrid>
      <w:tr w:rsidR="008865A8" w:rsidRPr="00967846" w14:paraId="018A2C40" w14:textId="77777777" w:rsidTr="009C45C7">
        <w:trPr>
          <w:trHeight w:val="456"/>
        </w:trPr>
        <w:tc>
          <w:tcPr>
            <w:tcW w:w="2268" w:type="dxa"/>
            <w:tcBorders>
              <w:top w:val="double" w:sz="4" w:space="0" w:color="auto"/>
              <w:bottom w:val="double" w:sz="4" w:space="0" w:color="auto"/>
            </w:tcBorders>
          </w:tcPr>
          <w:p w14:paraId="349B26EB" w14:textId="77777777" w:rsidR="006720E9" w:rsidRPr="00967846" w:rsidRDefault="006720E9" w:rsidP="008865A8">
            <w:pPr>
              <w:jc w:val="both"/>
              <w:rPr>
                <w:rFonts w:ascii="Times New Roman" w:hAnsi="Times New Roman" w:cs="Times New Roman"/>
                <w:sz w:val="20"/>
                <w:szCs w:val="24"/>
              </w:rPr>
            </w:pPr>
            <w:r w:rsidRPr="00967846">
              <w:rPr>
                <w:rFonts w:ascii="Times New Roman" w:hAnsi="Times New Roman" w:cs="Times New Roman"/>
                <w:sz w:val="20"/>
                <w:szCs w:val="24"/>
              </w:rPr>
              <w:t>Hypothèse</w:t>
            </w:r>
          </w:p>
        </w:tc>
        <w:tc>
          <w:tcPr>
            <w:tcW w:w="2977" w:type="dxa"/>
            <w:tcBorders>
              <w:top w:val="double" w:sz="4" w:space="0" w:color="auto"/>
              <w:bottom w:val="double" w:sz="4" w:space="0" w:color="auto"/>
            </w:tcBorders>
          </w:tcPr>
          <w:p w14:paraId="3F30E774" w14:textId="77777777" w:rsidR="006720E9" w:rsidRPr="00967846" w:rsidRDefault="006720E9" w:rsidP="008865A8">
            <w:pPr>
              <w:jc w:val="both"/>
              <w:rPr>
                <w:rFonts w:ascii="Times New Roman" w:hAnsi="Times New Roman" w:cs="Times New Roman"/>
                <w:sz w:val="20"/>
                <w:szCs w:val="24"/>
              </w:rPr>
            </w:pPr>
            <w:r w:rsidRPr="00967846">
              <w:rPr>
                <w:rFonts w:ascii="Times New Roman" w:hAnsi="Times New Roman" w:cs="Times New Roman"/>
                <w:sz w:val="20"/>
                <w:szCs w:val="24"/>
              </w:rPr>
              <w:t>Test</w:t>
            </w:r>
          </w:p>
        </w:tc>
        <w:tc>
          <w:tcPr>
            <w:tcW w:w="3773" w:type="dxa"/>
            <w:gridSpan w:val="3"/>
            <w:tcBorders>
              <w:top w:val="double" w:sz="4" w:space="0" w:color="auto"/>
              <w:bottom w:val="double" w:sz="4" w:space="0" w:color="auto"/>
            </w:tcBorders>
          </w:tcPr>
          <w:p w14:paraId="522C1E10" w14:textId="77777777" w:rsidR="006720E9" w:rsidRPr="00967846" w:rsidRDefault="006720E9" w:rsidP="008865A8">
            <w:pPr>
              <w:jc w:val="both"/>
              <w:rPr>
                <w:rFonts w:ascii="Times New Roman" w:hAnsi="Times New Roman" w:cs="Times New Roman"/>
                <w:sz w:val="20"/>
                <w:szCs w:val="24"/>
              </w:rPr>
            </w:pPr>
            <w:r w:rsidRPr="00967846">
              <w:rPr>
                <w:rFonts w:ascii="Times New Roman" w:hAnsi="Times New Roman" w:cs="Times New Roman"/>
                <w:sz w:val="20"/>
                <w:szCs w:val="24"/>
              </w:rPr>
              <w:t>Valeur(probabilité)</w:t>
            </w:r>
          </w:p>
        </w:tc>
      </w:tr>
      <w:tr w:rsidR="008865A8" w:rsidRPr="00967846" w14:paraId="79F67501" w14:textId="77777777" w:rsidTr="009C45C7">
        <w:tc>
          <w:tcPr>
            <w:tcW w:w="2268" w:type="dxa"/>
            <w:tcBorders>
              <w:top w:val="double" w:sz="4" w:space="0" w:color="auto"/>
            </w:tcBorders>
          </w:tcPr>
          <w:p w14:paraId="2CD03DF6" w14:textId="77777777" w:rsidR="006720E9" w:rsidRPr="00967846" w:rsidRDefault="009C45C7" w:rsidP="008865A8">
            <w:pPr>
              <w:jc w:val="both"/>
              <w:rPr>
                <w:rFonts w:ascii="Times New Roman" w:hAnsi="Times New Roman" w:cs="Times New Roman"/>
                <w:sz w:val="20"/>
                <w:szCs w:val="24"/>
              </w:rPr>
            </w:pPr>
            <w:proofErr w:type="spellStart"/>
            <w:r w:rsidRPr="00967846">
              <w:rPr>
                <w:rFonts w:ascii="Times New Roman" w:hAnsi="Times New Roman" w:cs="Times New Roman"/>
                <w:sz w:val="20"/>
                <w:szCs w:val="24"/>
              </w:rPr>
              <w:t>Hétéroscédastici</w:t>
            </w:r>
            <w:r w:rsidR="006720E9" w:rsidRPr="00967846">
              <w:rPr>
                <w:rFonts w:ascii="Times New Roman" w:hAnsi="Times New Roman" w:cs="Times New Roman"/>
                <w:sz w:val="20"/>
                <w:szCs w:val="24"/>
              </w:rPr>
              <w:t>té</w:t>
            </w:r>
            <w:proofErr w:type="spellEnd"/>
          </w:p>
        </w:tc>
        <w:tc>
          <w:tcPr>
            <w:tcW w:w="2977" w:type="dxa"/>
            <w:tcBorders>
              <w:top w:val="double" w:sz="4" w:space="0" w:color="auto"/>
            </w:tcBorders>
          </w:tcPr>
          <w:p w14:paraId="4BE5CE60" w14:textId="77777777" w:rsidR="006720E9" w:rsidRPr="00967846" w:rsidRDefault="009C45C7" w:rsidP="008865A8">
            <w:pPr>
              <w:jc w:val="both"/>
              <w:rPr>
                <w:rFonts w:ascii="Times New Roman" w:hAnsi="Times New Roman" w:cs="Times New Roman"/>
                <w:sz w:val="20"/>
                <w:szCs w:val="24"/>
              </w:rPr>
            </w:pPr>
            <w:proofErr w:type="spellStart"/>
            <w:r w:rsidRPr="00967846">
              <w:rPr>
                <w:rFonts w:ascii="Times New Roman" w:eastAsia="Calibri" w:hAnsi="Times New Roman" w:cs="Times New Roman"/>
                <w:sz w:val="20"/>
                <w:szCs w:val="24"/>
              </w:rPr>
              <w:t>Breusch</w:t>
            </w:r>
            <w:proofErr w:type="spellEnd"/>
            <w:r w:rsidRPr="00967846">
              <w:rPr>
                <w:rFonts w:ascii="Times New Roman" w:eastAsia="Calibri" w:hAnsi="Times New Roman" w:cs="Times New Roman"/>
                <w:sz w:val="20"/>
                <w:szCs w:val="24"/>
              </w:rPr>
              <w:t>-</w:t>
            </w:r>
            <w:r w:rsidR="006720E9" w:rsidRPr="00967846">
              <w:rPr>
                <w:rFonts w:ascii="Times New Roman" w:eastAsia="Calibri" w:hAnsi="Times New Roman" w:cs="Times New Roman"/>
                <w:sz w:val="20"/>
                <w:szCs w:val="24"/>
              </w:rPr>
              <w:t>Pagan-Godfrey</w:t>
            </w:r>
          </w:p>
        </w:tc>
        <w:tc>
          <w:tcPr>
            <w:tcW w:w="334" w:type="dxa"/>
            <w:tcBorders>
              <w:top w:val="double" w:sz="4" w:space="0" w:color="auto"/>
            </w:tcBorders>
          </w:tcPr>
          <w:p w14:paraId="4A2B0D35" w14:textId="77777777" w:rsidR="006720E9" w:rsidRPr="00967846" w:rsidRDefault="006720E9" w:rsidP="008865A8">
            <w:pPr>
              <w:jc w:val="both"/>
              <w:rPr>
                <w:rFonts w:ascii="Times New Roman" w:hAnsi="Times New Roman" w:cs="Times New Roman"/>
                <w:b/>
                <w:sz w:val="20"/>
                <w:szCs w:val="24"/>
              </w:rPr>
            </w:pPr>
          </w:p>
        </w:tc>
        <w:tc>
          <w:tcPr>
            <w:tcW w:w="1720" w:type="dxa"/>
            <w:tcBorders>
              <w:top w:val="double" w:sz="4" w:space="0" w:color="auto"/>
            </w:tcBorders>
          </w:tcPr>
          <w:p w14:paraId="70A6819E" w14:textId="77777777" w:rsidR="006720E9" w:rsidRPr="00967846" w:rsidRDefault="004C7A5F" w:rsidP="008865A8">
            <w:pPr>
              <w:jc w:val="both"/>
              <w:rPr>
                <w:rFonts w:ascii="Times New Roman" w:hAnsi="Times New Roman" w:cs="Times New Roman"/>
                <w:sz w:val="20"/>
                <w:szCs w:val="24"/>
              </w:rPr>
            </w:pPr>
            <w:r w:rsidRPr="00967846">
              <w:rPr>
                <w:rFonts w:ascii="Times New Roman" w:hAnsi="Times New Roman" w:cs="Times New Roman"/>
                <w:sz w:val="20"/>
                <w:szCs w:val="24"/>
              </w:rPr>
              <w:t>1,749</w:t>
            </w:r>
          </w:p>
          <w:p w14:paraId="3EC782A9" w14:textId="77777777" w:rsidR="006720E9" w:rsidRPr="00967846" w:rsidRDefault="004C7A5F" w:rsidP="008865A8">
            <w:pPr>
              <w:jc w:val="both"/>
              <w:rPr>
                <w:rFonts w:ascii="Times New Roman" w:hAnsi="Times New Roman" w:cs="Times New Roman"/>
                <w:sz w:val="20"/>
                <w:szCs w:val="24"/>
              </w:rPr>
            </w:pPr>
            <w:r w:rsidRPr="00967846">
              <w:rPr>
                <w:rFonts w:ascii="Times New Roman" w:hAnsi="Times New Roman" w:cs="Times New Roman"/>
                <w:sz w:val="20"/>
                <w:szCs w:val="24"/>
              </w:rPr>
              <w:t>(0,122</w:t>
            </w:r>
            <w:r w:rsidR="006720E9" w:rsidRPr="00967846">
              <w:rPr>
                <w:rFonts w:ascii="Times New Roman" w:hAnsi="Times New Roman" w:cs="Times New Roman"/>
                <w:sz w:val="20"/>
                <w:szCs w:val="24"/>
              </w:rPr>
              <w:t>)</w:t>
            </w:r>
          </w:p>
        </w:tc>
        <w:tc>
          <w:tcPr>
            <w:tcW w:w="1719" w:type="dxa"/>
            <w:tcBorders>
              <w:top w:val="double" w:sz="4" w:space="0" w:color="auto"/>
            </w:tcBorders>
          </w:tcPr>
          <w:p w14:paraId="06EC5568" w14:textId="77777777" w:rsidR="006720E9" w:rsidRPr="00967846" w:rsidRDefault="006720E9" w:rsidP="008865A8">
            <w:pPr>
              <w:jc w:val="both"/>
              <w:rPr>
                <w:rFonts w:ascii="Times New Roman" w:hAnsi="Times New Roman" w:cs="Times New Roman"/>
                <w:sz w:val="20"/>
                <w:szCs w:val="24"/>
              </w:rPr>
            </w:pPr>
          </w:p>
          <w:p w14:paraId="33951940" w14:textId="77777777" w:rsidR="006720E9" w:rsidRPr="00967846" w:rsidRDefault="006720E9" w:rsidP="008865A8">
            <w:pPr>
              <w:jc w:val="both"/>
              <w:rPr>
                <w:rFonts w:ascii="Times New Roman" w:hAnsi="Times New Roman" w:cs="Times New Roman"/>
                <w:sz w:val="20"/>
                <w:szCs w:val="24"/>
              </w:rPr>
            </w:pPr>
          </w:p>
        </w:tc>
      </w:tr>
      <w:tr w:rsidR="008865A8" w:rsidRPr="00967846" w14:paraId="1CA33A9C" w14:textId="77777777" w:rsidTr="009C45C7">
        <w:trPr>
          <w:trHeight w:val="416"/>
        </w:trPr>
        <w:tc>
          <w:tcPr>
            <w:tcW w:w="2268" w:type="dxa"/>
          </w:tcPr>
          <w:p w14:paraId="7EF38F83" w14:textId="77777777" w:rsidR="006720E9" w:rsidRPr="00967846" w:rsidRDefault="006720E9" w:rsidP="008865A8">
            <w:pPr>
              <w:jc w:val="both"/>
              <w:rPr>
                <w:rFonts w:ascii="Times New Roman" w:hAnsi="Times New Roman" w:cs="Times New Roman"/>
                <w:sz w:val="20"/>
                <w:szCs w:val="24"/>
              </w:rPr>
            </w:pPr>
            <w:r w:rsidRPr="00967846">
              <w:rPr>
                <w:rFonts w:ascii="Times New Roman" w:eastAsia="Calibri" w:hAnsi="Times New Roman" w:cs="Times New Roman"/>
                <w:sz w:val="20"/>
                <w:szCs w:val="24"/>
              </w:rPr>
              <w:t>Spécification</w:t>
            </w:r>
          </w:p>
        </w:tc>
        <w:tc>
          <w:tcPr>
            <w:tcW w:w="2977" w:type="dxa"/>
          </w:tcPr>
          <w:p w14:paraId="60D58102" w14:textId="77777777" w:rsidR="006720E9" w:rsidRPr="00967846" w:rsidRDefault="006720E9" w:rsidP="008865A8">
            <w:pPr>
              <w:jc w:val="both"/>
              <w:rPr>
                <w:rFonts w:ascii="Times New Roman" w:hAnsi="Times New Roman" w:cs="Times New Roman"/>
                <w:sz w:val="20"/>
                <w:szCs w:val="24"/>
              </w:rPr>
            </w:pPr>
            <w:proofErr w:type="spellStart"/>
            <w:r w:rsidRPr="00967846">
              <w:rPr>
                <w:rFonts w:ascii="Times New Roman" w:hAnsi="Times New Roman" w:cs="Times New Roman"/>
                <w:sz w:val="20"/>
                <w:szCs w:val="24"/>
              </w:rPr>
              <w:t>Ramsey</w:t>
            </w:r>
            <w:proofErr w:type="spellEnd"/>
            <w:r w:rsidRPr="00967846">
              <w:rPr>
                <w:rFonts w:ascii="Times New Roman" w:hAnsi="Times New Roman" w:cs="Times New Roman"/>
                <w:sz w:val="20"/>
                <w:szCs w:val="24"/>
              </w:rPr>
              <w:t xml:space="preserve"> (Fisher)</w:t>
            </w:r>
          </w:p>
        </w:tc>
        <w:tc>
          <w:tcPr>
            <w:tcW w:w="334" w:type="dxa"/>
          </w:tcPr>
          <w:p w14:paraId="79C323A2" w14:textId="77777777" w:rsidR="006720E9" w:rsidRPr="00967846" w:rsidRDefault="006720E9" w:rsidP="008865A8">
            <w:pPr>
              <w:jc w:val="both"/>
              <w:rPr>
                <w:rFonts w:ascii="Times New Roman" w:hAnsi="Times New Roman" w:cs="Times New Roman"/>
                <w:b/>
                <w:sz w:val="20"/>
                <w:szCs w:val="24"/>
              </w:rPr>
            </w:pPr>
          </w:p>
        </w:tc>
        <w:tc>
          <w:tcPr>
            <w:tcW w:w="1720" w:type="dxa"/>
          </w:tcPr>
          <w:p w14:paraId="4E3AEBFF" w14:textId="77777777" w:rsidR="006720E9" w:rsidRPr="00967846" w:rsidRDefault="004C7A5F" w:rsidP="008865A8">
            <w:pPr>
              <w:jc w:val="both"/>
              <w:rPr>
                <w:rFonts w:ascii="Times New Roman" w:hAnsi="Times New Roman" w:cs="Times New Roman"/>
                <w:sz w:val="20"/>
                <w:szCs w:val="24"/>
              </w:rPr>
            </w:pPr>
            <w:r w:rsidRPr="00967846">
              <w:rPr>
                <w:rFonts w:ascii="Times New Roman" w:hAnsi="Times New Roman" w:cs="Times New Roman"/>
                <w:sz w:val="20"/>
                <w:szCs w:val="24"/>
              </w:rPr>
              <w:t>2,312</w:t>
            </w:r>
          </w:p>
          <w:p w14:paraId="457C7013" w14:textId="77777777" w:rsidR="006720E9" w:rsidRPr="00967846" w:rsidRDefault="004C7A5F" w:rsidP="008865A8">
            <w:pPr>
              <w:jc w:val="both"/>
              <w:rPr>
                <w:rFonts w:ascii="Times New Roman" w:hAnsi="Times New Roman" w:cs="Times New Roman"/>
                <w:sz w:val="20"/>
                <w:szCs w:val="24"/>
              </w:rPr>
            </w:pPr>
            <w:r w:rsidRPr="00967846">
              <w:rPr>
                <w:rFonts w:ascii="Times New Roman" w:hAnsi="Times New Roman" w:cs="Times New Roman"/>
                <w:sz w:val="20"/>
                <w:szCs w:val="24"/>
              </w:rPr>
              <w:t>(0,144</w:t>
            </w:r>
            <w:r w:rsidR="006720E9" w:rsidRPr="00967846">
              <w:rPr>
                <w:rFonts w:ascii="Times New Roman" w:hAnsi="Times New Roman" w:cs="Times New Roman"/>
                <w:sz w:val="20"/>
                <w:szCs w:val="24"/>
              </w:rPr>
              <w:t>)</w:t>
            </w:r>
          </w:p>
        </w:tc>
        <w:tc>
          <w:tcPr>
            <w:tcW w:w="1719" w:type="dxa"/>
          </w:tcPr>
          <w:p w14:paraId="51E46BF5" w14:textId="77777777" w:rsidR="006720E9" w:rsidRPr="00967846" w:rsidRDefault="006720E9" w:rsidP="008865A8">
            <w:pPr>
              <w:jc w:val="both"/>
              <w:rPr>
                <w:rFonts w:ascii="Times New Roman" w:hAnsi="Times New Roman" w:cs="Times New Roman"/>
                <w:sz w:val="20"/>
                <w:szCs w:val="24"/>
              </w:rPr>
            </w:pPr>
          </w:p>
          <w:p w14:paraId="430E74CA" w14:textId="77777777" w:rsidR="006720E9" w:rsidRPr="00967846" w:rsidRDefault="006720E9" w:rsidP="008865A8">
            <w:pPr>
              <w:jc w:val="both"/>
              <w:rPr>
                <w:rFonts w:ascii="Times New Roman" w:hAnsi="Times New Roman" w:cs="Times New Roman"/>
                <w:sz w:val="20"/>
                <w:szCs w:val="24"/>
              </w:rPr>
            </w:pPr>
          </w:p>
        </w:tc>
      </w:tr>
      <w:tr w:rsidR="008865A8" w:rsidRPr="00967846" w14:paraId="0585E887" w14:textId="77777777" w:rsidTr="009C45C7">
        <w:tc>
          <w:tcPr>
            <w:tcW w:w="2268" w:type="dxa"/>
            <w:tcBorders>
              <w:bottom w:val="double" w:sz="4" w:space="0" w:color="auto"/>
            </w:tcBorders>
          </w:tcPr>
          <w:p w14:paraId="3D0C2240" w14:textId="77777777" w:rsidR="006720E9" w:rsidRPr="00967846" w:rsidRDefault="006720E9" w:rsidP="008865A8">
            <w:pPr>
              <w:jc w:val="both"/>
              <w:rPr>
                <w:rFonts w:ascii="Times New Roman" w:eastAsia="Calibri" w:hAnsi="Times New Roman" w:cs="Times New Roman"/>
                <w:sz w:val="20"/>
                <w:szCs w:val="24"/>
              </w:rPr>
            </w:pPr>
            <w:r w:rsidRPr="00967846">
              <w:rPr>
                <w:rFonts w:ascii="Times New Roman" w:eastAsia="Calibri" w:hAnsi="Times New Roman" w:cs="Times New Roman"/>
                <w:sz w:val="20"/>
                <w:szCs w:val="24"/>
              </w:rPr>
              <w:t>Normalité</w:t>
            </w:r>
          </w:p>
        </w:tc>
        <w:tc>
          <w:tcPr>
            <w:tcW w:w="2977" w:type="dxa"/>
            <w:tcBorders>
              <w:bottom w:val="double" w:sz="4" w:space="0" w:color="auto"/>
            </w:tcBorders>
          </w:tcPr>
          <w:p w14:paraId="158AD834" w14:textId="77777777" w:rsidR="006720E9" w:rsidRPr="00967846" w:rsidRDefault="006720E9" w:rsidP="008865A8">
            <w:pPr>
              <w:jc w:val="both"/>
              <w:rPr>
                <w:rFonts w:ascii="Times New Roman" w:hAnsi="Times New Roman" w:cs="Times New Roman"/>
                <w:sz w:val="20"/>
                <w:szCs w:val="24"/>
              </w:rPr>
            </w:pPr>
            <w:r w:rsidRPr="00967846">
              <w:rPr>
                <w:rFonts w:ascii="Times New Roman" w:hAnsi="Times New Roman" w:cs="Times New Roman"/>
                <w:sz w:val="20"/>
                <w:szCs w:val="24"/>
              </w:rPr>
              <w:t>Jaque-</w:t>
            </w:r>
            <w:proofErr w:type="spellStart"/>
            <w:r w:rsidRPr="00967846">
              <w:rPr>
                <w:rFonts w:ascii="Times New Roman" w:hAnsi="Times New Roman" w:cs="Times New Roman"/>
                <w:sz w:val="20"/>
                <w:szCs w:val="24"/>
              </w:rPr>
              <w:t>Bera</w:t>
            </w:r>
            <w:proofErr w:type="spellEnd"/>
          </w:p>
        </w:tc>
        <w:tc>
          <w:tcPr>
            <w:tcW w:w="334" w:type="dxa"/>
            <w:tcBorders>
              <w:bottom w:val="double" w:sz="4" w:space="0" w:color="auto"/>
            </w:tcBorders>
          </w:tcPr>
          <w:p w14:paraId="0A950C66" w14:textId="77777777" w:rsidR="006720E9" w:rsidRPr="00967846" w:rsidRDefault="009C45C7" w:rsidP="008865A8">
            <w:pPr>
              <w:jc w:val="both"/>
              <w:rPr>
                <w:rFonts w:ascii="Times New Roman" w:hAnsi="Times New Roman" w:cs="Times New Roman"/>
                <w:b/>
                <w:sz w:val="20"/>
                <w:szCs w:val="24"/>
              </w:rPr>
            </w:pPr>
            <w:r w:rsidRPr="00967846">
              <w:rPr>
                <w:rFonts w:ascii="Times New Roman" w:hAnsi="Times New Roman" w:cs="Times New Roman"/>
                <w:b/>
                <w:sz w:val="20"/>
                <w:szCs w:val="24"/>
              </w:rPr>
              <w:t xml:space="preserve">                 </w:t>
            </w:r>
          </w:p>
        </w:tc>
        <w:tc>
          <w:tcPr>
            <w:tcW w:w="1720" w:type="dxa"/>
            <w:tcBorders>
              <w:bottom w:val="double" w:sz="4" w:space="0" w:color="auto"/>
            </w:tcBorders>
          </w:tcPr>
          <w:p w14:paraId="13095FCD" w14:textId="77777777" w:rsidR="006720E9" w:rsidRPr="00967846" w:rsidRDefault="004C7A5F" w:rsidP="008865A8">
            <w:pPr>
              <w:jc w:val="both"/>
              <w:rPr>
                <w:rFonts w:ascii="Times New Roman" w:hAnsi="Times New Roman" w:cs="Times New Roman"/>
                <w:sz w:val="20"/>
                <w:szCs w:val="24"/>
              </w:rPr>
            </w:pPr>
            <w:r w:rsidRPr="00967846">
              <w:rPr>
                <w:rFonts w:ascii="Times New Roman" w:hAnsi="Times New Roman" w:cs="Times New Roman"/>
                <w:sz w:val="20"/>
                <w:szCs w:val="24"/>
              </w:rPr>
              <w:t>0,357</w:t>
            </w:r>
          </w:p>
          <w:p w14:paraId="69ACFE88" w14:textId="77777777" w:rsidR="006720E9" w:rsidRPr="00967846" w:rsidRDefault="004C7A5F" w:rsidP="008865A8">
            <w:pPr>
              <w:jc w:val="both"/>
              <w:rPr>
                <w:rFonts w:ascii="Times New Roman" w:hAnsi="Times New Roman" w:cs="Times New Roman"/>
                <w:sz w:val="20"/>
                <w:szCs w:val="24"/>
              </w:rPr>
            </w:pPr>
            <w:r w:rsidRPr="00967846">
              <w:rPr>
                <w:rFonts w:ascii="Times New Roman" w:hAnsi="Times New Roman" w:cs="Times New Roman"/>
                <w:sz w:val="20"/>
                <w:szCs w:val="24"/>
              </w:rPr>
              <w:t>(0,836</w:t>
            </w:r>
            <w:r w:rsidR="006720E9" w:rsidRPr="00967846">
              <w:rPr>
                <w:rFonts w:ascii="Times New Roman" w:hAnsi="Times New Roman" w:cs="Times New Roman"/>
                <w:sz w:val="20"/>
                <w:szCs w:val="24"/>
              </w:rPr>
              <w:t>)</w:t>
            </w:r>
          </w:p>
        </w:tc>
        <w:tc>
          <w:tcPr>
            <w:tcW w:w="1719" w:type="dxa"/>
            <w:tcBorders>
              <w:bottom w:val="double" w:sz="4" w:space="0" w:color="auto"/>
            </w:tcBorders>
          </w:tcPr>
          <w:p w14:paraId="2CAD970D" w14:textId="77777777" w:rsidR="006720E9" w:rsidRPr="00967846" w:rsidRDefault="006720E9" w:rsidP="008865A8">
            <w:pPr>
              <w:jc w:val="both"/>
              <w:rPr>
                <w:rFonts w:ascii="Times New Roman" w:hAnsi="Times New Roman" w:cs="Times New Roman"/>
                <w:sz w:val="20"/>
                <w:szCs w:val="24"/>
              </w:rPr>
            </w:pPr>
            <w:r w:rsidRPr="00967846">
              <w:rPr>
                <w:rFonts w:ascii="Times New Roman" w:hAnsi="Times New Roman" w:cs="Times New Roman"/>
                <w:sz w:val="20"/>
                <w:szCs w:val="24"/>
              </w:rPr>
              <w:t xml:space="preserve"> </w:t>
            </w:r>
          </w:p>
          <w:p w14:paraId="1A8899ED" w14:textId="77777777" w:rsidR="006720E9" w:rsidRPr="00967846" w:rsidRDefault="006720E9" w:rsidP="008865A8">
            <w:pPr>
              <w:jc w:val="both"/>
              <w:rPr>
                <w:rFonts w:ascii="Times New Roman" w:hAnsi="Times New Roman" w:cs="Times New Roman"/>
                <w:sz w:val="20"/>
                <w:szCs w:val="24"/>
              </w:rPr>
            </w:pPr>
          </w:p>
        </w:tc>
      </w:tr>
    </w:tbl>
    <w:p w14:paraId="7D3624D5" w14:textId="77777777" w:rsidR="00C23E90" w:rsidRPr="00967846" w:rsidRDefault="00605D01" w:rsidP="008865A8">
      <w:pPr>
        <w:spacing w:line="240" w:lineRule="auto"/>
        <w:jc w:val="both"/>
        <w:rPr>
          <w:rFonts w:ascii="Times New Roman" w:hAnsi="Times New Roman" w:cs="Times New Roman"/>
          <w:i/>
          <w:iCs/>
          <w:sz w:val="24"/>
          <w:szCs w:val="24"/>
        </w:rPr>
      </w:pPr>
      <w:r w:rsidRPr="00967846">
        <w:rPr>
          <w:rFonts w:ascii="Times New Roman" w:hAnsi="Times New Roman" w:cs="Times New Roman"/>
          <w:i/>
          <w:iCs/>
          <w:sz w:val="24"/>
          <w:szCs w:val="24"/>
        </w:rPr>
        <w:t>Source : Auteur</w:t>
      </w:r>
      <w:r w:rsidR="006720E9" w:rsidRPr="00967846">
        <w:rPr>
          <w:rFonts w:ascii="Times New Roman" w:hAnsi="Times New Roman" w:cs="Times New Roman"/>
          <w:i/>
          <w:iCs/>
          <w:sz w:val="24"/>
          <w:szCs w:val="24"/>
        </w:rPr>
        <w:t xml:space="preserve"> (sortie</w:t>
      </w:r>
      <w:bookmarkStart w:id="2" w:name="_Toc28149483"/>
      <w:r w:rsidR="00D57CB3" w:rsidRPr="00967846">
        <w:rPr>
          <w:rFonts w:ascii="Times New Roman" w:hAnsi="Times New Roman" w:cs="Times New Roman"/>
          <w:i/>
          <w:iCs/>
          <w:sz w:val="24"/>
          <w:szCs w:val="24"/>
        </w:rPr>
        <w:t xml:space="preserve"> </w:t>
      </w:r>
      <w:proofErr w:type="spellStart"/>
      <w:r w:rsidR="00D57CB3" w:rsidRPr="00967846">
        <w:rPr>
          <w:rFonts w:ascii="Times New Roman" w:hAnsi="Times New Roman" w:cs="Times New Roman"/>
          <w:i/>
          <w:iCs/>
          <w:sz w:val="24"/>
          <w:szCs w:val="24"/>
        </w:rPr>
        <w:t>eviews</w:t>
      </w:r>
      <w:proofErr w:type="spellEnd"/>
      <w:r w:rsidR="00D57CB3" w:rsidRPr="00967846">
        <w:rPr>
          <w:rFonts w:ascii="Times New Roman" w:hAnsi="Times New Roman" w:cs="Times New Roman"/>
          <w:i/>
          <w:iCs/>
          <w:sz w:val="24"/>
          <w:szCs w:val="24"/>
        </w:rPr>
        <w:t xml:space="preserve"> 9)</w:t>
      </w:r>
      <w:bookmarkEnd w:id="2"/>
      <w:r w:rsidR="0010048B" w:rsidRPr="00967846">
        <w:rPr>
          <w:rFonts w:ascii="Times New Roman" w:hAnsi="Times New Roman" w:cs="Times New Roman"/>
          <w:i/>
          <w:iCs/>
          <w:sz w:val="24"/>
          <w:szCs w:val="24"/>
        </w:rPr>
        <w:t>.</w:t>
      </w:r>
    </w:p>
    <w:p w14:paraId="212FFC83" w14:textId="77777777" w:rsidR="00B746B7" w:rsidRPr="00967846" w:rsidRDefault="00B746B7" w:rsidP="008865A8">
      <w:pPr>
        <w:autoSpaceDE w:val="0"/>
        <w:autoSpaceDN w:val="0"/>
        <w:adjustRightInd w:val="0"/>
        <w:spacing w:after="0" w:line="240" w:lineRule="auto"/>
        <w:jc w:val="both"/>
        <w:rPr>
          <w:rFonts w:ascii="Times New Roman" w:hAnsi="Times New Roman" w:cs="Times New Roman"/>
          <w:i/>
          <w:iCs/>
          <w:sz w:val="24"/>
          <w:szCs w:val="24"/>
        </w:rPr>
      </w:pPr>
    </w:p>
    <w:p w14:paraId="48F6EE41" w14:textId="77777777" w:rsidR="006D1D01" w:rsidRPr="00967846" w:rsidRDefault="002A5151" w:rsidP="008865A8">
      <w:pPr>
        <w:spacing w:line="240" w:lineRule="auto"/>
        <w:jc w:val="both"/>
        <w:rPr>
          <w:rFonts w:ascii="Times New Roman" w:eastAsia="Calibri" w:hAnsi="Times New Roman" w:cs="Times New Roman"/>
          <w:b/>
          <w:sz w:val="24"/>
          <w:szCs w:val="24"/>
        </w:rPr>
      </w:pPr>
      <w:r w:rsidRPr="00967846">
        <w:rPr>
          <w:rFonts w:ascii="Times New Roman" w:eastAsia="Calibri" w:hAnsi="Times New Roman" w:cs="Times New Roman"/>
          <w:b/>
          <w:sz w:val="24"/>
          <w:szCs w:val="24"/>
        </w:rPr>
        <w:t>III-Interprétations</w:t>
      </w:r>
      <w:r w:rsidR="006D1D01" w:rsidRPr="00967846">
        <w:rPr>
          <w:rFonts w:ascii="Times New Roman" w:eastAsia="Calibri" w:hAnsi="Times New Roman" w:cs="Times New Roman"/>
          <w:b/>
          <w:sz w:val="24"/>
          <w:szCs w:val="24"/>
        </w:rPr>
        <w:t xml:space="preserve"> des résultats </w:t>
      </w:r>
    </w:p>
    <w:p w14:paraId="441F0416" w14:textId="77777777" w:rsidR="009665A5" w:rsidRPr="00967846" w:rsidRDefault="00EB3025"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 xml:space="preserve">Les résultats obtenus montrent que les variables retenues </w:t>
      </w:r>
      <w:r w:rsidR="00366603" w:rsidRPr="00967846">
        <w:rPr>
          <w:rFonts w:ascii="Times New Roman" w:hAnsi="Times New Roman" w:cs="Times New Roman"/>
          <w:sz w:val="24"/>
          <w:szCs w:val="24"/>
        </w:rPr>
        <w:t xml:space="preserve">expliquent la variable de la diversification des exportations </w:t>
      </w:r>
      <w:r w:rsidRPr="00967846">
        <w:rPr>
          <w:rFonts w:ascii="Times New Roman" w:hAnsi="Times New Roman" w:cs="Times New Roman"/>
          <w:sz w:val="24"/>
          <w:szCs w:val="24"/>
        </w:rPr>
        <w:t>à hau</w:t>
      </w:r>
      <w:r w:rsidR="00B8754F" w:rsidRPr="00967846">
        <w:rPr>
          <w:rFonts w:ascii="Times New Roman" w:hAnsi="Times New Roman" w:cs="Times New Roman"/>
          <w:sz w:val="24"/>
          <w:szCs w:val="24"/>
        </w:rPr>
        <w:t>teur de 98,56</w:t>
      </w:r>
      <w:r w:rsidRPr="00967846">
        <w:rPr>
          <w:rFonts w:ascii="Times New Roman" w:hAnsi="Times New Roman" w:cs="Times New Roman"/>
          <w:sz w:val="24"/>
          <w:szCs w:val="24"/>
        </w:rPr>
        <w:t>%, c’est-à-dire qu’elles ont une influence sur la variable expliquée</w:t>
      </w:r>
      <w:r w:rsidR="00945005" w:rsidRPr="00967846">
        <w:rPr>
          <w:rFonts w:ascii="Times New Roman" w:hAnsi="Times New Roman" w:cs="Times New Roman"/>
          <w:sz w:val="24"/>
          <w:szCs w:val="24"/>
        </w:rPr>
        <w:t>.</w:t>
      </w:r>
    </w:p>
    <w:p w14:paraId="74EC9CFA" w14:textId="77777777" w:rsidR="006D1D01" w:rsidRPr="00967846" w:rsidRDefault="006967AC"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 xml:space="preserve">Les résidus ont un caractère normal : la statistique de </w:t>
      </w:r>
      <w:proofErr w:type="spellStart"/>
      <w:r w:rsidRPr="00967846">
        <w:rPr>
          <w:rFonts w:ascii="Times New Roman" w:hAnsi="Times New Roman" w:cs="Times New Roman"/>
          <w:sz w:val="24"/>
          <w:szCs w:val="24"/>
        </w:rPr>
        <w:t>Ja</w:t>
      </w:r>
      <w:r w:rsidR="006D1A88" w:rsidRPr="00967846">
        <w:rPr>
          <w:rFonts w:ascii="Times New Roman" w:hAnsi="Times New Roman" w:cs="Times New Roman"/>
          <w:sz w:val="24"/>
          <w:szCs w:val="24"/>
        </w:rPr>
        <w:t>r</w:t>
      </w:r>
      <w:r w:rsidRPr="00967846">
        <w:rPr>
          <w:rFonts w:ascii="Times New Roman" w:hAnsi="Times New Roman" w:cs="Times New Roman"/>
          <w:sz w:val="24"/>
          <w:szCs w:val="24"/>
        </w:rPr>
        <w:t>que-Bera</w:t>
      </w:r>
      <w:proofErr w:type="spellEnd"/>
      <w:r w:rsidRPr="00967846">
        <w:rPr>
          <w:rFonts w:ascii="Times New Roman" w:hAnsi="Times New Roman" w:cs="Times New Roman"/>
          <w:sz w:val="24"/>
          <w:szCs w:val="24"/>
        </w:rPr>
        <w:t xml:space="preserve"> 0,357 (probabilité = 83,6% ˃ 5%)</w:t>
      </w:r>
      <w:r w:rsidR="00CC5EFE" w:rsidRPr="00967846">
        <w:rPr>
          <w:rFonts w:ascii="Times New Roman" w:hAnsi="Times New Roman" w:cs="Times New Roman"/>
          <w:sz w:val="24"/>
          <w:szCs w:val="24"/>
        </w:rPr>
        <w:t>.</w:t>
      </w:r>
      <w:r w:rsidRPr="00967846">
        <w:rPr>
          <w:rFonts w:ascii="Times New Roman" w:hAnsi="Times New Roman" w:cs="Times New Roman"/>
          <w:sz w:val="24"/>
          <w:szCs w:val="24"/>
        </w:rPr>
        <w:t xml:space="preserve"> Le test de corrélation des erreurs</w:t>
      </w:r>
      <w:r w:rsidR="00820295" w:rsidRPr="00967846">
        <w:rPr>
          <w:rFonts w:ascii="Times New Roman" w:hAnsi="Times New Roman" w:cs="Times New Roman"/>
          <w:sz w:val="24"/>
          <w:szCs w:val="24"/>
        </w:rPr>
        <w:t xml:space="preserve"> de </w:t>
      </w:r>
      <w:proofErr w:type="spellStart"/>
      <w:r w:rsidR="00820295" w:rsidRPr="00967846">
        <w:rPr>
          <w:rFonts w:ascii="Times New Roman" w:hAnsi="Times New Roman" w:cs="Times New Roman"/>
          <w:sz w:val="24"/>
          <w:szCs w:val="24"/>
        </w:rPr>
        <w:t>Breush</w:t>
      </w:r>
      <w:proofErr w:type="spellEnd"/>
      <w:r w:rsidR="00820295" w:rsidRPr="00967846">
        <w:rPr>
          <w:rFonts w:ascii="Times New Roman" w:hAnsi="Times New Roman" w:cs="Times New Roman"/>
          <w:sz w:val="24"/>
          <w:szCs w:val="24"/>
        </w:rPr>
        <w:t>-Godfrey, montre que les erreurs du modèle sont non corrélées car les deux probabilités : F-</w:t>
      </w:r>
      <w:proofErr w:type="spellStart"/>
      <w:r w:rsidR="00820295" w:rsidRPr="00967846">
        <w:rPr>
          <w:rFonts w:ascii="Times New Roman" w:hAnsi="Times New Roman" w:cs="Times New Roman"/>
          <w:sz w:val="24"/>
          <w:szCs w:val="24"/>
        </w:rPr>
        <w:t>statistic</w:t>
      </w:r>
      <w:proofErr w:type="spellEnd"/>
      <w:r w:rsidR="00820295" w:rsidRPr="00967846">
        <w:rPr>
          <w:rFonts w:ascii="Times New Roman" w:hAnsi="Times New Roman" w:cs="Times New Roman"/>
          <w:sz w:val="24"/>
          <w:szCs w:val="24"/>
        </w:rPr>
        <w:t xml:space="preserve"> 1,749 et chi-square 0,122, sont supérieures à 5%</w:t>
      </w:r>
      <w:r w:rsidR="00FC5F6F" w:rsidRPr="00967846">
        <w:rPr>
          <w:rFonts w:ascii="Times New Roman" w:hAnsi="Times New Roman" w:cs="Times New Roman"/>
          <w:sz w:val="24"/>
          <w:szCs w:val="24"/>
        </w:rPr>
        <w:t>,</w:t>
      </w:r>
      <w:r w:rsidR="00820295" w:rsidRPr="00967846">
        <w:rPr>
          <w:rFonts w:ascii="Times New Roman" w:hAnsi="Times New Roman" w:cs="Times New Roman"/>
          <w:sz w:val="24"/>
          <w:szCs w:val="24"/>
        </w:rPr>
        <w:t xml:space="preserve"> Le test de </w:t>
      </w:r>
      <w:proofErr w:type="spellStart"/>
      <w:r w:rsidR="00820295" w:rsidRPr="00967846">
        <w:rPr>
          <w:rFonts w:ascii="Times New Roman" w:hAnsi="Times New Roman" w:cs="Times New Roman"/>
          <w:sz w:val="24"/>
          <w:szCs w:val="24"/>
        </w:rPr>
        <w:t>Ramsey</w:t>
      </w:r>
      <w:proofErr w:type="spellEnd"/>
      <w:r w:rsidR="00820295" w:rsidRPr="00967846">
        <w:rPr>
          <w:rFonts w:ascii="Times New Roman" w:hAnsi="Times New Roman" w:cs="Times New Roman"/>
          <w:sz w:val="24"/>
          <w:szCs w:val="24"/>
        </w:rPr>
        <w:t xml:space="preserve"> révèle que les deux probabilités : F-</w:t>
      </w:r>
      <w:proofErr w:type="spellStart"/>
      <w:r w:rsidR="00820295" w:rsidRPr="00967846">
        <w:rPr>
          <w:rFonts w:ascii="Times New Roman" w:hAnsi="Times New Roman" w:cs="Times New Roman"/>
          <w:sz w:val="24"/>
          <w:szCs w:val="24"/>
        </w:rPr>
        <w:t>statistic</w:t>
      </w:r>
      <w:proofErr w:type="spellEnd"/>
      <w:r w:rsidR="00820295" w:rsidRPr="00967846">
        <w:rPr>
          <w:rFonts w:ascii="Times New Roman" w:hAnsi="Times New Roman" w:cs="Times New Roman"/>
          <w:sz w:val="24"/>
          <w:szCs w:val="24"/>
        </w:rPr>
        <w:t xml:space="preserve"> </w:t>
      </w:r>
      <w:r w:rsidR="003A18BD" w:rsidRPr="00967846">
        <w:rPr>
          <w:rFonts w:ascii="Times New Roman" w:hAnsi="Times New Roman" w:cs="Times New Roman"/>
          <w:sz w:val="24"/>
          <w:szCs w:val="24"/>
        </w:rPr>
        <w:t xml:space="preserve">2,312 </w:t>
      </w:r>
      <w:r w:rsidR="00820295" w:rsidRPr="00967846">
        <w:rPr>
          <w:rFonts w:ascii="Times New Roman" w:hAnsi="Times New Roman" w:cs="Times New Roman"/>
          <w:sz w:val="24"/>
          <w:szCs w:val="24"/>
        </w:rPr>
        <w:t xml:space="preserve">et </w:t>
      </w:r>
      <w:proofErr w:type="spellStart"/>
      <w:r w:rsidR="00820295" w:rsidRPr="00967846">
        <w:rPr>
          <w:rFonts w:ascii="Times New Roman" w:hAnsi="Times New Roman" w:cs="Times New Roman"/>
          <w:sz w:val="24"/>
          <w:szCs w:val="24"/>
        </w:rPr>
        <w:t>Likelihood</w:t>
      </w:r>
      <w:proofErr w:type="spellEnd"/>
      <w:r w:rsidR="00820295" w:rsidRPr="00967846">
        <w:rPr>
          <w:rFonts w:ascii="Times New Roman" w:hAnsi="Times New Roman" w:cs="Times New Roman"/>
          <w:sz w:val="24"/>
          <w:szCs w:val="24"/>
        </w:rPr>
        <w:t xml:space="preserve"> ratio </w:t>
      </w:r>
      <w:r w:rsidR="003A18BD" w:rsidRPr="00967846">
        <w:rPr>
          <w:rFonts w:ascii="Times New Roman" w:hAnsi="Times New Roman" w:cs="Times New Roman"/>
          <w:sz w:val="24"/>
          <w:szCs w:val="24"/>
        </w:rPr>
        <w:t>0,144,</w:t>
      </w:r>
      <w:r w:rsidR="00820295" w:rsidRPr="00967846">
        <w:rPr>
          <w:rFonts w:ascii="Times New Roman" w:hAnsi="Times New Roman" w:cs="Times New Roman"/>
          <w:sz w:val="24"/>
          <w:szCs w:val="24"/>
        </w:rPr>
        <w:t xml:space="preserve"> </w:t>
      </w:r>
      <w:r w:rsidR="003A18BD" w:rsidRPr="00967846">
        <w:rPr>
          <w:rFonts w:ascii="Times New Roman" w:hAnsi="Times New Roman" w:cs="Times New Roman"/>
          <w:sz w:val="24"/>
          <w:szCs w:val="24"/>
        </w:rPr>
        <w:t>sont supérieures à 5%, ce qui nous permet d’affirmer que le modèle est globalement bien spécifié</w:t>
      </w:r>
      <w:r w:rsidR="00945005" w:rsidRPr="00967846">
        <w:rPr>
          <w:rFonts w:ascii="Times New Roman" w:hAnsi="Times New Roman" w:cs="Times New Roman"/>
          <w:sz w:val="24"/>
          <w:szCs w:val="24"/>
        </w:rPr>
        <w:t>.</w:t>
      </w:r>
    </w:p>
    <w:p w14:paraId="344F0C9F" w14:textId="77777777" w:rsidR="00C820B5" w:rsidRPr="00967846" w:rsidRDefault="00C820B5"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Dans l’hypothèse d’un choc exogène, le retour à l’équilibre se fait l’année suivant le choc car les effets de long terme sont significativement dominants que les effets de court terme</w:t>
      </w:r>
      <w:r w:rsidR="0093643D" w:rsidRPr="00967846">
        <w:rPr>
          <w:rFonts w:ascii="Times New Roman" w:hAnsi="Times New Roman" w:cs="Times New Roman"/>
          <w:sz w:val="24"/>
          <w:szCs w:val="24"/>
        </w:rPr>
        <w:t xml:space="preserve">. </w:t>
      </w:r>
      <w:r w:rsidRPr="00967846">
        <w:rPr>
          <w:rFonts w:ascii="Times New Roman" w:hAnsi="Times New Roman" w:cs="Times New Roman"/>
          <w:sz w:val="24"/>
          <w:szCs w:val="24"/>
        </w:rPr>
        <w:t>Les résult</w:t>
      </w:r>
      <w:r w:rsidR="00C07C03" w:rsidRPr="00967846">
        <w:rPr>
          <w:rFonts w:ascii="Times New Roman" w:hAnsi="Times New Roman" w:cs="Times New Roman"/>
          <w:sz w:val="24"/>
          <w:szCs w:val="24"/>
        </w:rPr>
        <w:t>ats de l’estimation montrent qu’à court terme</w:t>
      </w:r>
      <w:r w:rsidRPr="00967846">
        <w:rPr>
          <w:rFonts w:ascii="Times New Roman" w:hAnsi="Times New Roman" w:cs="Times New Roman"/>
          <w:sz w:val="24"/>
          <w:szCs w:val="24"/>
        </w:rPr>
        <w:t xml:space="preserve"> </w:t>
      </w:r>
      <w:r w:rsidR="00275144" w:rsidRPr="00967846">
        <w:rPr>
          <w:rFonts w:ascii="Times New Roman" w:hAnsi="Times New Roman" w:cs="Times New Roman"/>
          <w:sz w:val="24"/>
          <w:szCs w:val="24"/>
        </w:rPr>
        <w:t xml:space="preserve">si </w:t>
      </w:r>
      <w:r w:rsidRPr="00967846">
        <w:rPr>
          <w:rFonts w:ascii="Times New Roman" w:hAnsi="Times New Roman" w:cs="Times New Roman"/>
          <w:sz w:val="24"/>
          <w:szCs w:val="24"/>
        </w:rPr>
        <w:t xml:space="preserve">le </w:t>
      </w:r>
      <w:r w:rsidR="0031066D" w:rsidRPr="00967846">
        <w:rPr>
          <w:rFonts w:ascii="Times New Roman" w:hAnsi="Times New Roman" w:cs="Times New Roman"/>
          <w:sz w:val="24"/>
          <w:szCs w:val="24"/>
        </w:rPr>
        <w:t>PIBH augmente</w:t>
      </w:r>
      <w:r w:rsidR="004944F3" w:rsidRPr="00967846">
        <w:rPr>
          <w:rFonts w:ascii="Times New Roman" w:hAnsi="Times New Roman" w:cs="Times New Roman"/>
          <w:sz w:val="24"/>
          <w:szCs w:val="24"/>
        </w:rPr>
        <w:t xml:space="preserve"> de 1%, la diversification des exportations augmenterait</w:t>
      </w:r>
      <w:r w:rsidR="007D7686" w:rsidRPr="00967846">
        <w:rPr>
          <w:rFonts w:ascii="Times New Roman" w:hAnsi="Times New Roman" w:cs="Times New Roman"/>
          <w:sz w:val="24"/>
          <w:szCs w:val="24"/>
        </w:rPr>
        <w:t xml:space="preserve"> de 0,777</w:t>
      </w:r>
      <w:r w:rsidR="00275144" w:rsidRPr="00967846">
        <w:rPr>
          <w:rFonts w:ascii="Times New Roman" w:hAnsi="Times New Roman" w:cs="Times New Roman"/>
          <w:sz w:val="24"/>
          <w:szCs w:val="24"/>
        </w:rPr>
        <w:t>%. C’e</w:t>
      </w:r>
      <w:r w:rsidR="007D7686" w:rsidRPr="00967846">
        <w:rPr>
          <w:rFonts w:ascii="Times New Roman" w:hAnsi="Times New Roman" w:cs="Times New Roman"/>
          <w:sz w:val="24"/>
          <w:szCs w:val="24"/>
        </w:rPr>
        <w:t xml:space="preserve">st pour autant dire que le PIBH </w:t>
      </w:r>
      <w:r w:rsidR="007D7686" w:rsidRPr="00967846">
        <w:rPr>
          <w:rFonts w:ascii="Times New Roman" w:hAnsi="Times New Roman" w:cs="Times New Roman"/>
          <w:sz w:val="24"/>
          <w:szCs w:val="24"/>
        </w:rPr>
        <w:lastRenderedPageBreak/>
        <w:t xml:space="preserve">stimule la diversification des exportations à court terme. Mais </w:t>
      </w:r>
      <w:r w:rsidR="00C07C03" w:rsidRPr="00967846">
        <w:rPr>
          <w:rFonts w:ascii="Times New Roman" w:hAnsi="Times New Roman" w:cs="Times New Roman"/>
          <w:sz w:val="24"/>
          <w:szCs w:val="24"/>
        </w:rPr>
        <w:t xml:space="preserve">décalé </w:t>
      </w:r>
      <w:r w:rsidR="00313ED5" w:rsidRPr="00967846">
        <w:rPr>
          <w:rFonts w:ascii="Times New Roman" w:hAnsi="Times New Roman" w:cs="Times New Roman"/>
          <w:sz w:val="24"/>
          <w:szCs w:val="24"/>
        </w:rPr>
        <w:t xml:space="preserve">de deux ou </w:t>
      </w:r>
      <w:r w:rsidR="00C07C03" w:rsidRPr="00967846">
        <w:rPr>
          <w:rFonts w:ascii="Times New Roman" w:hAnsi="Times New Roman" w:cs="Times New Roman"/>
          <w:sz w:val="24"/>
          <w:szCs w:val="24"/>
        </w:rPr>
        <w:t>trois périodes</w:t>
      </w:r>
      <w:r w:rsidR="00313ED5" w:rsidRPr="00967846">
        <w:rPr>
          <w:rFonts w:ascii="Times New Roman" w:hAnsi="Times New Roman" w:cs="Times New Roman"/>
          <w:sz w:val="24"/>
          <w:szCs w:val="24"/>
        </w:rPr>
        <w:t>,</w:t>
      </w:r>
      <w:r w:rsidR="007D7686" w:rsidRPr="00967846">
        <w:rPr>
          <w:rFonts w:ascii="Times New Roman" w:hAnsi="Times New Roman" w:cs="Times New Roman"/>
          <w:sz w:val="24"/>
          <w:szCs w:val="24"/>
        </w:rPr>
        <w:t xml:space="preserve"> le PIBH</w:t>
      </w:r>
      <w:r w:rsidR="00C07C03" w:rsidRPr="00967846">
        <w:rPr>
          <w:rFonts w:ascii="Times New Roman" w:hAnsi="Times New Roman" w:cs="Times New Roman"/>
          <w:sz w:val="24"/>
          <w:szCs w:val="24"/>
        </w:rPr>
        <w:t xml:space="preserve"> n’améliore pas la di</w:t>
      </w:r>
      <w:r w:rsidR="001B1754" w:rsidRPr="00967846">
        <w:rPr>
          <w:rFonts w:ascii="Times New Roman" w:hAnsi="Times New Roman" w:cs="Times New Roman"/>
          <w:sz w:val="24"/>
          <w:szCs w:val="24"/>
        </w:rPr>
        <w:t>versification des exportations</w:t>
      </w:r>
      <w:r w:rsidR="007D7686" w:rsidRPr="00967846">
        <w:rPr>
          <w:rFonts w:ascii="Times New Roman" w:hAnsi="Times New Roman" w:cs="Times New Roman"/>
          <w:sz w:val="24"/>
          <w:szCs w:val="24"/>
        </w:rPr>
        <w:t xml:space="preserve"> à court terme</w:t>
      </w:r>
      <w:r w:rsidR="0031066D" w:rsidRPr="00967846">
        <w:rPr>
          <w:rFonts w:ascii="Times New Roman" w:hAnsi="Times New Roman" w:cs="Times New Roman"/>
          <w:sz w:val="24"/>
          <w:szCs w:val="24"/>
        </w:rPr>
        <w:t>.</w:t>
      </w:r>
      <w:r w:rsidR="001B1754" w:rsidRPr="00967846">
        <w:rPr>
          <w:rFonts w:ascii="Times New Roman" w:hAnsi="Times New Roman" w:cs="Times New Roman"/>
          <w:sz w:val="24"/>
          <w:szCs w:val="24"/>
        </w:rPr>
        <w:t xml:space="preserve"> A long terme</w:t>
      </w:r>
      <w:r w:rsidR="00CC2EC4" w:rsidRPr="00967846">
        <w:rPr>
          <w:rFonts w:ascii="Times New Roman" w:hAnsi="Times New Roman" w:cs="Times New Roman"/>
          <w:sz w:val="24"/>
          <w:szCs w:val="24"/>
        </w:rPr>
        <w:t>,</w:t>
      </w:r>
      <w:r w:rsidR="001B1754" w:rsidRPr="00967846">
        <w:rPr>
          <w:rFonts w:ascii="Times New Roman" w:hAnsi="Times New Roman" w:cs="Times New Roman"/>
          <w:sz w:val="24"/>
          <w:szCs w:val="24"/>
        </w:rPr>
        <w:t xml:space="preserve"> le PIBH </w:t>
      </w:r>
      <w:r w:rsidR="00275144" w:rsidRPr="00967846">
        <w:rPr>
          <w:rFonts w:ascii="Times New Roman" w:hAnsi="Times New Roman" w:cs="Times New Roman"/>
          <w:sz w:val="24"/>
          <w:szCs w:val="24"/>
        </w:rPr>
        <w:t>devient négati</w:t>
      </w:r>
      <w:r w:rsidR="00CC2EC4" w:rsidRPr="00967846">
        <w:rPr>
          <w:rFonts w:ascii="Times New Roman" w:hAnsi="Times New Roman" w:cs="Times New Roman"/>
          <w:sz w:val="24"/>
          <w:szCs w:val="24"/>
        </w:rPr>
        <w:t>vement</w:t>
      </w:r>
      <w:r w:rsidR="001B1754" w:rsidRPr="00967846">
        <w:rPr>
          <w:rFonts w:ascii="Times New Roman" w:hAnsi="Times New Roman" w:cs="Times New Roman"/>
          <w:sz w:val="24"/>
          <w:szCs w:val="24"/>
        </w:rPr>
        <w:t xml:space="preserve"> significatif</w:t>
      </w:r>
      <w:r w:rsidRPr="00967846">
        <w:rPr>
          <w:rFonts w:ascii="Times New Roman" w:hAnsi="Times New Roman" w:cs="Times New Roman"/>
          <w:sz w:val="24"/>
          <w:szCs w:val="24"/>
        </w:rPr>
        <w:t>, à l’indice d’ogive</w:t>
      </w:r>
      <w:r w:rsidR="0093643D" w:rsidRPr="00967846">
        <w:rPr>
          <w:rFonts w:ascii="Times New Roman" w:hAnsi="Times New Roman" w:cs="Times New Roman"/>
          <w:sz w:val="24"/>
          <w:szCs w:val="24"/>
        </w:rPr>
        <w:t xml:space="preserve">. </w:t>
      </w:r>
      <w:r w:rsidRPr="00967846">
        <w:rPr>
          <w:rFonts w:ascii="Times New Roman" w:hAnsi="Times New Roman" w:cs="Times New Roman"/>
          <w:sz w:val="24"/>
          <w:szCs w:val="24"/>
        </w:rPr>
        <w:t>Si le PIBH augmente de 1%</w:t>
      </w:r>
      <w:r w:rsidR="004944F3" w:rsidRPr="00967846">
        <w:rPr>
          <w:rFonts w:ascii="Times New Roman" w:hAnsi="Times New Roman" w:cs="Times New Roman"/>
          <w:sz w:val="24"/>
          <w:szCs w:val="24"/>
        </w:rPr>
        <w:t xml:space="preserve">, la diversification des exportations augmenterait </w:t>
      </w:r>
      <w:r w:rsidR="007D7686" w:rsidRPr="00967846">
        <w:rPr>
          <w:rFonts w:ascii="Times New Roman" w:hAnsi="Times New Roman" w:cs="Times New Roman"/>
          <w:sz w:val="24"/>
          <w:szCs w:val="24"/>
        </w:rPr>
        <w:t>de 1,029</w:t>
      </w:r>
      <w:r w:rsidR="00667BD4" w:rsidRPr="00967846">
        <w:rPr>
          <w:rFonts w:ascii="Times New Roman" w:hAnsi="Times New Roman" w:cs="Times New Roman"/>
          <w:sz w:val="24"/>
          <w:szCs w:val="24"/>
        </w:rPr>
        <w:t xml:space="preserve">. </w:t>
      </w:r>
      <w:r w:rsidR="008B1328" w:rsidRPr="00967846">
        <w:rPr>
          <w:rFonts w:ascii="Times New Roman" w:hAnsi="Times New Roman" w:cs="Times New Roman"/>
          <w:sz w:val="24"/>
          <w:szCs w:val="24"/>
        </w:rPr>
        <w:t xml:space="preserve">Autrement dit, </w:t>
      </w:r>
      <w:r w:rsidR="00114600" w:rsidRPr="00967846">
        <w:rPr>
          <w:rFonts w:ascii="Times New Roman" w:hAnsi="Times New Roman" w:cs="Times New Roman"/>
          <w:sz w:val="24"/>
          <w:szCs w:val="24"/>
        </w:rPr>
        <w:t xml:space="preserve">si le Congo arrive à améliorer sa croissance, la diversification sera au </w:t>
      </w:r>
      <w:r w:rsidR="005A7A18" w:rsidRPr="00967846">
        <w:rPr>
          <w:rFonts w:ascii="Times New Roman" w:hAnsi="Times New Roman" w:cs="Times New Roman"/>
          <w:sz w:val="24"/>
          <w:szCs w:val="24"/>
        </w:rPr>
        <w:t>rendez-vous.</w:t>
      </w:r>
      <w:r w:rsidR="00F27FA4" w:rsidRPr="00967846">
        <w:rPr>
          <w:rFonts w:ascii="Times New Roman" w:hAnsi="Times New Roman" w:cs="Times New Roman"/>
          <w:sz w:val="24"/>
          <w:szCs w:val="24"/>
        </w:rPr>
        <w:t xml:space="preserve"> Ce résultat corrobore ceux obtenu</w:t>
      </w:r>
      <w:r w:rsidR="00326AB4" w:rsidRPr="00967846">
        <w:rPr>
          <w:rFonts w:ascii="Times New Roman" w:hAnsi="Times New Roman" w:cs="Times New Roman"/>
          <w:sz w:val="24"/>
          <w:szCs w:val="24"/>
        </w:rPr>
        <w:t>s</w:t>
      </w:r>
      <w:r w:rsidR="00F27FA4" w:rsidRPr="00967846">
        <w:rPr>
          <w:rFonts w:ascii="Times New Roman" w:hAnsi="Times New Roman" w:cs="Times New Roman"/>
          <w:sz w:val="24"/>
          <w:szCs w:val="24"/>
        </w:rPr>
        <w:t xml:space="preserve"> par </w:t>
      </w:r>
      <w:proofErr w:type="spellStart"/>
      <w:r w:rsidR="00F27FA4" w:rsidRPr="00967846">
        <w:rPr>
          <w:rFonts w:ascii="Times New Roman" w:hAnsi="Times New Roman" w:cs="Times New Roman"/>
          <w:sz w:val="24"/>
          <w:szCs w:val="24"/>
        </w:rPr>
        <w:t>Hammouda</w:t>
      </w:r>
      <w:proofErr w:type="spellEnd"/>
      <w:r w:rsidR="00F27FA4" w:rsidRPr="00967846">
        <w:rPr>
          <w:rFonts w:ascii="Times New Roman" w:hAnsi="Times New Roman" w:cs="Times New Roman"/>
          <w:sz w:val="24"/>
          <w:szCs w:val="24"/>
        </w:rPr>
        <w:t xml:space="preserve"> et al.</w:t>
      </w:r>
      <w:r w:rsidR="00326AB4" w:rsidRPr="00967846">
        <w:rPr>
          <w:rFonts w:ascii="Times New Roman" w:hAnsi="Times New Roman" w:cs="Times New Roman"/>
          <w:sz w:val="24"/>
          <w:szCs w:val="24"/>
        </w:rPr>
        <w:t xml:space="preserve"> </w:t>
      </w:r>
      <w:r w:rsidR="00F27FA4" w:rsidRPr="00967846">
        <w:rPr>
          <w:rFonts w:ascii="Times New Roman" w:hAnsi="Times New Roman" w:cs="Times New Roman"/>
          <w:sz w:val="24"/>
          <w:szCs w:val="24"/>
        </w:rPr>
        <w:t xml:space="preserve">(2006), </w:t>
      </w:r>
      <w:proofErr w:type="spellStart"/>
      <w:r w:rsidR="00F27FA4" w:rsidRPr="00967846">
        <w:rPr>
          <w:rFonts w:ascii="Times New Roman" w:hAnsi="Times New Roman" w:cs="Times New Roman"/>
          <w:sz w:val="24"/>
          <w:szCs w:val="24"/>
        </w:rPr>
        <w:t>Kamgna</w:t>
      </w:r>
      <w:proofErr w:type="spellEnd"/>
      <w:r w:rsidR="00F27FA4" w:rsidRPr="00967846">
        <w:rPr>
          <w:rFonts w:ascii="Times New Roman" w:hAnsi="Times New Roman" w:cs="Times New Roman"/>
          <w:sz w:val="24"/>
          <w:szCs w:val="24"/>
        </w:rPr>
        <w:t xml:space="preserve"> (2010) qui ont montré qu’une augmentation de la richesse stimule le processus de diversification au niveau continental (Afrique) et </w:t>
      </w:r>
      <w:proofErr w:type="spellStart"/>
      <w:r w:rsidR="00F27FA4" w:rsidRPr="00967846">
        <w:rPr>
          <w:rFonts w:ascii="Times New Roman" w:hAnsi="Times New Roman" w:cs="Times New Roman"/>
          <w:sz w:val="24"/>
          <w:szCs w:val="24"/>
        </w:rPr>
        <w:t>regional</w:t>
      </w:r>
      <w:proofErr w:type="spellEnd"/>
      <w:r w:rsidR="00F27FA4" w:rsidRPr="00967846">
        <w:rPr>
          <w:rFonts w:ascii="Times New Roman" w:hAnsi="Times New Roman" w:cs="Times New Roman"/>
          <w:sz w:val="24"/>
          <w:szCs w:val="24"/>
        </w:rPr>
        <w:t xml:space="preserve"> (CEEAC). </w:t>
      </w:r>
      <w:r w:rsidR="00326AB4" w:rsidRPr="00967846">
        <w:rPr>
          <w:rFonts w:ascii="Times New Roman" w:hAnsi="Times New Roman" w:cs="Times New Roman"/>
          <w:sz w:val="24"/>
          <w:szCs w:val="24"/>
        </w:rPr>
        <w:t>Au Congo, c</w:t>
      </w:r>
      <w:r w:rsidR="005A7A18" w:rsidRPr="00967846">
        <w:rPr>
          <w:rFonts w:ascii="Times New Roman" w:hAnsi="Times New Roman" w:cs="Times New Roman"/>
          <w:sz w:val="24"/>
          <w:szCs w:val="24"/>
        </w:rPr>
        <w:t>e</w:t>
      </w:r>
      <w:r w:rsidR="00114600" w:rsidRPr="00967846">
        <w:rPr>
          <w:rFonts w:ascii="Times New Roman" w:hAnsi="Times New Roman" w:cs="Times New Roman"/>
          <w:sz w:val="24"/>
          <w:szCs w:val="24"/>
        </w:rPr>
        <w:t xml:space="preserve"> résultat est dû à la spécificité de l’économie congolaise</w:t>
      </w:r>
      <w:r w:rsidR="00667BD4" w:rsidRPr="00967846">
        <w:rPr>
          <w:rFonts w:ascii="Times New Roman" w:hAnsi="Times New Roman" w:cs="Times New Roman"/>
          <w:sz w:val="24"/>
          <w:szCs w:val="24"/>
        </w:rPr>
        <w:t xml:space="preserve"> </w:t>
      </w:r>
      <w:r w:rsidR="00F825C6" w:rsidRPr="00967846">
        <w:rPr>
          <w:rFonts w:ascii="Times New Roman" w:hAnsi="Times New Roman" w:cs="Times New Roman"/>
          <w:sz w:val="24"/>
          <w:szCs w:val="24"/>
        </w:rPr>
        <w:t xml:space="preserve">dont </w:t>
      </w:r>
      <w:r w:rsidR="00F857DF" w:rsidRPr="00967846">
        <w:rPr>
          <w:rFonts w:ascii="Times New Roman" w:hAnsi="Times New Roman" w:cs="Times New Roman"/>
          <w:sz w:val="24"/>
          <w:szCs w:val="24"/>
        </w:rPr>
        <w:t>les seules richesses créées proviennent des rentes pétrolières</w:t>
      </w:r>
      <w:r w:rsidR="0093014F" w:rsidRPr="00967846">
        <w:rPr>
          <w:rFonts w:ascii="Times New Roman" w:hAnsi="Times New Roman" w:cs="Times New Roman"/>
          <w:sz w:val="24"/>
          <w:szCs w:val="24"/>
        </w:rPr>
        <w:t>.</w:t>
      </w:r>
      <w:r w:rsidR="00114600" w:rsidRPr="00967846">
        <w:rPr>
          <w:rFonts w:ascii="Times New Roman" w:hAnsi="Times New Roman" w:cs="Times New Roman"/>
          <w:sz w:val="24"/>
          <w:szCs w:val="24"/>
        </w:rPr>
        <w:t xml:space="preserve"> </w:t>
      </w:r>
      <w:r w:rsidR="009A7163" w:rsidRPr="00967846">
        <w:rPr>
          <w:rFonts w:ascii="Times New Roman" w:hAnsi="Times New Roman" w:cs="Times New Roman"/>
          <w:sz w:val="24"/>
          <w:szCs w:val="24"/>
        </w:rPr>
        <w:t>Selon</w:t>
      </w:r>
      <w:r w:rsidR="00007063" w:rsidRPr="00967846">
        <w:rPr>
          <w:rFonts w:ascii="Times New Roman" w:hAnsi="Times New Roman" w:cs="Times New Roman"/>
          <w:sz w:val="24"/>
          <w:szCs w:val="24"/>
        </w:rPr>
        <w:t xml:space="preserve"> la BEAC</w:t>
      </w:r>
      <w:r w:rsidR="00AB5705" w:rsidRPr="00967846">
        <w:rPr>
          <w:rFonts w:ascii="Times New Roman" w:hAnsi="Times New Roman" w:cs="Times New Roman"/>
          <w:sz w:val="24"/>
          <w:szCs w:val="24"/>
        </w:rPr>
        <w:t xml:space="preserve"> (2019)</w:t>
      </w:r>
      <w:r w:rsidR="00007063" w:rsidRPr="00967846">
        <w:rPr>
          <w:rFonts w:ascii="Times New Roman" w:hAnsi="Times New Roman" w:cs="Times New Roman"/>
          <w:sz w:val="24"/>
          <w:szCs w:val="24"/>
        </w:rPr>
        <w:t>, les exportations du pétrole représentent plus de 90% des exportations totales</w:t>
      </w:r>
      <w:r w:rsidR="0093014F" w:rsidRPr="00967846">
        <w:rPr>
          <w:rFonts w:ascii="Times New Roman" w:hAnsi="Times New Roman" w:cs="Times New Roman"/>
          <w:sz w:val="24"/>
          <w:szCs w:val="24"/>
        </w:rPr>
        <w:t>.</w:t>
      </w:r>
      <w:r w:rsidR="00007063" w:rsidRPr="00967846">
        <w:rPr>
          <w:rFonts w:ascii="Times New Roman" w:hAnsi="Times New Roman" w:cs="Times New Roman"/>
          <w:sz w:val="24"/>
          <w:szCs w:val="24"/>
        </w:rPr>
        <w:t xml:space="preserve"> Or, la grande partie de ce pétrole est exportée à l’état brut, ce qui fait que ce secteur a très peu de lien avec l’économie locale et par </w:t>
      </w:r>
      <w:r w:rsidR="00667BD4" w:rsidRPr="00967846">
        <w:rPr>
          <w:rFonts w:ascii="Times New Roman" w:hAnsi="Times New Roman" w:cs="Times New Roman"/>
          <w:sz w:val="24"/>
          <w:szCs w:val="24"/>
        </w:rPr>
        <w:t xml:space="preserve">conséquent est créateur de </w:t>
      </w:r>
      <w:r w:rsidR="00007063" w:rsidRPr="00967846">
        <w:rPr>
          <w:rFonts w:ascii="Times New Roman" w:hAnsi="Times New Roman" w:cs="Times New Roman"/>
          <w:sz w:val="24"/>
          <w:szCs w:val="24"/>
        </w:rPr>
        <w:t>peu d’</w:t>
      </w:r>
      <w:r w:rsidR="009A7163" w:rsidRPr="00967846">
        <w:rPr>
          <w:rFonts w:ascii="Times New Roman" w:hAnsi="Times New Roman" w:cs="Times New Roman"/>
          <w:sz w:val="24"/>
          <w:szCs w:val="24"/>
        </w:rPr>
        <w:t>emplois</w:t>
      </w:r>
      <w:r w:rsidR="0093014F" w:rsidRPr="00967846">
        <w:rPr>
          <w:rFonts w:ascii="Times New Roman" w:hAnsi="Times New Roman" w:cs="Times New Roman"/>
          <w:sz w:val="24"/>
          <w:szCs w:val="24"/>
        </w:rPr>
        <w:t xml:space="preserve">. </w:t>
      </w:r>
      <w:r w:rsidR="009A7163" w:rsidRPr="00967846">
        <w:rPr>
          <w:rFonts w:ascii="Times New Roman" w:hAnsi="Times New Roman" w:cs="Times New Roman"/>
          <w:sz w:val="24"/>
          <w:szCs w:val="24"/>
        </w:rPr>
        <w:t>De plus,</w:t>
      </w:r>
      <w:r w:rsidR="00007063" w:rsidRPr="00967846">
        <w:rPr>
          <w:rFonts w:ascii="Times New Roman" w:hAnsi="Times New Roman" w:cs="Times New Roman"/>
          <w:sz w:val="24"/>
          <w:szCs w:val="24"/>
        </w:rPr>
        <w:t xml:space="preserve"> </w:t>
      </w:r>
      <w:r w:rsidR="009A7163" w:rsidRPr="00967846">
        <w:rPr>
          <w:rFonts w:ascii="Times New Roman" w:hAnsi="Times New Roman" w:cs="Times New Roman"/>
          <w:sz w:val="24"/>
          <w:szCs w:val="24"/>
        </w:rPr>
        <w:t>l’inve</w:t>
      </w:r>
      <w:r w:rsidR="00925CB4" w:rsidRPr="00967846">
        <w:rPr>
          <w:rFonts w:ascii="Times New Roman" w:hAnsi="Times New Roman" w:cs="Times New Roman"/>
          <w:sz w:val="24"/>
          <w:szCs w:val="24"/>
        </w:rPr>
        <w:t>stissement pétrolier est tourné</w:t>
      </w:r>
      <w:r w:rsidR="009A7163" w:rsidRPr="00967846">
        <w:rPr>
          <w:rFonts w:ascii="Times New Roman" w:hAnsi="Times New Roman" w:cs="Times New Roman"/>
          <w:sz w:val="24"/>
          <w:szCs w:val="24"/>
        </w:rPr>
        <w:t xml:space="preserve"> vers l’extérieur, le retour sur la diversification des exportations n’est pas suffisamment investi dans le pays</w:t>
      </w:r>
      <w:r w:rsidR="0093014F" w:rsidRPr="00967846">
        <w:rPr>
          <w:rFonts w:ascii="Times New Roman" w:hAnsi="Times New Roman" w:cs="Times New Roman"/>
          <w:sz w:val="24"/>
          <w:szCs w:val="24"/>
        </w:rPr>
        <w:t>.</w:t>
      </w:r>
    </w:p>
    <w:p w14:paraId="57A3F585" w14:textId="77777777" w:rsidR="007603B6" w:rsidRPr="00967846" w:rsidRDefault="00FC5A20" w:rsidP="008865A8">
      <w:pPr>
        <w:spacing w:line="240" w:lineRule="auto"/>
        <w:jc w:val="both"/>
        <w:rPr>
          <w:rFonts w:ascii="Times New Roman" w:hAnsi="Times New Roman" w:cs="Times New Roman"/>
          <w:sz w:val="24"/>
          <w:szCs w:val="24"/>
        </w:rPr>
      </w:pPr>
      <w:r w:rsidRPr="00967846">
        <w:rPr>
          <w:rFonts w:ascii="Times New Roman" w:hAnsi="Times New Roman" w:cs="Times New Roman"/>
          <w:sz w:val="24"/>
          <w:szCs w:val="24"/>
        </w:rPr>
        <w:t>De plus</w:t>
      </w:r>
      <w:r w:rsidR="00B41B96" w:rsidRPr="00967846">
        <w:rPr>
          <w:rFonts w:ascii="Times New Roman" w:hAnsi="Times New Roman" w:cs="Times New Roman"/>
          <w:sz w:val="24"/>
          <w:szCs w:val="24"/>
        </w:rPr>
        <w:t>, la stabilité politique agit positivemen</w:t>
      </w:r>
      <w:r w:rsidR="00C34082" w:rsidRPr="00967846">
        <w:rPr>
          <w:rFonts w:ascii="Times New Roman" w:hAnsi="Times New Roman" w:cs="Times New Roman"/>
          <w:sz w:val="24"/>
          <w:szCs w:val="24"/>
        </w:rPr>
        <w:t>t sur l’indice d’ogive</w:t>
      </w:r>
      <w:r w:rsidR="00B41B96" w:rsidRPr="00967846">
        <w:rPr>
          <w:rFonts w:ascii="Times New Roman" w:hAnsi="Times New Roman" w:cs="Times New Roman"/>
          <w:sz w:val="24"/>
          <w:szCs w:val="24"/>
        </w:rPr>
        <w:t xml:space="preserve"> à court et à long termes, mais cet effet reste non significatif</w:t>
      </w:r>
      <w:r w:rsidR="00CB0390" w:rsidRPr="00967846">
        <w:rPr>
          <w:rFonts w:ascii="Times New Roman" w:hAnsi="Times New Roman" w:cs="Times New Roman"/>
          <w:sz w:val="24"/>
          <w:szCs w:val="24"/>
        </w:rPr>
        <w:t xml:space="preserve"> quelle que soit la période</w:t>
      </w:r>
      <w:r w:rsidR="00B41B96" w:rsidRPr="00967846">
        <w:rPr>
          <w:rFonts w:ascii="Times New Roman" w:hAnsi="Times New Roman" w:cs="Times New Roman"/>
          <w:sz w:val="24"/>
          <w:szCs w:val="24"/>
        </w:rPr>
        <w:t xml:space="preserve">. Ce résultat trouve son </w:t>
      </w:r>
      <w:r w:rsidR="00874568" w:rsidRPr="00967846">
        <w:rPr>
          <w:rFonts w:ascii="Times New Roman" w:hAnsi="Times New Roman" w:cs="Times New Roman"/>
          <w:sz w:val="24"/>
          <w:szCs w:val="24"/>
        </w:rPr>
        <w:t>explication dans</w:t>
      </w:r>
      <w:r w:rsidR="00B41B96" w:rsidRPr="00967846">
        <w:rPr>
          <w:rFonts w:ascii="Times New Roman" w:hAnsi="Times New Roman" w:cs="Times New Roman"/>
          <w:sz w:val="24"/>
          <w:szCs w:val="24"/>
        </w:rPr>
        <w:t xml:space="preserve"> plusieurs travaux empiriques (</w:t>
      </w:r>
      <w:r w:rsidR="00874568" w:rsidRPr="00967846">
        <w:rPr>
          <w:rFonts w:ascii="Times New Roman" w:hAnsi="Times New Roman" w:cs="Times New Roman"/>
          <w:sz w:val="24"/>
          <w:szCs w:val="24"/>
        </w:rPr>
        <w:t>Arezki,</w:t>
      </w:r>
      <w:r w:rsidR="000C220F" w:rsidRPr="00967846">
        <w:rPr>
          <w:rFonts w:ascii="Times New Roman" w:hAnsi="Times New Roman" w:cs="Times New Roman"/>
          <w:sz w:val="24"/>
          <w:szCs w:val="24"/>
        </w:rPr>
        <w:t xml:space="preserve"> </w:t>
      </w:r>
      <w:r w:rsidR="009B2568" w:rsidRPr="00967846">
        <w:rPr>
          <w:rFonts w:ascii="Times New Roman" w:hAnsi="Times New Roman" w:cs="Times New Roman"/>
          <w:sz w:val="24"/>
          <w:szCs w:val="24"/>
        </w:rPr>
        <w:t>2</w:t>
      </w:r>
      <w:r w:rsidR="000C220F" w:rsidRPr="00967846">
        <w:rPr>
          <w:rFonts w:ascii="Times New Roman" w:hAnsi="Times New Roman" w:cs="Times New Roman"/>
          <w:sz w:val="24"/>
          <w:szCs w:val="24"/>
        </w:rPr>
        <w:t>014</w:t>
      </w:r>
      <w:r w:rsidR="00874568" w:rsidRPr="00967846">
        <w:rPr>
          <w:rFonts w:ascii="Times New Roman" w:hAnsi="Times New Roman" w:cs="Times New Roman"/>
          <w:sz w:val="24"/>
          <w:szCs w:val="24"/>
        </w:rPr>
        <w:t xml:space="preserve"> ; </w:t>
      </w:r>
      <w:proofErr w:type="spellStart"/>
      <w:r w:rsidR="000C220F" w:rsidRPr="00967846">
        <w:rPr>
          <w:rFonts w:ascii="Times New Roman" w:hAnsi="Times New Roman" w:cs="Times New Roman"/>
          <w:sz w:val="24"/>
          <w:szCs w:val="24"/>
        </w:rPr>
        <w:t>Gylfason</w:t>
      </w:r>
      <w:proofErr w:type="spellEnd"/>
      <w:r w:rsidR="000C220F" w:rsidRPr="00967846">
        <w:rPr>
          <w:rFonts w:ascii="Times New Roman" w:hAnsi="Times New Roman" w:cs="Times New Roman"/>
          <w:sz w:val="24"/>
          <w:szCs w:val="24"/>
        </w:rPr>
        <w:t xml:space="preserve">, </w:t>
      </w:r>
      <w:r w:rsidR="00D26FD5" w:rsidRPr="00967846">
        <w:rPr>
          <w:rFonts w:ascii="Times New Roman" w:hAnsi="Times New Roman" w:cs="Times New Roman"/>
          <w:sz w:val="24"/>
          <w:szCs w:val="24"/>
        </w:rPr>
        <w:t>2005</w:t>
      </w:r>
      <w:r w:rsidR="000C220F" w:rsidRPr="00967846">
        <w:rPr>
          <w:rFonts w:ascii="Times New Roman" w:hAnsi="Times New Roman" w:cs="Times New Roman"/>
          <w:sz w:val="24"/>
          <w:szCs w:val="24"/>
        </w:rPr>
        <w:t>)</w:t>
      </w:r>
      <w:r w:rsidR="00CB0390" w:rsidRPr="00967846">
        <w:rPr>
          <w:rFonts w:ascii="Times New Roman" w:hAnsi="Times New Roman" w:cs="Times New Roman"/>
          <w:sz w:val="24"/>
          <w:szCs w:val="24"/>
        </w:rPr>
        <w:t xml:space="preserve"> qui estiment que</w:t>
      </w:r>
      <w:r w:rsidR="00874568" w:rsidRPr="00967846">
        <w:rPr>
          <w:rFonts w:ascii="Times New Roman" w:hAnsi="Times New Roman" w:cs="Times New Roman"/>
          <w:sz w:val="24"/>
          <w:szCs w:val="24"/>
        </w:rPr>
        <w:t xml:space="preserve"> le déficit </w:t>
      </w:r>
      <w:r w:rsidR="000C220F" w:rsidRPr="00967846">
        <w:rPr>
          <w:rFonts w:ascii="Times New Roman" w:hAnsi="Times New Roman" w:cs="Times New Roman"/>
          <w:sz w:val="24"/>
          <w:szCs w:val="24"/>
        </w:rPr>
        <w:t>institutionnel</w:t>
      </w:r>
      <w:r w:rsidR="00874568" w:rsidRPr="00967846">
        <w:rPr>
          <w:rFonts w:ascii="Times New Roman" w:hAnsi="Times New Roman" w:cs="Times New Roman"/>
          <w:sz w:val="24"/>
          <w:szCs w:val="24"/>
        </w:rPr>
        <w:t xml:space="preserve"> freine la diversification des exportations plus particulièrement dans </w:t>
      </w:r>
      <w:r w:rsidR="00D26FD5" w:rsidRPr="00967846">
        <w:rPr>
          <w:rFonts w:ascii="Times New Roman" w:hAnsi="Times New Roman" w:cs="Times New Roman"/>
          <w:sz w:val="24"/>
          <w:szCs w:val="24"/>
        </w:rPr>
        <w:t>les pays riches</w:t>
      </w:r>
      <w:r w:rsidR="00874568" w:rsidRPr="00967846">
        <w:rPr>
          <w:rFonts w:ascii="Times New Roman" w:hAnsi="Times New Roman" w:cs="Times New Roman"/>
          <w:sz w:val="24"/>
          <w:szCs w:val="24"/>
        </w:rPr>
        <w:t xml:space="preserve"> en ressources naturelles et dépendantes</w:t>
      </w:r>
      <w:r w:rsidR="009B2568" w:rsidRPr="00967846">
        <w:rPr>
          <w:rFonts w:ascii="Times New Roman" w:hAnsi="Times New Roman" w:cs="Times New Roman"/>
          <w:sz w:val="24"/>
          <w:szCs w:val="24"/>
        </w:rPr>
        <w:t xml:space="preserve"> de celles-ci</w:t>
      </w:r>
      <w:r w:rsidR="00874568" w:rsidRPr="00967846">
        <w:rPr>
          <w:rFonts w:ascii="Times New Roman" w:hAnsi="Times New Roman" w:cs="Times New Roman"/>
          <w:sz w:val="24"/>
          <w:szCs w:val="24"/>
        </w:rPr>
        <w:t>.</w:t>
      </w:r>
      <w:r w:rsidR="00CB0390" w:rsidRPr="00967846">
        <w:rPr>
          <w:rFonts w:ascii="Times New Roman" w:hAnsi="Times New Roman" w:cs="Times New Roman"/>
          <w:sz w:val="24"/>
          <w:szCs w:val="24"/>
        </w:rPr>
        <w:t xml:space="preserve"> Il y a donc un déficit institutionnel dans l’explication du tissu économique au Congo.</w:t>
      </w:r>
      <w:r w:rsidR="000F370D" w:rsidRPr="00967846">
        <w:rPr>
          <w:rFonts w:ascii="Times New Roman" w:hAnsi="Times New Roman" w:cs="Times New Roman"/>
          <w:sz w:val="24"/>
          <w:szCs w:val="24"/>
        </w:rPr>
        <w:t xml:space="preserve"> Une amélioration de la qualité des institutions politiques aurait </w:t>
      </w:r>
      <w:r w:rsidR="00F27FA4" w:rsidRPr="00967846">
        <w:rPr>
          <w:rFonts w:ascii="Times New Roman" w:hAnsi="Times New Roman" w:cs="Times New Roman"/>
          <w:sz w:val="24"/>
          <w:szCs w:val="24"/>
        </w:rPr>
        <w:t>un effet stimulateur</w:t>
      </w:r>
      <w:r w:rsidR="000F370D" w:rsidRPr="00967846">
        <w:rPr>
          <w:rFonts w:ascii="Times New Roman" w:hAnsi="Times New Roman" w:cs="Times New Roman"/>
          <w:sz w:val="24"/>
          <w:szCs w:val="24"/>
        </w:rPr>
        <w:t xml:space="preserve"> sur la diversification économique.</w:t>
      </w:r>
      <w:r w:rsidR="007603B6" w:rsidRPr="00967846">
        <w:rPr>
          <w:rFonts w:ascii="Times New Roman" w:hAnsi="Times New Roman" w:cs="Times New Roman"/>
          <w:sz w:val="24"/>
          <w:szCs w:val="24"/>
        </w:rPr>
        <w:t xml:space="preserve"> Or,</w:t>
      </w:r>
      <w:r w:rsidR="007603B6" w:rsidRPr="00967846">
        <w:rPr>
          <w:rFonts w:ascii="Times New Roman" w:eastAsia="Calibri" w:hAnsi="Times New Roman" w:cs="Times New Roman"/>
          <w:sz w:val="24"/>
          <w:szCs w:val="24"/>
        </w:rPr>
        <w:t xml:space="preserve"> les pays qui bénéficient au départ d’un bon cadre institutionnel, ont une gamme plus étendue de possibilités d’utilisation du pétrole que ceux dont les institutions sont faibles (</w:t>
      </w:r>
      <w:proofErr w:type="spellStart"/>
      <w:r w:rsidR="007603B6" w:rsidRPr="00967846">
        <w:rPr>
          <w:rFonts w:ascii="Times New Roman" w:eastAsia="Calibri" w:hAnsi="Times New Roman" w:cs="Times New Roman"/>
          <w:sz w:val="24"/>
          <w:szCs w:val="24"/>
        </w:rPr>
        <w:t>Gelb</w:t>
      </w:r>
      <w:proofErr w:type="spellEnd"/>
      <w:r w:rsidR="007603B6" w:rsidRPr="00967846">
        <w:rPr>
          <w:rFonts w:ascii="Times New Roman" w:eastAsia="Calibri" w:hAnsi="Times New Roman" w:cs="Times New Roman"/>
          <w:sz w:val="24"/>
          <w:szCs w:val="24"/>
        </w:rPr>
        <w:t xml:space="preserve">, 2010). Les institutions sont donc nécessaires pour la </w:t>
      </w:r>
      <w:r w:rsidR="00747D65" w:rsidRPr="00967846">
        <w:rPr>
          <w:rFonts w:ascii="Times New Roman" w:eastAsia="Calibri" w:hAnsi="Times New Roman" w:cs="Times New Roman"/>
          <w:sz w:val="24"/>
          <w:szCs w:val="24"/>
        </w:rPr>
        <w:t>diversification des</w:t>
      </w:r>
      <w:r w:rsidR="004944F3" w:rsidRPr="00967846">
        <w:rPr>
          <w:rFonts w:ascii="Times New Roman" w:eastAsia="Calibri" w:hAnsi="Times New Roman" w:cs="Times New Roman"/>
          <w:sz w:val="24"/>
          <w:szCs w:val="24"/>
        </w:rPr>
        <w:t xml:space="preserve"> </w:t>
      </w:r>
      <w:r w:rsidR="00747D65" w:rsidRPr="00967846">
        <w:rPr>
          <w:rFonts w:ascii="Times New Roman" w:eastAsia="Calibri" w:hAnsi="Times New Roman" w:cs="Times New Roman"/>
          <w:sz w:val="24"/>
          <w:szCs w:val="24"/>
        </w:rPr>
        <w:t>exportations et</w:t>
      </w:r>
      <w:r w:rsidR="007603B6" w:rsidRPr="00967846">
        <w:rPr>
          <w:rFonts w:ascii="Times New Roman" w:eastAsia="Calibri" w:hAnsi="Times New Roman" w:cs="Times New Roman"/>
          <w:sz w:val="24"/>
          <w:szCs w:val="24"/>
        </w:rPr>
        <w:t xml:space="preserve"> la croissance des pays riches en ressources naturelles.</w:t>
      </w:r>
    </w:p>
    <w:p w14:paraId="480ECD47" w14:textId="77777777" w:rsidR="00615FD3" w:rsidRPr="00967846" w:rsidRDefault="001A2B00" w:rsidP="008865A8">
      <w:pPr>
        <w:spacing w:line="240" w:lineRule="auto"/>
        <w:jc w:val="both"/>
        <w:rPr>
          <w:rFonts w:ascii="Times New Roman" w:hAnsi="Times New Roman" w:cs="Times New Roman"/>
          <w:sz w:val="24"/>
          <w:szCs w:val="24"/>
        </w:rPr>
      </w:pPr>
      <w:r w:rsidRPr="00967846">
        <w:rPr>
          <w:rFonts w:ascii="Times New Roman" w:hAnsi="Times New Roman" w:cs="Times New Roman"/>
          <w:sz w:val="24"/>
          <w:szCs w:val="24"/>
        </w:rPr>
        <w:t>Toutes ces raisons nous poussent à sortir le Congo de sa logique rentière pour une économie productive et créatr</w:t>
      </w:r>
      <w:r w:rsidR="00075938" w:rsidRPr="00967846">
        <w:rPr>
          <w:rFonts w:ascii="Times New Roman" w:hAnsi="Times New Roman" w:cs="Times New Roman"/>
          <w:sz w:val="24"/>
          <w:szCs w:val="24"/>
        </w:rPr>
        <w:t xml:space="preserve">ice d’emplois afin de booster </w:t>
      </w:r>
      <w:r w:rsidRPr="00967846">
        <w:rPr>
          <w:rFonts w:ascii="Times New Roman" w:hAnsi="Times New Roman" w:cs="Times New Roman"/>
          <w:sz w:val="24"/>
          <w:szCs w:val="24"/>
        </w:rPr>
        <w:t>la diversification des exportations</w:t>
      </w:r>
      <w:r w:rsidR="00615FD3" w:rsidRPr="00967846">
        <w:rPr>
          <w:rFonts w:ascii="Times New Roman" w:hAnsi="Times New Roman" w:cs="Times New Roman"/>
          <w:sz w:val="24"/>
          <w:szCs w:val="24"/>
        </w:rPr>
        <w:t>.</w:t>
      </w:r>
      <w:r w:rsidR="001B4BD8" w:rsidRPr="00967846">
        <w:rPr>
          <w:rFonts w:ascii="Times New Roman" w:hAnsi="Times New Roman" w:cs="Times New Roman"/>
          <w:sz w:val="24"/>
          <w:szCs w:val="24"/>
        </w:rPr>
        <w:t xml:space="preserve"> De plus, un encouragement de l’industrialisation via les secteurs manufacturier et agricole dans l’exportation semble opportun afin de réduire la dépendance vis-à-vis du pétrole qui n’est rien d’autre qu’une ressource non renouvelable</w:t>
      </w:r>
      <w:r w:rsidR="00615FD3" w:rsidRPr="00967846">
        <w:rPr>
          <w:rFonts w:ascii="Times New Roman" w:hAnsi="Times New Roman" w:cs="Times New Roman"/>
          <w:sz w:val="24"/>
          <w:szCs w:val="24"/>
        </w:rPr>
        <w:t>.</w:t>
      </w:r>
      <w:r w:rsidR="001B4BD8" w:rsidRPr="00967846">
        <w:rPr>
          <w:rFonts w:ascii="Times New Roman" w:hAnsi="Times New Roman" w:cs="Times New Roman"/>
          <w:sz w:val="24"/>
          <w:szCs w:val="24"/>
        </w:rPr>
        <w:t xml:space="preserve"> Mais, une telle politique n’est envisageable que si l’Etat met en place avec ses partenaires internationaux </w:t>
      </w:r>
      <w:r w:rsidR="0012544B" w:rsidRPr="00967846">
        <w:rPr>
          <w:rFonts w:ascii="Times New Roman" w:hAnsi="Times New Roman" w:cs="Times New Roman"/>
          <w:sz w:val="24"/>
          <w:szCs w:val="24"/>
        </w:rPr>
        <w:t xml:space="preserve">des fonds nécessaires pour son </w:t>
      </w:r>
      <w:r w:rsidR="00B27B88" w:rsidRPr="00967846">
        <w:rPr>
          <w:rFonts w:ascii="Times New Roman" w:hAnsi="Times New Roman" w:cs="Times New Roman"/>
          <w:sz w:val="24"/>
          <w:szCs w:val="24"/>
        </w:rPr>
        <w:t>financement</w:t>
      </w:r>
      <w:r w:rsidR="00615FD3" w:rsidRPr="00967846">
        <w:rPr>
          <w:rFonts w:ascii="Times New Roman" w:hAnsi="Times New Roman" w:cs="Times New Roman"/>
          <w:sz w:val="24"/>
          <w:szCs w:val="24"/>
        </w:rPr>
        <w:t>.</w:t>
      </w:r>
      <w:r w:rsidR="00554891" w:rsidRPr="00967846">
        <w:rPr>
          <w:rFonts w:ascii="Times New Roman" w:hAnsi="Times New Roman" w:cs="Times New Roman"/>
          <w:sz w:val="24"/>
          <w:szCs w:val="24"/>
        </w:rPr>
        <w:t xml:space="preserve"> </w:t>
      </w:r>
    </w:p>
    <w:p w14:paraId="7AE5EE16" w14:textId="77777777" w:rsidR="00E1767F" w:rsidRPr="00967846" w:rsidRDefault="00E1767F" w:rsidP="008865A8">
      <w:pPr>
        <w:spacing w:after="0" w:line="240" w:lineRule="auto"/>
        <w:jc w:val="both"/>
        <w:rPr>
          <w:rFonts w:ascii="Times New Roman" w:hAnsi="Times New Roman" w:cs="Times New Roman"/>
          <w:b/>
          <w:sz w:val="24"/>
          <w:szCs w:val="24"/>
        </w:rPr>
      </w:pPr>
    </w:p>
    <w:p w14:paraId="61EBC544" w14:textId="77777777" w:rsidR="007A2C66" w:rsidRPr="00967846" w:rsidRDefault="007A2C66"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b/>
          <w:sz w:val="24"/>
          <w:szCs w:val="24"/>
        </w:rPr>
        <w:t>Conclusion</w:t>
      </w:r>
      <w:r w:rsidR="002A5151" w:rsidRPr="00967846">
        <w:rPr>
          <w:rFonts w:ascii="Times New Roman" w:hAnsi="Times New Roman" w:cs="Times New Roman"/>
          <w:b/>
          <w:sz w:val="24"/>
          <w:szCs w:val="24"/>
        </w:rPr>
        <w:t xml:space="preserve"> </w:t>
      </w:r>
      <w:r w:rsidR="002A5151" w:rsidRPr="00967846">
        <w:rPr>
          <w:rFonts w:ascii="Times New Roman" w:eastAsia="Calibri" w:hAnsi="Times New Roman" w:cs="Times New Roman"/>
          <w:b/>
          <w:sz w:val="24"/>
          <w:szCs w:val="24"/>
        </w:rPr>
        <w:t>et implications économiques</w:t>
      </w:r>
    </w:p>
    <w:p w14:paraId="2CFBA489" w14:textId="77777777" w:rsidR="006D1A88" w:rsidRPr="00967846" w:rsidRDefault="007A2C66"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Cette recherche avait pour objectif d’analyser la relation de causalité entre la croissance économique et la diversification des exportations</w:t>
      </w:r>
      <w:r w:rsidR="00615FD3" w:rsidRPr="00967846">
        <w:rPr>
          <w:rFonts w:ascii="Times New Roman" w:hAnsi="Times New Roman" w:cs="Times New Roman"/>
          <w:sz w:val="24"/>
          <w:szCs w:val="24"/>
        </w:rPr>
        <w:t>.</w:t>
      </w:r>
      <w:r w:rsidRPr="00967846">
        <w:rPr>
          <w:rFonts w:ascii="Times New Roman" w:hAnsi="Times New Roman" w:cs="Times New Roman"/>
          <w:sz w:val="24"/>
          <w:szCs w:val="24"/>
        </w:rPr>
        <w:t xml:space="preserve"> Pour ce fai</w:t>
      </w:r>
      <w:r w:rsidR="006D1A88" w:rsidRPr="00967846">
        <w:rPr>
          <w:rFonts w:ascii="Times New Roman" w:hAnsi="Times New Roman" w:cs="Times New Roman"/>
          <w:sz w:val="24"/>
          <w:szCs w:val="24"/>
        </w:rPr>
        <w:t>re, nous avons procédé par le test</w:t>
      </w:r>
      <w:r w:rsidRPr="00967846">
        <w:rPr>
          <w:rFonts w:ascii="Times New Roman" w:hAnsi="Times New Roman" w:cs="Times New Roman"/>
          <w:sz w:val="24"/>
          <w:szCs w:val="24"/>
        </w:rPr>
        <w:t xml:space="preserve"> de causalité </w:t>
      </w:r>
      <w:r w:rsidR="0054513C" w:rsidRPr="00967846">
        <w:rPr>
          <w:rFonts w:ascii="Times New Roman" w:hAnsi="Times New Roman" w:cs="Times New Roman"/>
          <w:sz w:val="24"/>
          <w:szCs w:val="24"/>
        </w:rPr>
        <w:t xml:space="preserve">au sens de </w:t>
      </w:r>
      <w:r w:rsidRPr="00967846">
        <w:rPr>
          <w:rFonts w:ascii="Times New Roman" w:hAnsi="Times New Roman" w:cs="Times New Roman"/>
          <w:sz w:val="24"/>
          <w:szCs w:val="24"/>
        </w:rPr>
        <w:t>Granger</w:t>
      </w:r>
      <w:r w:rsidR="00812D8E" w:rsidRPr="00967846">
        <w:rPr>
          <w:rFonts w:ascii="Times New Roman" w:hAnsi="Times New Roman" w:cs="Times New Roman"/>
          <w:sz w:val="24"/>
          <w:szCs w:val="24"/>
        </w:rPr>
        <w:t xml:space="preserve"> pour montrer que</w:t>
      </w:r>
      <w:r w:rsidR="00DA4641" w:rsidRPr="00967846">
        <w:rPr>
          <w:rFonts w:ascii="Times New Roman" w:hAnsi="Times New Roman" w:cs="Times New Roman"/>
          <w:sz w:val="24"/>
          <w:szCs w:val="24"/>
        </w:rPr>
        <w:t xml:space="preserve"> </w:t>
      </w:r>
      <w:r w:rsidR="00812D8E" w:rsidRPr="00967846">
        <w:rPr>
          <w:rFonts w:ascii="Times New Roman" w:hAnsi="Times New Roman" w:cs="Times New Roman"/>
          <w:sz w:val="24"/>
          <w:szCs w:val="24"/>
        </w:rPr>
        <w:t>l</w:t>
      </w:r>
      <w:r w:rsidRPr="00967846">
        <w:rPr>
          <w:rFonts w:ascii="Times New Roman" w:hAnsi="Times New Roman" w:cs="Times New Roman"/>
          <w:sz w:val="24"/>
          <w:szCs w:val="24"/>
        </w:rPr>
        <w:t>a relation entre la croissance économique et la diversification des exportations est uni</w:t>
      </w:r>
      <w:r w:rsidR="0054513C" w:rsidRPr="00967846">
        <w:rPr>
          <w:rFonts w:ascii="Times New Roman" w:hAnsi="Times New Roman" w:cs="Times New Roman"/>
          <w:sz w:val="24"/>
          <w:szCs w:val="24"/>
        </w:rPr>
        <w:t>directionnelle</w:t>
      </w:r>
      <w:r w:rsidR="00E313CB" w:rsidRPr="00967846">
        <w:rPr>
          <w:rFonts w:ascii="Times New Roman" w:hAnsi="Times New Roman" w:cs="Times New Roman"/>
          <w:sz w:val="24"/>
          <w:szCs w:val="24"/>
        </w:rPr>
        <w:t>,</w:t>
      </w:r>
      <w:r w:rsidR="00812D8E" w:rsidRPr="00967846">
        <w:rPr>
          <w:rFonts w:ascii="Times New Roman" w:hAnsi="Times New Roman" w:cs="Times New Roman"/>
          <w:sz w:val="24"/>
          <w:szCs w:val="24"/>
        </w:rPr>
        <w:t xml:space="preserve"> allant de</w:t>
      </w:r>
      <w:r w:rsidR="00E313CB" w:rsidRPr="00967846">
        <w:rPr>
          <w:rFonts w:ascii="Times New Roman" w:hAnsi="Times New Roman" w:cs="Times New Roman"/>
          <w:sz w:val="24"/>
          <w:szCs w:val="24"/>
        </w:rPr>
        <w:t xml:space="preserve"> </w:t>
      </w:r>
      <w:r w:rsidR="00812D8E" w:rsidRPr="00967846">
        <w:rPr>
          <w:rFonts w:ascii="Times New Roman" w:hAnsi="Times New Roman" w:cs="Times New Roman"/>
          <w:sz w:val="24"/>
          <w:szCs w:val="24"/>
        </w:rPr>
        <w:t>la croissance économique vers</w:t>
      </w:r>
      <w:r w:rsidR="000B1B88" w:rsidRPr="00967846">
        <w:rPr>
          <w:rFonts w:ascii="Times New Roman" w:hAnsi="Times New Roman" w:cs="Times New Roman"/>
          <w:sz w:val="24"/>
          <w:szCs w:val="24"/>
        </w:rPr>
        <w:t xml:space="preserve"> la diversification des exportations au Congo</w:t>
      </w:r>
      <w:r w:rsidR="00615FD3" w:rsidRPr="00967846">
        <w:rPr>
          <w:rFonts w:ascii="Times New Roman" w:hAnsi="Times New Roman" w:cs="Times New Roman"/>
          <w:sz w:val="24"/>
          <w:szCs w:val="24"/>
        </w:rPr>
        <w:t>.</w:t>
      </w:r>
      <w:r w:rsidR="005B1790" w:rsidRPr="00967846">
        <w:rPr>
          <w:rFonts w:ascii="Times New Roman" w:hAnsi="Times New Roman" w:cs="Times New Roman"/>
          <w:sz w:val="24"/>
          <w:szCs w:val="24"/>
        </w:rPr>
        <w:t xml:space="preserve"> </w:t>
      </w:r>
    </w:p>
    <w:p w14:paraId="4CE3E5A6" w14:textId="77777777" w:rsidR="00075938" w:rsidRPr="00967846" w:rsidRDefault="00D4355F"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L’analyse économétrique effe</w:t>
      </w:r>
      <w:r w:rsidR="00E313CB" w:rsidRPr="00967846">
        <w:rPr>
          <w:rFonts w:ascii="Times New Roman" w:hAnsi="Times New Roman" w:cs="Times New Roman"/>
          <w:sz w:val="24"/>
          <w:szCs w:val="24"/>
        </w:rPr>
        <w:t>ctuée à l’aide d’un modèle ARDL</w:t>
      </w:r>
      <w:r w:rsidRPr="00967846">
        <w:rPr>
          <w:rFonts w:ascii="Times New Roman" w:hAnsi="Times New Roman" w:cs="Times New Roman"/>
          <w:sz w:val="24"/>
          <w:szCs w:val="24"/>
        </w:rPr>
        <w:t xml:space="preserve"> révèle qu’à</w:t>
      </w:r>
      <w:r w:rsidR="005B1790" w:rsidRPr="00967846">
        <w:rPr>
          <w:rFonts w:ascii="Times New Roman" w:hAnsi="Times New Roman" w:cs="Times New Roman"/>
          <w:sz w:val="24"/>
          <w:szCs w:val="24"/>
        </w:rPr>
        <w:t xml:space="preserve"> court terme </w:t>
      </w:r>
      <w:r w:rsidRPr="00967846">
        <w:rPr>
          <w:rFonts w:ascii="Times New Roman" w:hAnsi="Times New Roman" w:cs="Times New Roman"/>
          <w:sz w:val="24"/>
          <w:szCs w:val="24"/>
        </w:rPr>
        <w:t>le PIBH</w:t>
      </w:r>
      <w:r w:rsidR="00C07E82" w:rsidRPr="00967846">
        <w:rPr>
          <w:rFonts w:ascii="Times New Roman" w:hAnsi="Times New Roman" w:cs="Times New Roman"/>
          <w:sz w:val="24"/>
          <w:szCs w:val="24"/>
        </w:rPr>
        <w:t xml:space="preserve"> encourage la diversification des exportations, mais</w:t>
      </w:r>
      <w:r w:rsidRPr="00967846">
        <w:rPr>
          <w:rFonts w:ascii="Times New Roman" w:hAnsi="Times New Roman" w:cs="Times New Roman"/>
          <w:sz w:val="24"/>
          <w:szCs w:val="24"/>
        </w:rPr>
        <w:t xml:space="preserve"> décalé de trois </w:t>
      </w:r>
      <w:r w:rsidR="00C07E82" w:rsidRPr="00967846">
        <w:rPr>
          <w:rFonts w:ascii="Times New Roman" w:hAnsi="Times New Roman" w:cs="Times New Roman"/>
          <w:sz w:val="24"/>
          <w:szCs w:val="24"/>
        </w:rPr>
        <w:t xml:space="preserve">périodes le PIBH </w:t>
      </w:r>
      <w:r w:rsidRPr="00967846">
        <w:rPr>
          <w:rFonts w:ascii="Times New Roman" w:hAnsi="Times New Roman" w:cs="Times New Roman"/>
          <w:sz w:val="24"/>
          <w:szCs w:val="24"/>
        </w:rPr>
        <w:t>n’améliore pas la diversification des exportations</w:t>
      </w:r>
      <w:r w:rsidR="00615FD3" w:rsidRPr="00967846">
        <w:rPr>
          <w:rFonts w:ascii="Times New Roman" w:hAnsi="Times New Roman" w:cs="Times New Roman"/>
          <w:sz w:val="24"/>
          <w:szCs w:val="24"/>
        </w:rPr>
        <w:t>.</w:t>
      </w:r>
      <w:r w:rsidRPr="00967846">
        <w:rPr>
          <w:rFonts w:ascii="Times New Roman" w:hAnsi="Times New Roman" w:cs="Times New Roman"/>
          <w:sz w:val="24"/>
          <w:szCs w:val="24"/>
        </w:rPr>
        <w:t xml:space="preserve"> A long terme, une amélioration du PIBH stimule la diversification des exportations</w:t>
      </w:r>
      <w:r w:rsidR="002E4405" w:rsidRPr="00967846">
        <w:rPr>
          <w:rFonts w:ascii="Times New Roman" w:hAnsi="Times New Roman" w:cs="Times New Roman"/>
          <w:sz w:val="24"/>
          <w:szCs w:val="24"/>
        </w:rPr>
        <w:t>.</w:t>
      </w:r>
      <w:r w:rsidRPr="00967846">
        <w:rPr>
          <w:rFonts w:ascii="Times New Roman" w:hAnsi="Times New Roman" w:cs="Times New Roman"/>
          <w:sz w:val="24"/>
          <w:szCs w:val="24"/>
        </w:rPr>
        <w:t xml:space="preserve"> </w:t>
      </w:r>
      <w:r w:rsidR="005B1790" w:rsidRPr="00967846">
        <w:rPr>
          <w:rFonts w:ascii="Times New Roman" w:hAnsi="Times New Roman" w:cs="Times New Roman"/>
          <w:sz w:val="24"/>
          <w:szCs w:val="24"/>
        </w:rPr>
        <w:t>Il faudrait</w:t>
      </w:r>
      <w:r w:rsidRPr="00967846">
        <w:rPr>
          <w:rFonts w:ascii="Times New Roman" w:hAnsi="Times New Roman" w:cs="Times New Roman"/>
          <w:sz w:val="24"/>
          <w:szCs w:val="24"/>
        </w:rPr>
        <w:t xml:space="preserve"> donc</w:t>
      </w:r>
      <w:r w:rsidR="005B1790" w:rsidRPr="00967846">
        <w:rPr>
          <w:rFonts w:ascii="Times New Roman" w:hAnsi="Times New Roman" w:cs="Times New Roman"/>
          <w:sz w:val="24"/>
          <w:szCs w:val="24"/>
        </w:rPr>
        <w:t xml:space="preserve"> un minimum de croissance avant d’observer les effets bénéfiques sur l’expansion de la diversification des exportations</w:t>
      </w:r>
      <w:r w:rsidR="00615FD3" w:rsidRPr="00967846">
        <w:rPr>
          <w:rFonts w:ascii="Times New Roman" w:hAnsi="Times New Roman" w:cs="Times New Roman"/>
          <w:sz w:val="24"/>
          <w:szCs w:val="24"/>
        </w:rPr>
        <w:t>.</w:t>
      </w:r>
      <w:r w:rsidR="00C07E82" w:rsidRPr="00967846">
        <w:rPr>
          <w:rFonts w:ascii="Times New Roman" w:hAnsi="Times New Roman" w:cs="Times New Roman"/>
          <w:sz w:val="24"/>
          <w:szCs w:val="24"/>
        </w:rPr>
        <w:t xml:space="preserve"> De plus</w:t>
      </w:r>
      <w:r w:rsidR="00DA4641" w:rsidRPr="00967846">
        <w:rPr>
          <w:rFonts w:ascii="Times New Roman" w:hAnsi="Times New Roman" w:cs="Times New Roman"/>
          <w:sz w:val="24"/>
          <w:szCs w:val="24"/>
        </w:rPr>
        <w:t>, une hausse de l’investissement e</w:t>
      </w:r>
      <w:r w:rsidR="00082B86" w:rsidRPr="00967846">
        <w:rPr>
          <w:rFonts w:ascii="Times New Roman" w:hAnsi="Times New Roman" w:cs="Times New Roman"/>
          <w:sz w:val="24"/>
          <w:szCs w:val="24"/>
        </w:rPr>
        <w:t>t du capital humain entraine</w:t>
      </w:r>
      <w:r w:rsidR="00DA4641" w:rsidRPr="00967846">
        <w:rPr>
          <w:rFonts w:ascii="Times New Roman" w:hAnsi="Times New Roman" w:cs="Times New Roman"/>
          <w:sz w:val="24"/>
          <w:szCs w:val="24"/>
        </w:rPr>
        <w:t xml:space="preserve"> la diversification des exportations au Congo</w:t>
      </w:r>
      <w:r w:rsidR="00615FD3" w:rsidRPr="00967846">
        <w:rPr>
          <w:rFonts w:ascii="Times New Roman" w:hAnsi="Times New Roman" w:cs="Times New Roman"/>
          <w:sz w:val="24"/>
          <w:szCs w:val="24"/>
        </w:rPr>
        <w:t>.</w:t>
      </w:r>
      <w:r w:rsidR="00075938" w:rsidRPr="00967846">
        <w:rPr>
          <w:rFonts w:ascii="Times New Roman" w:hAnsi="Times New Roman" w:cs="Times New Roman"/>
          <w:sz w:val="24"/>
          <w:szCs w:val="24"/>
        </w:rPr>
        <w:t xml:space="preserve"> </w:t>
      </w:r>
    </w:p>
    <w:p w14:paraId="5DEDEEE3" w14:textId="77777777" w:rsidR="008C775E" w:rsidRPr="00967846" w:rsidRDefault="00075938" w:rsidP="008865A8">
      <w:pPr>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Le caractère rentier et extraverti de l’économie congolaise et sa spécialisation dans les ressources non renouvelables soumises aux malédictions diverses, est un frein à une croissance durable respectueux de l’environnement</w:t>
      </w:r>
      <w:r w:rsidR="00615FD3" w:rsidRPr="00967846">
        <w:rPr>
          <w:rFonts w:ascii="Times New Roman" w:hAnsi="Times New Roman" w:cs="Times New Roman"/>
          <w:sz w:val="24"/>
          <w:szCs w:val="24"/>
        </w:rPr>
        <w:t>.</w:t>
      </w:r>
      <w:r w:rsidRPr="00967846">
        <w:rPr>
          <w:rFonts w:ascii="Times New Roman" w:hAnsi="Times New Roman" w:cs="Times New Roman"/>
          <w:sz w:val="24"/>
          <w:szCs w:val="24"/>
        </w:rPr>
        <w:t xml:space="preserve"> Le changement des modèles orientés vers une économie productive semble un gage d’une diversification et d’une croissance endogène</w:t>
      </w:r>
      <w:r w:rsidR="00615FD3" w:rsidRPr="00967846">
        <w:rPr>
          <w:rFonts w:ascii="Times New Roman" w:hAnsi="Times New Roman" w:cs="Times New Roman"/>
          <w:sz w:val="24"/>
          <w:szCs w:val="24"/>
        </w:rPr>
        <w:t>.</w:t>
      </w:r>
    </w:p>
    <w:p w14:paraId="0BF275A7" w14:textId="77777777" w:rsidR="00E40A6A" w:rsidRPr="00967846" w:rsidRDefault="00E40A6A" w:rsidP="008865A8">
      <w:pPr>
        <w:spacing w:line="240" w:lineRule="auto"/>
        <w:jc w:val="both"/>
        <w:rPr>
          <w:rFonts w:ascii="Times New Roman" w:hAnsi="Times New Roman" w:cs="Times New Roman"/>
          <w:b/>
          <w:sz w:val="24"/>
          <w:szCs w:val="24"/>
        </w:rPr>
      </w:pPr>
    </w:p>
    <w:p w14:paraId="6F982C75" w14:textId="77777777" w:rsidR="00557F37" w:rsidRPr="00967846" w:rsidRDefault="00810155" w:rsidP="008865A8">
      <w:pPr>
        <w:spacing w:after="0" w:line="240" w:lineRule="auto"/>
        <w:jc w:val="both"/>
        <w:rPr>
          <w:rFonts w:ascii="Times New Roman" w:hAnsi="Times New Roman" w:cs="Times New Roman"/>
          <w:sz w:val="24"/>
          <w:szCs w:val="24"/>
          <w:lang w:val="en-US"/>
        </w:rPr>
      </w:pPr>
      <w:proofErr w:type="spellStart"/>
      <w:r w:rsidRPr="00967846">
        <w:rPr>
          <w:rFonts w:ascii="Times New Roman" w:hAnsi="Times New Roman" w:cs="Times New Roman"/>
          <w:b/>
          <w:sz w:val="24"/>
          <w:szCs w:val="24"/>
          <w:lang w:val="en-US"/>
        </w:rPr>
        <w:t>Références</w:t>
      </w:r>
      <w:proofErr w:type="spellEnd"/>
      <w:r w:rsidRPr="00967846">
        <w:rPr>
          <w:rFonts w:ascii="Times New Roman" w:hAnsi="Times New Roman" w:cs="Times New Roman"/>
          <w:b/>
          <w:sz w:val="24"/>
          <w:szCs w:val="24"/>
          <w:lang w:val="en-US"/>
        </w:rPr>
        <w:t xml:space="preserve"> </w:t>
      </w:r>
      <w:proofErr w:type="spellStart"/>
      <w:r w:rsidRPr="00967846">
        <w:rPr>
          <w:rFonts w:ascii="Times New Roman" w:hAnsi="Times New Roman" w:cs="Times New Roman"/>
          <w:b/>
          <w:sz w:val="24"/>
          <w:szCs w:val="24"/>
          <w:lang w:val="en-US"/>
        </w:rPr>
        <w:t>bibliographiques</w:t>
      </w:r>
      <w:proofErr w:type="spellEnd"/>
      <w:r w:rsidR="00F341BC" w:rsidRPr="00967846">
        <w:rPr>
          <w:rFonts w:ascii="Times New Roman" w:hAnsi="Times New Roman" w:cs="Times New Roman"/>
          <w:sz w:val="24"/>
          <w:szCs w:val="24"/>
          <w:lang w:val="en-US"/>
        </w:rPr>
        <w:t xml:space="preserve"> </w:t>
      </w:r>
    </w:p>
    <w:p w14:paraId="3BEE6576"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 xml:space="preserve">Aditya, A., &amp; Roy, S. S. (2009) « Export diversification and economic growth, </w:t>
      </w:r>
      <w:r w:rsidRPr="00967846">
        <w:rPr>
          <w:rFonts w:ascii="Times New Roman" w:hAnsi="Times New Roman" w:cs="Times New Roman"/>
          <w:sz w:val="24"/>
          <w:szCs w:val="24"/>
          <w:lang w:val="en-US"/>
        </w:rPr>
        <w:tab/>
        <w:t xml:space="preserve">Evidence from cross-country analysis ». [Online] Available </w:t>
      </w:r>
      <w:r w:rsidRPr="00967846">
        <w:rPr>
          <w:rFonts w:ascii="Times New Roman" w:hAnsi="Times New Roman" w:cs="Times New Roman"/>
          <w:sz w:val="24"/>
          <w:szCs w:val="24"/>
          <w:lang w:val="en-US"/>
        </w:rPr>
        <w:tab/>
      </w:r>
      <w:hyperlink r:id="rId9" w:history="1">
        <w:r w:rsidRPr="00967846">
          <w:rPr>
            <w:rStyle w:val="Lienhypertexte"/>
            <w:rFonts w:ascii="Times New Roman" w:hAnsi="Times New Roman" w:cs="Times New Roman"/>
            <w:color w:val="auto"/>
            <w:sz w:val="24"/>
            <w:szCs w:val="24"/>
            <w:u w:val="none"/>
            <w:lang w:val="en-US"/>
          </w:rPr>
          <w:t xml:space="preserve">http://www,isid,ac,in/~pu/conference/dec_10_conf/Papers/AnweshaAditya,p </w:t>
        </w:r>
        <w:r w:rsidRPr="00967846">
          <w:rPr>
            <w:rStyle w:val="Lienhypertexte"/>
            <w:rFonts w:ascii="Times New Roman" w:hAnsi="Times New Roman" w:cs="Times New Roman"/>
            <w:color w:val="auto"/>
            <w:sz w:val="24"/>
            <w:szCs w:val="24"/>
            <w:u w:val="none"/>
            <w:lang w:val="en-US"/>
          </w:rPr>
          <w:tab/>
        </w:r>
        <w:r w:rsidRPr="00967846">
          <w:rPr>
            <w:rStyle w:val="Lienhypertexte"/>
            <w:rFonts w:ascii="Times New Roman" w:hAnsi="Times New Roman" w:cs="Times New Roman"/>
            <w:color w:val="auto"/>
            <w:sz w:val="24"/>
            <w:szCs w:val="24"/>
            <w:lang w:val="en-US"/>
          </w:rPr>
          <w:t>df</w:t>
        </w:r>
      </w:hyperlink>
      <w:r w:rsidRPr="00967846">
        <w:rPr>
          <w:rFonts w:ascii="Times New Roman" w:hAnsi="Times New Roman" w:cs="Times New Roman"/>
          <w:sz w:val="24"/>
          <w:szCs w:val="24"/>
          <w:lang w:val="en-US"/>
        </w:rPr>
        <w:t xml:space="preserve"> (February 22 2012).</w:t>
      </w:r>
    </w:p>
    <w:p w14:paraId="43B73B81"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67846">
        <w:rPr>
          <w:rFonts w:ascii="Times New Roman" w:hAnsi="Times New Roman" w:cs="Times New Roman"/>
          <w:sz w:val="24"/>
          <w:szCs w:val="24"/>
          <w:lang w:val="en-US"/>
        </w:rPr>
        <w:t>Agosin</w:t>
      </w:r>
      <w:proofErr w:type="spellEnd"/>
      <w:r w:rsidRPr="00967846">
        <w:rPr>
          <w:rFonts w:ascii="Times New Roman" w:hAnsi="Times New Roman" w:cs="Times New Roman"/>
          <w:sz w:val="24"/>
          <w:szCs w:val="24"/>
          <w:lang w:val="en-US"/>
        </w:rPr>
        <w:t xml:space="preserve">, M. R. (2007) « Export diversification and growth in emerging countries », </w:t>
      </w:r>
      <w:r w:rsidRPr="00967846">
        <w:rPr>
          <w:rFonts w:ascii="Times New Roman" w:hAnsi="Times New Roman" w:cs="Times New Roman"/>
          <w:sz w:val="24"/>
          <w:szCs w:val="24"/>
          <w:lang w:val="en-US"/>
        </w:rPr>
        <w:tab/>
        <w:t xml:space="preserve">[Online] Available: </w:t>
      </w:r>
      <w:hyperlink r:id="rId10" w:history="1">
        <w:r w:rsidRPr="00967846">
          <w:rPr>
            <w:rStyle w:val="Lienhypertexte"/>
            <w:rFonts w:ascii="Times New Roman" w:hAnsi="Times New Roman" w:cs="Times New Roman"/>
            <w:color w:val="auto"/>
            <w:sz w:val="24"/>
            <w:szCs w:val="24"/>
            <w:u w:val="none"/>
            <w:lang w:val="en-US"/>
          </w:rPr>
          <w:t>http://www,econ,uchile,cl/uploads/publicacion/7fec2632-</w:t>
        </w:r>
      </w:hyperlink>
      <w:r w:rsidRPr="00967846">
        <w:rPr>
          <w:rFonts w:ascii="Times New Roman" w:hAnsi="Times New Roman" w:cs="Times New Roman"/>
          <w:sz w:val="24"/>
          <w:szCs w:val="24"/>
          <w:lang w:val="en-US"/>
        </w:rPr>
        <w:tab/>
        <w:t>b4c3-45a3-ab78-0970614f5</w:t>
      </w:r>
      <w:proofErr w:type="gramStart"/>
      <w:r w:rsidRPr="00967846">
        <w:rPr>
          <w:rFonts w:ascii="Times New Roman" w:hAnsi="Times New Roman" w:cs="Times New Roman"/>
          <w:sz w:val="24"/>
          <w:szCs w:val="24"/>
          <w:lang w:val="en-US"/>
        </w:rPr>
        <w:t>bab,pdf</w:t>
      </w:r>
      <w:proofErr w:type="gramEnd"/>
      <w:r w:rsidRPr="00967846">
        <w:rPr>
          <w:rFonts w:ascii="Times New Roman" w:hAnsi="Times New Roman" w:cs="Times New Roman"/>
          <w:sz w:val="24"/>
          <w:szCs w:val="24"/>
          <w:lang w:val="en-US"/>
        </w:rPr>
        <w:t xml:space="preserve"> (March 18 2012).</w:t>
      </w:r>
    </w:p>
    <w:p w14:paraId="6772A352" w14:textId="77777777" w:rsidR="00557F37" w:rsidRPr="00967846" w:rsidRDefault="00557F37" w:rsidP="008865A8">
      <w:pPr>
        <w:autoSpaceDE w:val="0"/>
        <w:autoSpaceDN w:val="0"/>
        <w:adjustRightInd w:val="0"/>
        <w:spacing w:after="0" w:line="240" w:lineRule="auto"/>
        <w:jc w:val="both"/>
        <w:rPr>
          <w:rFonts w:ascii="Times New Roman" w:eastAsia="Calibri" w:hAnsi="Times New Roman" w:cs="Times New Roman"/>
          <w:sz w:val="24"/>
          <w:szCs w:val="24"/>
          <w:lang w:val="en-US"/>
        </w:rPr>
      </w:pPr>
      <w:r w:rsidRPr="00967846">
        <w:rPr>
          <w:rFonts w:ascii="Times New Roman" w:eastAsia="TimesNewRomanPS-ItalicMT" w:hAnsi="Times New Roman" w:cs="Times New Roman"/>
          <w:iCs/>
          <w:sz w:val="24"/>
          <w:szCs w:val="24"/>
          <w:lang w:val="en-US"/>
        </w:rPr>
        <w:t>Al-</w:t>
      </w:r>
      <w:proofErr w:type="spellStart"/>
      <w:r w:rsidRPr="00967846">
        <w:rPr>
          <w:rFonts w:ascii="Times New Roman" w:eastAsia="TimesNewRomanPS-ItalicMT" w:hAnsi="Times New Roman" w:cs="Times New Roman"/>
          <w:iCs/>
          <w:sz w:val="24"/>
          <w:szCs w:val="24"/>
          <w:lang w:val="en-US"/>
        </w:rPr>
        <w:t>Marhubi</w:t>
      </w:r>
      <w:proofErr w:type="spellEnd"/>
      <w:r w:rsidRPr="00967846">
        <w:rPr>
          <w:rFonts w:ascii="Times New Roman" w:eastAsia="TimesNewRomanPS-ItalicMT" w:hAnsi="Times New Roman" w:cs="Times New Roman"/>
          <w:iCs/>
          <w:sz w:val="24"/>
          <w:szCs w:val="24"/>
          <w:lang w:val="en-US"/>
        </w:rPr>
        <w:t xml:space="preserve">, F. </w:t>
      </w:r>
      <w:r w:rsidRPr="00967846">
        <w:rPr>
          <w:rFonts w:ascii="Times New Roman" w:eastAsia="TimesNewRomanPSMT" w:hAnsi="Times New Roman" w:cs="Times New Roman"/>
          <w:sz w:val="24"/>
          <w:szCs w:val="24"/>
          <w:lang w:val="en-US"/>
        </w:rPr>
        <w:t xml:space="preserve">(2000): Export diversification and growth: An empirical </w:t>
      </w:r>
      <w:r w:rsidRPr="00967846">
        <w:rPr>
          <w:rFonts w:ascii="Times New Roman" w:eastAsia="TimesNewRomanPSMT" w:hAnsi="Times New Roman" w:cs="Times New Roman"/>
          <w:sz w:val="24"/>
          <w:szCs w:val="24"/>
          <w:lang w:val="en-US"/>
        </w:rPr>
        <w:tab/>
        <w:t>investigation, in: Applied Economics Letters 7, pp. 559-562.</w:t>
      </w:r>
      <w:r w:rsidRPr="00967846">
        <w:rPr>
          <w:rFonts w:ascii="Times New Roman" w:eastAsia="Calibri" w:hAnsi="Times New Roman" w:cs="Times New Roman"/>
          <w:sz w:val="24"/>
          <w:szCs w:val="24"/>
          <w:lang w:val="en-US"/>
        </w:rPr>
        <w:t xml:space="preserve"> </w:t>
      </w:r>
    </w:p>
    <w:p w14:paraId="33F06A5D"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rPr>
      </w:pPr>
      <w:r w:rsidRPr="00967846">
        <w:rPr>
          <w:rFonts w:ascii="Times New Roman" w:hAnsi="Times New Roman" w:cs="Times New Roman"/>
          <w:sz w:val="24"/>
          <w:szCs w:val="24"/>
        </w:rPr>
        <w:t xml:space="preserve">Arezki R. et Blanchard O. (2014) « Sept questions sur la chute récente des cours </w:t>
      </w:r>
      <w:r w:rsidRPr="00967846">
        <w:rPr>
          <w:rFonts w:ascii="Times New Roman" w:hAnsi="Times New Roman" w:cs="Times New Roman"/>
          <w:sz w:val="24"/>
          <w:szCs w:val="24"/>
        </w:rPr>
        <w:tab/>
        <w:t xml:space="preserve">pétrole », </w:t>
      </w:r>
      <w:r w:rsidRPr="00967846">
        <w:rPr>
          <w:rFonts w:ascii="Times New Roman" w:eastAsia="Calibri" w:hAnsi="Times New Roman" w:cs="Times New Roman"/>
          <w:sz w:val="24"/>
          <w:szCs w:val="24"/>
        </w:rPr>
        <w:t xml:space="preserve">disponible à </w:t>
      </w:r>
      <w:proofErr w:type="gramStart"/>
      <w:r w:rsidRPr="00967846">
        <w:rPr>
          <w:rFonts w:ascii="Times New Roman" w:eastAsia="Calibri" w:hAnsi="Times New Roman" w:cs="Times New Roman"/>
          <w:sz w:val="24"/>
          <w:szCs w:val="24"/>
        </w:rPr>
        <w:t>l’</w:t>
      </w:r>
      <w:proofErr w:type="spellStart"/>
      <w:r w:rsidRPr="00967846">
        <w:rPr>
          <w:rFonts w:ascii="Times New Roman" w:eastAsia="Calibri" w:hAnsi="Times New Roman" w:cs="Times New Roman"/>
          <w:sz w:val="24"/>
          <w:szCs w:val="24"/>
        </w:rPr>
        <w:t>adresse,http</w:t>
      </w:r>
      <w:proofErr w:type="spellEnd"/>
      <w:proofErr w:type="gramEnd"/>
      <w:r w:rsidRPr="00967846">
        <w:rPr>
          <w:rFonts w:ascii="Times New Roman" w:eastAsia="Calibri" w:hAnsi="Times New Roman" w:cs="Times New Roman"/>
          <w:sz w:val="24"/>
          <w:szCs w:val="24"/>
        </w:rPr>
        <w:t> ://www.imf.org/external/french/np/blog</w:t>
      </w:r>
      <w:r w:rsidRPr="00967846">
        <w:rPr>
          <w:rFonts w:ascii="Times New Roman" w:eastAsia="Calibri" w:hAnsi="Times New Roman" w:cs="Times New Roman"/>
          <w:sz w:val="24"/>
          <w:szCs w:val="24"/>
        </w:rPr>
        <w:tab/>
        <w:t>/2014/122214f.htm.</w:t>
      </w:r>
    </w:p>
    <w:p w14:paraId="292D4901"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67846">
        <w:rPr>
          <w:rFonts w:ascii="Times New Roman" w:hAnsi="Times New Roman" w:cs="Times New Roman"/>
          <w:sz w:val="24"/>
          <w:szCs w:val="24"/>
          <w:lang w:val="en-US"/>
        </w:rPr>
        <w:t>Arip</w:t>
      </w:r>
      <w:proofErr w:type="spellEnd"/>
      <w:r w:rsidRPr="00967846">
        <w:rPr>
          <w:rFonts w:ascii="Times New Roman" w:hAnsi="Times New Roman" w:cs="Times New Roman"/>
          <w:sz w:val="24"/>
          <w:szCs w:val="24"/>
          <w:lang w:val="en-US"/>
        </w:rPr>
        <w:t xml:space="preserve">, M. A., Yee, L. S., &amp; Karim, B. A. (2010) « Export diversification and </w:t>
      </w:r>
      <w:r w:rsidRPr="00967846">
        <w:rPr>
          <w:rFonts w:ascii="Times New Roman" w:hAnsi="Times New Roman" w:cs="Times New Roman"/>
          <w:sz w:val="24"/>
          <w:szCs w:val="24"/>
          <w:lang w:val="en-US"/>
        </w:rPr>
        <w:tab/>
        <w:t xml:space="preserve">economic growth in Malaysia ». [Online] </w:t>
      </w:r>
      <w:proofErr w:type="gramStart"/>
      <w:r w:rsidRPr="00967846">
        <w:rPr>
          <w:rFonts w:ascii="Times New Roman" w:hAnsi="Times New Roman" w:cs="Times New Roman"/>
          <w:sz w:val="24"/>
          <w:szCs w:val="24"/>
          <w:lang w:val="en-US"/>
        </w:rPr>
        <w:t>Available :</w:t>
      </w:r>
      <w:proofErr w:type="gramEnd"/>
      <w:r w:rsidRPr="00967846">
        <w:rPr>
          <w:rFonts w:ascii="Times New Roman" w:hAnsi="Times New Roman" w:cs="Times New Roman"/>
          <w:sz w:val="24"/>
          <w:szCs w:val="24"/>
          <w:lang w:val="en-US"/>
        </w:rPr>
        <w:t xml:space="preserve"> </w:t>
      </w:r>
      <w:r w:rsidRPr="00967846">
        <w:rPr>
          <w:rFonts w:ascii="Times New Roman" w:hAnsi="Times New Roman" w:cs="Times New Roman"/>
          <w:sz w:val="24"/>
          <w:szCs w:val="24"/>
          <w:lang w:val="en-US"/>
        </w:rPr>
        <w:tab/>
      </w:r>
      <w:hyperlink r:id="rId11" w:history="1">
        <w:r w:rsidRPr="00967846">
          <w:rPr>
            <w:rStyle w:val="Lienhypertexte"/>
            <w:rFonts w:ascii="Times New Roman" w:hAnsi="Times New Roman" w:cs="Times New Roman"/>
            <w:color w:val="auto"/>
            <w:sz w:val="24"/>
            <w:szCs w:val="24"/>
            <w:u w:val="none"/>
            <w:lang w:val="en-US"/>
          </w:rPr>
          <w:t>http://mpra,ub,unimuenchen</w:t>
        </w:r>
      </w:hyperlink>
      <w:r w:rsidRPr="00967846">
        <w:rPr>
          <w:rFonts w:ascii="Times New Roman" w:hAnsi="Times New Roman" w:cs="Times New Roman"/>
          <w:sz w:val="24"/>
          <w:szCs w:val="24"/>
          <w:lang w:val="en-US"/>
        </w:rPr>
        <w:t xml:space="preserve"> </w:t>
      </w:r>
      <w:r w:rsidRPr="00967846">
        <w:rPr>
          <w:rFonts w:ascii="Times New Roman" w:hAnsi="Times New Roman" w:cs="Times New Roman"/>
          <w:sz w:val="24"/>
          <w:szCs w:val="24"/>
          <w:lang w:val="en-US"/>
        </w:rPr>
        <w:tab/>
        <w:t>(March 01 2012).</w:t>
      </w:r>
    </w:p>
    <w:p w14:paraId="49566F53" w14:textId="77777777" w:rsidR="00557F37" w:rsidRPr="00967846" w:rsidRDefault="00557F37" w:rsidP="008865A8">
      <w:pPr>
        <w:spacing w:after="0" w:line="240" w:lineRule="auto"/>
        <w:jc w:val="both"/>
        <w:rPr>
          <w:rFonts w:ascii="Times New Roman" w:hAnsi="Times New Roman" w:cs="Times New Roman"/>
          <w:b/>
          <w:sz w:val="24"/>
          <w:szCs w:val="24"/>
        </w:rPr>
      </w:pPr>
      <w:proofErr w:type="spellStart"/>
      <w:r w:rsidRPr="00967846">
        <w:rPr>
          <w:rFonts w:ascii="Times New Roman" w:hAnsi="Times New Roman" w:cs="Times New Roman"/>
          <w:sz w:val="24"/>
          <w:szCs w:val="24"/>
          <w:lang w:val="en-US"/>
        </w:rPr>
        <w:t>Auro</w:t>
      </w:r>
      <w:proofErr w:type="spellEnd"/>
      <w:r w:rsidRPr="00967846">
        <w:rPr>
          <w:rFonts w:ascii="Times New Roman" w:hAnsi="Times New Roman" w:cs="Times New Roman"/>
          <w:sz w:val="24"/>
          <w:szCs w:val="24"/>
          <w:lang w:val="en-US"/>
        </w:rPr>
        <w:t xml:space="preserve"> Kumar Sahoo, </w:t>
      </w:r>
      <w:proofErr w:type="spellStart"/>
      <w:r w:rsidRPr="00967846">
        <w:rPr>
          <w:rFonts w:ascii="Times New Roman" w:hAnsi="Times New Roman" w:cs="Times New Roman"/>
          <w:sz w:val="24"/>
          <w:szCs w:val="24"/>
          <w:lang w:val="en-US"/>
        </w:rPr>
        <w:t>Dukhabandhu</w:t>
      </w:r>
      <w:proofErr w:type="spellEnd"/>
      <w:r w:rsidRPr="00967846">
        <w:rPr>
          <w:rFonts w:ascii="Times New Roman" w:hAnsi="Times New Roman" w:cs="Times New Roman"/>
          <w:sz w:val="24"/>
          <w:szCs w:val="24"/>
          <w:lang w:val="en-US"/>
        </w:rPr>
        <w:t xml:space="preserve"> Sahoo and Naresh Chandra </w:t>
      </w:r>
      <w:proofErr w:type="spellStart"/>
      <w:r w:rsidRPr="00967846">
        <w:rPr>
          <w:rFonts w:ascii="Times New Roman" w:hAnsi="Times New Roman" w:cs="Times New Roman"/>
          <w:sz w:val="24"/>
          <w:szCs w:val="24"/>
          <w:lang w:val="en-US"/>
        </w:rPr>
        <w:t>Sahu</w:t>
      </w:r>
      <w:proofErr w:type="spellEnd"/>
      <w:r w:rsidRPr="00967846">
        <w:rPr>
          <w:rFonts w:ascii="Times New Roman" w:hAnsi="Times New Roman" w:cs="Times New Roman"/>
          <w:sz w:val="24"/>
          <w:szCs w:val="24"/>
          <w:lang w:val="en-US"/>
        </w:rPr>
        <w:t xml:space="preserve"> (2014): </w:t>
      </w:r>
      <w:r w:rsidRPr="00967846">
        <w:rPr>
          <w:rFonts w:ascii="Times New Roman" w:hAnsi="Times New Roman" w:cs="Times New Roman"/>
          <w:sz w:val="24"/>
          <w:szCs w:val="24"/>
          <w:lang w:val="en-US"/>
        </w:rPr>
        <w:tab/>
        <w:t xml:space="preserve">Mining export, industrial production and economic growth: A cointegration </w:t>
      </w:r>
      <w:r w:rsidRPr="00967846">
        <w:rPr>
          <w:rFonts w:ascii="Times New Roman" w:hAnsi="Times New Roman" w:cs="Times New Roman"/>
          <w:sz w:val="24"/>
          <w:szCs w:val="24"/>
          <w:lang w:val="en-US"/>
        </w:rPr>
        <w:tab/>
        <w:t xml:space="preserve">and causality analysis for India. </w:t>
      </w:r>
      <w:proofErr w:type="spellStart"/>
      <w:r w:rsidRPr="00967846">
        <w:rPr>
          <w:rFonts w:ascii="Times New Roman" w:hAnsi="Times New Roman" w:cs="Times New Roman"/>
          <w:sz w:val="24"/>
          <w:szCs w:val="24"/>
        </w:rPr>
        <w:t>Resources</w:t>
      </w:r>
      <w:proofErr w:type="spellEnd"/>
      <w:r w:rsidRPr="00967846">
        <w:rPr>
          <w:rFonts w:ascii="Times New Roman" w:hAnsi="Times New Roman" w:cs="Times New Roman"/>
          <w:sz w:val="24"/>
          <w:szCs w:val="24"/>
        </w:rPr>
        <w:t xml:space="preserve"> Policy. 42, (2014), 27–34.</w:t>
      </w:r>
    </w:p>
    <w:p w14:paraId="13F99354" w14:textId="77777777" w:rsidR="00557F37" w:rsidRPr="00967846" w:rsidRDefault="00557F37" w:rsidP="008865A8">
      <w:pPr>
        <w:pStyle w:val="Default"/>
        <w:jc w:val="both"/>
        <w:rPr>
          <w:rFonts w:ascii="Times New Roman" w:hAnsi="Times New Roman" w:cs="Times New Roman"/>
          <w:color w:val="auto"/>
        </w:rPr>
      </w:pPr>
      <w:proofErr w:type="spellStart"/>
      <w:r w:rsidRPr="00967846">
        <w:rPr>
          <w:rFonts w:ascii="Times New Roman" w:hAnsi="Times New Roman" w:cs="Times New Roman"/>
          <w:color w:val="auto"/>
        </w:rPr>
        <w:t>Bahajji</w:t>
      </w:r>
      <w:proofErr w:type="spellEnd"/>
      <w:r w:rsidRPr="00967846">
        <w:rPr>
          <w:rFonts w:ascii="Times New Roman" w:hAnsi="Times New Roman" w:cs="Times New Roman"/>
          <w:color w:val="auto"/>
        </w:rPr>
        <w:t xml:space="preserve">, S. et </w:t>
      </w:r>
      <w:proofErr w:type="spellStart"/>
      <w:r w:rsidRPr="00967846">
        <w:rPr>
          <w:rFonts w:ascii="Times New Roman" w:hAnsi="Times New Roman" w:cs="Times New Roman"/>
          <w:color w:val="auto"/>
        </w:rPr>
        <w:t>Chahdi</w:t>
      </w:r>
      <w:proofErr w:type="spellEnd"/>
      <w:r w:rsidRPr="00967846">
        <w:rPr>
          <w:rFonts w:ascii="Times New Roman" w:hAnsi="Times New Roman" w:cs="Times New Roman"/>
          <w:color w:val="auto"/>
        </w:rPr>
        <w:t xml:space="preserve"> </w:t>
      </w:r>
      <w:proofErr w:type="spellStart"/>
      <w:r w:rsidRPr="00967846">
        <w:rPr>
          <w:rFonts w:ascii="Times New Roman" w:hAnsi="Times New Roman" w:cs="Times New Roman"/>
          <w:color w:val="auto"/>
        </w:rPr>
        <w:t>Ouazzani</w:t>
      </w:r>
      <w:proofErr w:type="spellEnd"/>
      <w:r w:rsidRPr="00967846">
        <w:rPr>
          <w:rFonts w:ascii="Times New Roman" w:hAnsi="Times New Roman" w:cs="Times New Roman"/>
          <w:color w:val="auto"/>
        </w:rPr>
        <w:t xml:space="preserve">, A. (2021) « Evaluation d’impact de la </w:t>
      </w:r>
      <w:r w:rsidRPr="00967846">
        <w:rPr>
          <w:rFonts w:ascii="Times New Roman" w:hAnsi="Times New Roman" w:cs="Times New Roman"/>
          <w:color w:val="auto"/>
        </w:rPr>
        <w:tab/>
        <w:t xml:space="preserve">diversification des exportations sur la croissance économique au Maroc : </w:t>
      </w:r>
      <w:r w:rsidRPr="00967846">
        <w:rPr>
          <w:rFonts w:ascii="Times New Roman" w:hAnsi="Times New Roman" w:cs="Times New Roman"/>
          <w:color w:val="auto"/>
        </w:rPr>
        <w:tab/>
        <w:t xml:space="preserve">Application économétrique », </w:t>
      </w:r>
      <w:r w:rsidRPr="00967846">
        <w:rPr>
          <w:rFonts w:ascii="Times New Roman" w:hAnsi="Times New Roman" w:cs="Times New Roman"/>
          <w:i/>
          <w:color w:val="auto"/>
        </w:rPr>
        <w:t xml:space="preserve">Revue </w:t>
      </w:r>
      <w:proofErr w:type="spellStart"/>
      <w:r w:rsidRPr="00967846">
        <w:rPr>
          <w:rFonts w:ascii="Times New Roman" w:hAnsi="Times New Roman" w:cs="Times New Roman"/>
          <w:i/>
          <w:color w:val="auto"/>
        </w:rPr>
        <w:t>African</w:t>
      </w:r>
      <w:proofErr w:type="spellEnd"/>
      <w:r w:rsidRPr="00967846">
        <w:rPr>
          <w:rFonts w:ascii="Times New Roman" w:hAnsi="Times New Roman" w:cs="Times New Roman"/>
          <w:i/>
          <w:color w:val="auto"/>
        </w:rPr>
        <w:t xml:space="preserve"> Scientific Journal</w:t>
      </w:r>
      <w:r w:rsidRPr="00967846">
        <w:rPr>
          <w:rFonts w:ascii="Times New Roman" w:hAnsi="Times New Roman" w:cs="Times New Roman"/>
          <w:color w:val="auto"/>
        </w:rPr>
        <w:t xml:space="preserve">, Volume 3, </w:t>
      </w:r>
      <w:r w:rsidRPr="00967846">
        <w:rPr>
          <w:rFonts w:ascii="Times New Roman" w:hAnsi="Times New Roman" w:cs="Times New Roman"/>
          <w:color w:val="auto"/>
        </w:rPr>
        <w:tab/>
        <w:t>Numéro 4, pp : 632-647.</w:t>
      </w:r>
    </w:p>
    <w:p w14:paraId="6895BEA0"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 xml:space="preserve">Bakari S. (2016) « The </w:t>
      </w:r>
      <w:proofErr w:type="spellStart"/>
      <w:r w:rsidRPr="00967846">
        <w:rPr>
          <w:rFonts w:ascii="Times New Roman" w:hAnsi="Times New Roman" w:cs="Times New Roman"/>
          <w:sz w:val="24"/>
          <w:szCs w:val="24"/>
          <w:lang w:val="en-US"/>
        </w:rPr>
        <w:t>relation ship</w:t>
      </w:r>
      <w:proofErr w:type="spellEnd"/>
      <w:r w:rsidRPr="00967846">
        <w:rPr>
          <w:rFonts w:ascii="Times New Roman" w:hAnsi="Times New Roman" w:cs="Times New Roman"/>
          <w:sz w:val="24"/>
          <w:szCs w:val="24"/>
          <w:lang w:val="en-US"/>
        </w:rPr>
        <w:t xml:space="preserve"> between </w:t>
      </w:r>
      <w:proofErr w:type="gramStart"/>
      <w:r w:rsidRPr="00967846">
        <w:rPr>
          <w:rFonts w:ascii="Times New Roman" w:hAnsi="Times New Roman" w:cs="Times New Roman"/>
          <w:sz w:val="24"/>
          <w:szCs w:val="24"/>
          <w:lang w:val="en-US"/>
        </w:rPr>
        <w:t>export ,</w:t>
      </w:r>
      <w:proofErr w:type="gramEnd"/>
      <w:r w:rsidRPr="00967846">
        <w:rPr>
          <w:rFonts w:ascii="Times New Roman" w:hAnsi="Times New Roman" w:cs="Times New Roman"/>
          <w:sz w:val="24"/>
          <w:szCs w:val="24"/>
          <w:lang w:val="en-US"/>
        </w:rPr>
        <w:t xml:space="preserve"> import, Domestic </w:t>
      </w:r>
      <w:proofErr w:type="spellStart"/>
      <w:r w:rsidRPr="00967846">
        <w:rPr>
          <w:rFonts w:ascii="Times New Roman" w:hAnsi="Times New Roman" w:cs="Times New Roman"/>
          <w:sz w:val="24"/>
          <w:szCs w:val="24"/>
          <w:lang w:val="en-US"/>
        </w:rPr>
        <w:t>Investiment</w:t>
      </w:r>
      <w:proofErr w:type="spellEnd"/>
      <w:r w:rsidRPr="00967846">
        <w:rPr>
          <w:rFonts w:ascii="Times New Roman" w:hAnsi="Times New Roman" w:cs="Times New Roman"/>
          <w:sz w:val="24"/>
          <w:szCs w:val="24"/>
          <w:lang w:val="en-US"/>
        </w:rPr>
        <w:t xml:space="preserve"> </w:t>
      </w:r>
      <w:r w:rsidRPr="00967846">
        <w:rPr>
          <w:rFonts w:ascii="Times New Roman" w:hAnsi="Times New Roman" w:cs="Times New Roman"/>
          <w:sz w:val="24"/>
          <w:szCs w:val="24"/>
          <w:lang w:val="en-US"/>
        </w:rPr>
        <w:tab/>
        <w:t xml:space="preserve">and Economic </w:t>
      </w:r>
      <w:proofErr w:type="spellStart"/>
      <w:r w:rsidRPr="00967846">
        <w:rPr>
          <w:rFonts w:ascii="Times New Roman" w:hAnsi="Times New Roman" w:cs="Times New Roman"/>
          <w:sz w:val="24"/>
          <w:szCs w:val="24"/>
          <w:lang w:val="en-US"/>
        </w:rPr>
        <w:t>Grouwth</w:t>
      </w:r>
      <w:proofErr w:type="spellEnd"/>
      <w:r w:rsidRPr="00967846">
        <w:rPr>
          <w:rFonts w:ascii="Times New Roman" w:hAnsi="Times New Roman" w:cs="Times New Roman"/>
          <w:sz w:val="24"/>
          <w:szCs w:val="24"/>
          <w:lang w:val="en-US"/>
        </w:rPr>
        <w:t xml:space="preserve"> in Egypt : Empirical Analysis : MPRA paper 76627 </w:t>
      </w:r>
      <w:r w:rsidRPr="00967846">
        <w:rPr>
          <w:rFonts w:ascii="Times New Roman" w:hAnsi="Times New Roman" w:cs="Times New Roman"/>
          <w:sz w:val="24"/>
          <w:szCs w:val="24"/>
          <w:lang w:val="en-US"/>
        </w:rPr>
        <w:tab/>
      </w:r>
      <w:proofErr w:type="spellStart"/>
      <w:r w:rsidRPr="00967846">
        <w:rPr>
          <w:rFonts w:ascii="Times New Roman" w:hAnsi="Times New Roman" w:cs="Times New Roman"/>
          <w:i/>
          <w:sz w:val="24"/>
          <w:szCs w:val="24"/>
          <w:lang w:val="en-US"/>
        </w:rPr>
        <w:t>Unversity</w:t>
      </w:r>
      <w:proofErr w:type="spellEnd"/>
      <w:r w:rsidRPr="00967846">
        <w:rPr>
          <w:rFonts w:ascii="Times New Roman" w:hAnsi="Times New Roman" w:cs="Times New Roman"/>
          <w:i/>
          <w:sz w:val="24"/>
          <w:szCs w:val="24"/>
          <w:lang w:val="en-US"/>
        </w:rPr>
        <w:t xml:space="preserve"> Library of Munich Germany</w:t>
      </w:r>
      <w:r w:rsidRPr="00967846">
        <w:rPr>
          <w:rFonts w:ascii="Times New Roman" w:hAnsi="Times New Roman" w:cs="Times New Roman"/>
          <w:sz w:val="24"/>
          <w:szCs w:val="24"/>
          <w:lang w:val="en-US"/>
        </w:rPr>
        <w:t>.</w:t>
      </w:r>
    </w:p>
    <w:p w14:paraId="53BEFA68" w14:textId="77777777" w:rsidR="00557F37" w:rsidRPr="00967846" w:rsidRDefault="00557F37" w:rsidP="008865A8">
      <w:pPr>
        <w:pStyle w:val="Default"/>
        <w:jc w:val="both"/>
        <w:rPr>
          <w:rFonts w:ascii="Times New Roman" w:hAnsi="Times New Roman" w:cs="Times New Roman"/>
          <w:color w:val="auto"/>
          <w:lang w:val="en-US"/>
        </w:rPr>
      </w:pPr>
      <w:proofErr w:type="spellStart"/>
      <w:r w:rsidRPr="00967846">
        <w:rPr>
          <w:rFonts w:ascii="Times New Roman" w:hAnsi="Times New Roman" w:cs="Times New Roman"/>
          <w:color w:val="auto"/>
        </w:rPr>
        <w:t>Bakari</w:t>
      </w:r>
      <w:proofErr w:type="spellEnd"/>
      <w:r w:rsidRPr="00967846">
        <w:rPr>
          <w:rFonts w:ascii="Times New Roman" w:hAnsi="Times New Roman" w:cs="Times New Roman"/>
          <w:color w:val="auto"/>
        </w:rPr>
        <w:t xml:space="preserve">, S. et </w:t>
      </w:r>
      <w:proofErr w:type="spellStart"/>
      <w:r w:rsidRPr="00967846">
        <w:rPr>
          <w:rFonts w:ascii="Times New Roman" w:hAnsi="Times New Roman" w:cs="Times New Roman"/>
          <w:color w:val="auto"/>
        </w:rPr>
        <w:t>Mabrouki</w:t>
      </w:r>
      <w:proofErr w:type="spellEnd"/>
      <w:r w:rsidRPr="00967846">
        <w:rPr>
          <w:rFonts w:ascii="Times New Roman" w:hAnsi="Times New Roman" w:cs="Times New Roman"/>
          <w:color w:val="auto"/>
        </w:rPr>
        <w:t xml:space="preserve">, M. (2016) « La Relation entre la Croissance Economique, </w:t>
      </w:r>
      <w:r w:rsidRPr="00967846">
        <w:rPr>
          <w:rFonts w:ascii="Times New Roman" w:hAnsi="Times New Roman" w:cs="Times New Roman"/>
          <w:color w:val="auto"/>
        </w:rPr>
        <w:tab/>
        <w:t xml:space="preserve">les Exportations et les Importations en Maroc : Une Validation Empirique </w:t>
      </w:r>
      <w:r w:rsidRPr="00967846">
        <w:rPr>
          <w:rFonts w:ascii="Times New Roman" w:hAnsi="Times New Roman" w:cs="Times New Roman"/>
          <w:color w:val="auto"/>
        </w:rPr>
        <w:tab/>
        <w:t xml:space="preserve">Basée sur des Techniques de Modélisation VAR et de Causalité au Sens de </w:t>
      </w:r>
      <w:r w:rsidRPr="00967846">
        <w:rPr>
          <w:rFonts w:ascii="Times New Roman" w:hAnsi="Times New Roman" w:cs="Times New Roman"/>
          <w:color w:val="auto"/>
        </w:rPr>
        <w:tab/>
        <w:t xml:space="preserve">Granger ». </w:t>
      </w:r>
      <w:r w:rsidRPr="00967846">
        <w:rPr>
          <w:rFonts w:ascii="Times New Roman" w:hAnsi="Times New Roman" w:cs="Times New Roman"/>
          <w:color w:val="auto"/>
          <w:lang w:val="en-US"/>
        </w:rPr>
        <w:t xml:space="preserve">Online at https://mpra.ub.uni-muenchen.de/76440/ MPRA Paper </w:t>
      </w:r>
      <w:r w:rsidRPr="00967846">
        <w:rPr>
          <w:rFonts w:ascii="Times New Roman" w:hAnsi="Times New Roman" w:cs="Times New Roman"/>
          <w:color w:val="auto"/>
          <w:lang w:val="en-US"/>
        </w:rPr>
        <w:tab/>
        <w:t>No. 76440, posted 27 Jan 2017 00:28 UTC.</w:t>
      </w:r>
    </w:p>
    <w:p w14:paraId="60995267" w14:textId="77777777" w:rsidR="00557F37" w:rsidRPr="00967846" w:rsidRDefault="00557F37" w:rsidP="008865A8">
      <w:pPr>
        <w:autoSpaceDE w:val="0"/>
        <w:autoSpaceDN w:val="0"/>
        <w:adjustRightInd w:val="0"/>
        <w:spacing w:after="0" w:line="240" w:lineRule="auto"/>
        <w:jc w:val="both"/>
        <w:rPr>
          <w:rFonts w:ascii="Times New Roman" w:eastAsia="Calibri" w:hAnsi="Times New Roman" w:cs="Times New Roman"/>
          <w:sz w:val="24"/>
          <w:szCs w:val="24"/>
        </w:rPr>
      </w:pPr>
      <w:r w:rsidRPr="00967846">
        <w:rPr>
          <w:rFonts w:ascii="Times New Roman" w:eastAsia="Calibri" w:hAnsi="Times New Roman" w:cs="Times New Roman"/>
          <w:sz w:val="24"/>
          <w:szCs w:val="24"/>
        </w:rPr>
        <w:t xml:space="preserve">Banque mondiale (2018) « Situation économique de la République du Congo : </w:t>
      </w:r>
      <w:r w:rsidRPr="00967846">
        <w:rPr>
          <w:rFonts w:ascii="Times New Roman" w:eastAsia="Calibri" w:hAnsi="Times New Roman" w:cs="Times New Roman"/>
          <w:sz w:val="24"/>
          <w:szCs w:val="24"/>
        </w:rPr>
        <w:tab/>
        <w:t xml:space="preserve">Changer de cap et prendre son destin en main », </w:t>
      </w:r>
      <w:r w:rsidRPr="00967846">
        <w:rPr>
          <w:rFonts w:ascii="Times New Roman" w:eastAsia="Calibri" w:hAnsi="Times New Roman" w:cs="Times New Roman"/>
          <w:i/>
          <w:sz w:val="24"/>
          <w:szCs w:val="24"/>
        </w:rPr>
        <w:t xml:space="preserve">groupe de la Banque </w:t>
      </w:r>
      <w:r w:rsidRPr="00967846">
        <w:rPr>
          <w:rFonts w:ascii="Times New Roman" w:eastAsia="Calibri" w:hAnsi="Times New Roman" w:cs="Times New Roman"/>
          <w:i/>
          <w:sz w:val="24"/>
          <w:szCs w:val="24"/>
        </w:rPr>
        <w:tab/>
        <w:t>mondiale,</w:t>
      </w:r>
      <w:r w:rsidRPr="00967846">
        <w:rPr>
          <w:rFonts w:ascii="Times New Roman" w:eastAsia="Calibri" w:hAnsi="Times New Roman" w:cs="Times New Roman"/>
          <w:sz w:val="24"/>
          <w:szCs w:val="24"/>
        </w:rPr>
        <w:t xml:space="preserve"> pp.1-73.</w:t>
      </w:r>
    </w:p>
    <w:p w14:paraId="74FB2576" w14:textId="77777777" w:rsidR="00557F37" w:rsidRPr="00967846" w:rsidRDefault="00557F37" w:rsidP="008865A8">
      <w:pPr>
        <w:autoSpaceDE w:val="0"/>
        <w:autoSpaceDN w:val="0"/>
        <w:adjustRightInd w:val="0"/>
        <w:spacing w:after="0" w:line="240" w:lineRule="auto"/>
        <w:jc w:val="both"/>
        <w:rPr>
          <w:rFonts w:ascii="Times New Roman" w:eastAsia="Calibri" w:hAnsi="Times New Roman" w:cs="Times New Roman"/>
          <w:i/>
          <w:sz w:val="24"/>
          <w:szCs w:val="24"/>
          <w:lang w:val="en-US" w:eastAsia="fr-FR"/>
        </w:rPr>
      </w:pPr>
      <w:r w:rsidRPr="00967846">
        <w:rPr>
          <w:rFonts w:ascii="Times New Roman" w:eastAsia="Calibri" w:hAnsi="Times New Roman" w:cs="Times New Roman"/>
          <w:sz w:val="24"/>
          <w:szCs w:val="24"/>
          <w:lang w:val="en-US"/>
        </w:rPr>
        <w:t xml:space="preserve">Barro R. J. Sala-I-Martin X. (1995) « Economic Growth », </w:t>
      </w:r>
      <w:r w:rsidRPr="00967846">
        <w:rPr>
          <w:rFonts w:ascii="Times New Roman" w:eastAsia="Calibri" w:hAnsi="Times New Roman" w:cs="Times New Roman"/>
          <w:i/>
          <w:sz w:val="24"/>
          <w:szCs w:val="24"/>
          <w:lang w:val="en-US"/>
        </w:rPr>
        <w:t xml:space="preserve">New </w:t>
      </w:r>
      <w:proofErr w:type="gramStart"/>
      <w:r w:rsidRPr="00967846">
        <w:rPr>
          <w:rFonts w:ascii="Times New Roman" w:eastAsia="Calibri" w:hAnsi="Times New Roman" w:cs="Times New Roman"/>
          <w:i/>
          <w:sz w:val="24"/>
          <w:szCs w:val="24"/>
          <w:lang w:val="en-US"/>
        </w:rPr>
        <w:t>York :</w:t>
      </w:r>
      <w:proofErr w:type="gramEnd"/>
      <w:r w:rsidRPr="00967846">
        <w:rPr>
          <w:rFonts w:ascii="Times New Roman" w:eastAsia="Calibri" w:hAnsi="Times New Roman" w:cs="Times New Roman"/>
          <w:i/>
          <w:sz w:val="24"/>
          <w:szCs w:val="24"/>
          <w:lang w:val="en-US"/>
        </w:rPr>
        <w:t xml:space="preserve"> McGraw-</w:t>
      </w:r>
      <w:r w:rsidRPr="00967846">
        <w:rPr>
          <w:rFonts w:ascii="Times New Roman" w:eastAsia="Calibri" w:hAnsi="Times New Roman" w:cs="Times New Roman"/>
          <w:i/>
          <w:sz w:val="24"/>
          <w:szCs w:val="24"/>
          <w:lang w:val="en-US"/>
        </w:rPr>
        <w:tab/>
        <w:t>Hill.</w:t>
      </w:r>
    </w:p>
    <w:p w14:paraId="61D91D38" w14:textId="77777777" w:rsidR="00557F37" w:rsidRPr="00967846" w:rsidRDefault="00557F37" w:rsidP="008865A8">
      <w:pPr>
        <w:autoSpaceDE w:val="0"/>
        <w:autoSpaceDN w:val="0"/>
        <w:adjustRightInd w:val="0"/>
        <w:spacing w:after="0" w:line="240" w:lineRule="auto"/>
        <w:jc w:val="both"/>
        <w:rPr>
          <w:rFonts w:ascii="Times New Roman" w:eastAsia="Calibri" w:hAnsi="Times New Roman" w:cs="Times New Roman"/>
          <w:sz w:val="24"/>
          <w:szCs w:val="24"/>
          <w:lang w:val="en-US"/>
        </w:rPr>
      </w:pPr>
      <w:r w:rsidRPr="00967846">
        <w:rPr>
          <w:rFonts w:ascii="Times New Roman" w:eastAsia="Calibri" w:hAnsi="Times New Roman" w:cs="Times New Roman"/>
          <w:sz w:val="24"/>
          <w:szCs w:val="24"/>
          <w:lang w:val="en-US" w:eastAsia="fr-FR"/>
        </w:rPr>
        <w:t xml:space="preserve">Barro, R. J. (1990) </w:t>
      </w:r>
      <w:r w:rsidRPr="00967846">
        <w:rPr>
          <w:rFonts w:ascii="Times New Roman" w:eastAsia="Calibri" w:hAnsi="Times New Roman" w:cs="Times New Roman"/>
          <w:sz w:val="24"/>
          <w:szCs w:val="24"/>
          <w:lang w:val="en-US"/>
        </w:rPr>
        <w:t xml:space="preserve">« Government Spending in a Simple Model of Endogenous </w:t>
      </w:r>
      <w:r w:rsidRPr="00967846">
        <w:rPr>
          <w:rFonts w:ascii="Times New Roman" w:eastAsia="Calibri" w:hAnsi="Times New Roman" w:cs="Times New Roman"/>
          <w:sz w:val="24"/>
          <w:szCs w:val="24"/>
          <w:lang w:val="en-US"/>
        </w:rPr>
        <w:tab/>
        <w:t xml:space="preserve">Growth », </w:t>
      </w:r>
      <w:r w:rsidRPr="00967846">
        <w:rPr>
          <w:rFonts w:ascii="Times New Roman" w:eastAsia="Calibri" w:hAnsi="Times New Roman" w:cs="Times New Roman"/>
          <w:i/>
          <w:sz w:val="24"/>
          <w:szCs w:val="24"/>
          <w:lang w:val="en-US"/>
        </w:rPr>
        <w:t>Journal of Political Economy</w:t>
      </w:r>
      <w:r w:rsidRPr="00967846">
        <w:rPr>
          <w:rFonts w:ascii="Times New Roman" w:eastAsia="Calibri" w:hAnsi="Times New Roman" w:cs="Times New Roman"/>
          <w:sz w:val="24"/>
          <w:szCs w:val="24"/>
          <w:lang w:val="en-US"/>
        </w:rPr>
        <w:t>, vol.98 (5), pp.103-126.</w:t>
      </w:r>
    </w:p>
    <w:p w14:paraId="6142E933" w14:textId="77777777" w:rsidR="00557F37" w:rsidRPr="00967846" w:rsidRDefault="00557F37" w:rsidP="008865A8">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967846">
        <w:rPr>
          <w:rFonts w:ascii="Times New Roman" w:eastAsia="Calibri" w:hAnsi="Times New Roman" w:cs="Times New Roman"/>
          <w:sz w:val="24"/>
          <w:szCs w:val="24"/>
          <w:lang w:eastAsia="fr-FR"/>
        </w:rPr>
        <w:t>Berthélemy</w:t>
      </w:r>
      <w:proofErr w:type="spellEnd"/>
      <w:r w:rsidRPr="00967846">
        <w:rPr>
          <w:rFonts w:ascii="Times New Roman" w:eastAsia="Calibri" w:hAnsi="Times New Roman" w:cs="Times New Roman"/>
          <w:sz w:val="24"/>
          <w:szCs w:val="24"/>
          <w:lang w:eastAsia="fr-FR"/>
        </w:rPr>
        <w:t xml:space="preserve">, J.C. (2005) « Commerce international et diversification économique, </w:t>
      </w:r>
      <w:r w:rsidRPr="00967846">
        <w:rPr>
          <w:rFonts w:ascii="Times New Roman" w:eastAsia="Calibri" w:hAnsi="Times New Roman" w:cs="Times New Roman"/>
          <w:sz w:val="24"/>
          <w:szCs w:val="24"/>
          <w:lang w:eastAsia="fr-FR"/>
        </w:rPr>
        <w:tab/>
        <w:t xml:space="preserve">», </w:t>
      </w:r>
      <w:r w:rsidRPr="00967846">
        <w:rPr>
          <w:rFonts w:ascii="Times New Roman" w:eastAsia="Calibri" w:hAnsi="Times New Roman" w:cs="Times New Roman"/>
          <w:i/>
          <w:iCs/>
          <w:sz w:val="24"/>
          <w:szCs w:val="24"/>
          <w:lang w:eastAsia="fr-FR"/>
        </w:rPr>
        <w:t>Revue d'Économie Politique</w:t>
      </w:r>
      <w:r w:rsidRPr="00967846">
        <w:rPr>
          <w:rFonts w:ascii="Times New Roman" w:eastAsia="Calibri" w:hAnsi="Times New Roman" w:cs="Times New Roman"/>
          <w:iCs/>
          <w:sz w:val="24"/>
          <w:szCs w:val="24"/>
          <w:lang w:eastAsia="fr-FR"/>
        </w:rPr>
        <w:t>, vol,</w:t>
      </w:r>
      <w:r w:rsidRPr="00967846">
        <w:rPr>
          <w:rFonts w:ascii="Times New Roman" w:eastAsia="Calibri" w:hAnsi="Times New Roman" w:cs="Times New Roman"/>
          <w:sz w:val="24"/>
          <w:szCs w:val="24"/>
          <w:lang w:eastAsia="fr-FR"/>
        </w:rPr>
        <w:t>115 (5), pp. 591-611.</w:t>
      </w:r>
    </w:p>
    <w:p w14:paraId="5EF92D08" w14:textId="77777777" w:rsidR="00557F37" w:rsidRPr="00967846" w:rsidRDefault="00557F37" w:rsidP="008865A8">
      <w:pPr>
        <w:pStyle w:val="Pa17"/>
        <w:spacing w:line="240" w:lineRule="auto"/>
        <w:jc w:val="both"/>
        <w:rPr>
          <w:rFonts w:ascii="Times New Roman" w:hAnsi="Times New Roman" w:cs="Times New Roman"/>
          <w:lang w:val="en-US"/>
        </w:rPr>
      </w:pPr>
      <w:proofErr w:type="spellStart"/>
      <w:r w:rsidRPr="00967846">
        <w:rPr>
          <w:rFonts w:ascii="Times New Roman" w:hAnsi="Times New Roman" w:cs="Times New Roman"/>
          <w:lang w:val="en-US"/>
        </w:rPr>
        <w:t>Cadot</w:t>
      </w:r>
      <w:proofErr w:type="spellEnd"/>
      <w:r w:rsidRPr="00967846">
        <w:rPr>
          <w:rFonts w:ascii="Times New Roman" w:hAnsi="Times New Roman" w:cs="Times New Roman"/>
          <w:lang w:val="en-US"/>
        </w:rPr>
        <w:t xml:space="preserve">, O. C. </w:t>
      </w:r>
      <w:proofErr w:type="spellStart"/>
      <w:r w:rsidRPr="00967846">
        <w:rPr>
          <w:rFonts w:ascii="Times New Roman" w:hAnsi="Times New Roman" w:cs="Times New Roman"/>
          <w:lang w:val="en-US"/>
        </w:rPr>
        <w:t>Carrère</w:t>
      </w:r>
      <w:proofErr w:type="spellEnd"/>
      <w:r w:rsidRPr="00967846">
        <w:rPr>
          <w:rFonts w:ascii="Times New Roman" w:hAnsi="Times New Roman" w:cs="Times New Roman"/>
          <w:lang w:val="en-US"/>
        </w:rPr>
        <w:t xml:space="preserve"> et V. Strauss</w:t>
      </w:r>
      <w:r w:rsidRPr="00967846">
        <w:rPr>
          <w:rFonts w:ascii="Times New Roman" w:hAnsi="Times New Roman" w:cs="Times New Roman"/>
          <w:lang w:val="en-US"/>
        </w:rPr>
        <w:noBreakHyphen/>
        <w:t xml:space="preserve">Kahn (2011) « Export diversification: What’s </w:t>
      </w:r>
      <w:r w:rsidRPr="00967846">
        <w:rPr>
          <w:rFonts w:ascii="Times New Roman" w:hAnsi="Times New Roman" w:cs="Times New Roman"/>
          <w:lang w:val="en-US"/>
        </w:rPr>
        <w:tab/>
        <w:t xml:space="preserve">behind the </w:t>
      </w:r>
      <w:r w:rsidRPr="00967846">
        <w:rPr>
          <w:rFonts w:ascii="Times New Roman" w:hAnsi="Times New Roman" w:cs="Times New Roman"/>
          <w:lang w:val="en-US"/>
        </w:rPr>
        <w:tab/>
        <w:t xml:space="preserve">hump? », </w:t>
      </w:r>
      <w:r w:rsidRPr="00967846">
        <w:rPr>
          <w:rFonts w:ascii="Times New Roman" w:hAnsi="Times New Roman" w:cs="Times New Roman"/>
          <w:i/>
          <w:iCs/>
          <w:lang w:val="en-US"/>
        </w:rPr>
        <w:t xml:space="preserve">The Review of Economics and Statistics, </w:t>
      </w:r>
      <w:r w:rsidRPr="00967846">
        <w:rPr>
          <w:rFonts w:ascii="Times New Roman" w:hAnsi="Times New Roman" w:cs="Times New Roman"/>
          <w:iCs/>
          <w:lang w:val="en-US"/>
        </w:rPr>
        <w:t xml:space="preserve">vol. </w:t>
      </w:r>
      <w:r w:rsidRPr="00967846">
        <w:rPr>
          <w:rFonts w:ascii="Times New Roman" w:hAnsi="Times New Roman" w:cs="Times New Roman"/>
          <w:lang w:val="en-US"/>
        </w:rPr>
        <w:t xml:space="preserve">93(2), </w:t>
      </w:r>
      <w:r w:rsidRPr="00967846">
        <w:rPr>
          <w:rFonts w:ascii="Times New Roman" w:hAnsi="Times New Roman" w:cs="Times New Roman"/>
          <w:lang w:val="en-US"/>
        </w:rPr>
        <w:tab/>
        <w:t xml:space="preserve">pp. 590-605. </w:t>
      </w:r>
    </w:p>
    <w:p w14:paraId="18416E24"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 xml:space="preserve">Chang, T. W. Fang, </w:t>
      </w:r>
      <w:proofErr w:type="spellStart"/>
      <w:proofErr w:type="gramStart"/>
      <w:r w:rsidRPr="00967846">
        <w:rPr>
          <w:rFonts w:ascii="Times New Roman" w:hAnsi="Times New Roman" w:cs="Times New Roman"/>
          <w:sz w:val="24"/>
          <w:szCs w:val="24"/>
          <w:lang w:val="en-US"/>
        </w:rPr>
        <w:t>W.Liu</w:t>
      </w:r>
      <w:proofErr w:type="spellEnd"/>
      <w:proofErr w:type="gramEnd"/>
      <w:r w:rsidRPr="00967846">
        <w:rPr>
          <w:rFonts w:ascii="Times New Roman" w:hAnsi="Times New Roman" w:cs="Times New Roman"/>
          <w:sz w:val="24"/>
          <w:szCs w:val="24"/>
          <w:lang w:val="en-US"/>
        </w:rPr>
        <w:t xml:space="preserve">, et H. Thompson (2000), « Exports, imports and income </w:t>
      </w:r>
      <w:r w:rsidRPr="00967846">
        <w:rPr>
          <w:rFonts w:ascii="Times New Roman" w:hAnsi="Times New Roman" w:cs="Times New Roman"/>
          <w:sz w:val="24"/>
          <w:szCs w:val="24"/>
          <w:lang w:val="en-US"/>
        </w:rPr>
        <w:tab/>
        <w:t>in Taiwan : An examination of the export</w:t>
      </w:r>
      <w:r w:rsidRPr="00967846">
        <w:rPr>
          <w:rFonts w:ascii="Times New Roman" w:hAnsi="Times New Roman" w:cs="Times New Roman"/>
          <w:sz w:val="24"/>
          <w:szCs w:val="24"/>
          <w:lang w:val="en-US"/>
        </w:rPr>
        <w:noBreakHyphen/>
        <w:t xml:space="preserve">led growth hypothesis », </w:t>
      </w:r>
      <w:r w:rsidRPr="00967846">
        <w:rPr>
          <w:rFonts w:ascii="Times New Roman" w:hAnsi="Times New Roman" w:cs="Times New Roman"/>
          <w:sz w:val="24"/>
          <w:szCs w:val="24"/>
          <w:lang w:val="en-US"/>
        </w:rPr>
        <w:tab/>
      </w:r>
      <w:r w:rsidRPr="00967846">
        <w:rPr>
          <w:rFonts w:ascii="Times New Roman" w:hAnsi="Times New Roman" w:cs="Times New Roman"/>
          <w:i/>
          <w:iCs/>
          <w:sz w:val="24"/>
          <w:szCs w:val="24"/>
          <w:lang w:val="en-US"/>
        </w:rPr>
        <w:t xml:space="preserve">International Economic Journal vol. </w:t>
      </w:r>
      <w:r w:rsidRPr="00967846">
        <w:rPr>
          <w:rFonts w:ascii="Times New Roman" w:hAnsi="Times New Roman" w:cs="Times New Roman"/>
          <w:sz w:val="24"/>
          <w:szCs w:val="24"/>
          <w:lang w:val="en-US"/>
        </w:rPr>
        <w:t>14 (2), pp.151-160.</w:t>
      </w:r>
    </w:p>
    <w:p w14:paraId="212B1394"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Chenery, H. (1979) « </w:t>
      </w:r>
      <w:r w:rsidRPr="00967846">
        <w:rPr>
          <w:rFonts w:ascii="Times New Roman" w:hAnsi="Times New Roman" w:cs="Times New Roman"/>
          <w:iCs/>
          <w:sz w:val="24"/>
          <w:szCs w:val="24"/>
          <w:lang w:val="en-US"/>
        </w:rPr>
        <w:t xml:space="preserve">Structural Change and Development Policy, », </w:t>
      </w:r>
      <w:r w:rsidRPr="00967846">
        <w:rPr>
          <w:rFonts w:ascii="Times New Roman" w:hAnsi="Times New Roman" w:cs="Times New Roman"/>
          <w:sz w:val="24"/>
          <w:szCs w:val="24"/>
          <w:lang w:val="en-US"/>
        </w:rPr>
        <w:t xml:space="preserve">New York, </w:t>
      </w:r>
      <w:r w:rsidRPr="00967846">
        <w:rPr>
          <w:rFonts w:ascii="Times New Roman" w:hAnsi="Times New Roman" w:cs="Times New Roman"/>
          <w:sz w:val="24"/>
          <w:szCs w:val="24"/>
          <w:lang w:val="en-US"/>
        </w:rPr>
        <w:tab/>
      </w:r>
      <w:r w:rsidRPr="00967846">
        <w:rPr>
          <w:rFonts w:ascii="Times New Roman" w:hAnsi="Times New Roman" w:cs="Times New Roman"/>
          <w:i/>
          <w:sz w:val="24"/>
          <w:szCs w:val="24"/>
          <w:lang w:val="en-US"/>
        </w:rPr>
        <w:t>Oxford University Press</w:t>
      </w:r>
      <w:r w:rsidRPr="00967846">
        <w:rPr>
          <w:rFonts w:ascii="Times New Roman" w:hAnsi="Times New Roman" w:cs="Times New Roman"/>
          <w:sz w:val="24"/>
          <w:szCs w:val="24"/>
          <w:lang w:val="en-US"/>
        </w:rPr>
        <w:t>.</w:t>
      </w:r>
    </w:p>
    <w:p w14:paraId="0C9AC699" w14:textId="77777777" w:rsidR="00557F37" w:rsidRPr="00967846" w:rsidRDefault="00557F37" w:rsidP="008865A8">
      <w:pPr>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rPr>
        <w:t xml:space="preserve">De </w:t>
      </w:r>
      <w:proofErr w:type="spellStart"/>
      <w:r w:rsidRPr="00967846">
        <w:rPr>
          <w:rFonts w:ascii="Times New Roman" w:hAnsi="Times New Roman" w:cs="Times New Roman"/>
          <w:sz w:val="24"/>
          <w:szCs w:val="24"/>
        </w:rPr>
        <w:t>Ferranti</w:t>
      </w:r>
      <w:proofErr w:type="spellEnd"/>
      <w:r w:rsidRPr="00967846">
        <w:rPr>
          <w:rFonts w:ascii="Times New Roman" w:hAnsi="Times New Roman" w:cs="Times New Roman"/>
          <w:sz w:val="24"/>
          <w:szCs w:val="24"/>
        </w:rPr>
        <w:t xml:space="preserve"> D. et al. </w:t>
      </w:r>
      <w:r w:rsidRPr="00967846">
        <w:rPr>
          <w:rFonts w:ascii="Times New Roman" w:hAnsi="Times New Roman" w:cs="Times New Roman"/>
          <w:sz w:val="24"/>
          <w:szCs w:val="24"/>
          <w:lang w:val="en-US"/>
        </w:rPr>
        <w:t>(2002</w:t>
      </w:r>
      <w:proofErr w:type="gramStart"/>
      <w:r w:rsidRPr="00967846">
        <w:rPr>
          <w:rFonts w:ascii="Times New Roman" w:hAnsi="Times New Roman" w:cs="Times New Roman"/>
          <w:sz w:val="24"/>
          <w:szCs w:val="24"/>
          <w:lang w:val="en-US"/>
        </w:rPr>
        <w:t>) :</w:t>
      </w:r>
      <w:proofErr w:type="gramEnd"/>
      <w:r w:rsidRPr="00967846">
        <w:rPr>
          <w:rFonts w:ascii="Times New Roman" w:hAnsi="Times New Roman" w:cs="Times New Roman"/>
          <w:sz w:val="24"/>
          <w:szCs w:val="24"/>
          <w:lang w:val="en-US"/>
        </w:rPr>
        <w:t xml:space="preserve"> « From Natural Resources to the Knowledge Economy </w:t>
      </w:r>
      <w:r w:rsidRPr="00967846">
        <w:rPr>
          <w:rFonts w:ascii="Times New Roman" w:hAnsi="Times New Roman" w:cs="Times New Roman"/>
          <w:sz w:val="24"/>
          <w:szCs w:val="24"/>
          <w:lang w:val="en-US"/>
        </w:rPr>
        <w:tab/>
        <w:t xml:space="preserve">Trade and Job Quality », </w:t>
      </w:r>
      <w:r w:rsidRPr="00967846">
        <w:rPr>
          <w:rFonts w:ascii="Times New Roman" w:hAnsi="Times New Roman" w:cs="Times New Roman"/>
          <w:i/>
          <w:sz w:val="24"/>
          <w:szCs w:val="24"/>
          <w:lang w:val="en-US"/>
        </w:rPr>
        <w:t>World Bank, Washington DC.</w:t>
      </w:r>
    </w:p>
    <w:p w14:paraId="28C1870B"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67846">
        <w:rPr>
          <w:rFonts w:ascii="Times New Roman" w:hAnsi="Times New Roman" w:cs="Times New Roman"/>
          <w:sz w:val="24"/>
          <w:szCs w:val="24"/>
          <w:lang w:val="en-US"/>
        </w:rPr>
        <w:t>Feenstra</w:t>
      </w:r>
      <w:proofErr w:type="spellEnd"/>
      <w:r w:rsidRPr="00967846">
        <w:rPr>
          <w:rFonts w:ascii="Times New Roman" w:hAnsi="Times New Roman" w:cs="Times New Roman"/>
          <w:sz w:val="24"/>
          <w:szCs w:val="24"/>
          <w:lang w:val="en-US"/>
        </w:rPr>
        <w:t>, R. C. and H. L. Kee (2004) « </w:t>
      </w:r>
      <w:r w:rsidRPr="00967846">
        <w:rPr>
          <w:rFonts w:ascii="Times New Roman" w:hAnsi="Times New Roman" w:cs="Times New Roman"/>
          <w:iCs/>
          <w:sz w:val="24"/>
          <w:szCs w:val="24"/>
          <w:lang w:val="en-US"/>
        </w:rPr>
        <w:t>Export variety and country productivity</w:t>
      </w:r>
      <w:r w:rsidRPr="00967846">
        <w:rPr>
          <w:rFonts w:ascii="Times New Roman" w:hAnsi="Times New Roman" w:cs="Times New Roman"/>
          <w:sz w:val="24"/>
          <w:szCs w:val="24"/>
          <w:lang w:val="en-US"/>
        </w:rPr>
        <w:t>, »</w:t>
      </w:r>
      <w:r w:rsidRPr="00967846">
        <w:rPr>
          <w:rFonts w:ascii="Times New Roman" w:hAnsi="Times New Roman" w:cs="Times New Roman"/>
          <w:sz w:val="24"/>
          <w:szCs w:val="24"/>
          <w:lang w:val="en-US"/>
        </w:rPr>
        <w:tab/>
        <w:t xml:space="preserve"> </w:t>
      </w:r>
      <w:r w:rsidRPr="00967846">
        <w:rPr>
          <w:rFonts w:ascii="Times New Roman" w:hAnsi="Times New Roman" w:cs="Times New Roman"/>
          <w:i/>
          <w:sz w:val="24"/>
          <w:szCs w:val="24"/>
          <w:lang w:val="en-US"/>
        </w:rPr>
        <w:t>Cambridge, MA, National Bureau for Economic Research</w:t>
      </w:r>
      <w:r w:rsidRPr="00967846">
        <w:rPr>
          <w:rFonts w:ascii="Times New Roman" w:hAnsi="Times New Roman" w:cs="Times New Roman"/>
          <w:sz w:val="24"/>
          <w:szCs w:val="24"/>
          <w:lang w:val="en-US"/>
        </w:rPr>
        <w:t xml:space="preserve">, </w:t>
      </w:r>
      <w:r w:rsidRPr="00967846">
        <w:rPr>
          <w:rFonts w:ascii="Times New Roman" w:hAnsi="Times New Roman" w:cs="Times New Roman"/>
          <w:i/>
          <w:sz w:val="24"/>
          <w:szCs w:val="24"/>
          <w:lang w:val="en-US"/>
        </w:rPr>
        <w:t xml:space="preserve">NBER </w:t>
      </w:r>
      <w:r w:rsidRPr="00967846">
        <w:rPr>
          <w:rFonts w:ascii="Times New Roman" w:hAnsi="Times New Roman" w:cs="Times New Roman"/>
          <w:sz w:val="24"/>
          <w:szCs w:val="24"/>
          <w:lang w:val="en-US"/>
        </w:rPr>
        <w:tab/>
        <w:t>Working Paper 10830.</w:t>
      </w:r>
    </w:p>
    <w:p w14:paraId="236671F6" w14:textId="77777777" w:rsidR="0041062D" w:rsidRPr="00967846" w:rsidRDefault="00557F37" w:rsidP="008865A8">
      <w:pPr>
        <w:autoSpaceDE w:val="0"/>
        <w:autoSpaceDN w:val="0"/>
        <w:adjustRightInd w:val="0"/>
        <w:spacing w:after="0" w:line="240" w:lineRule="auto"/>
        <w:jc w:val="both"/>
        <w:rPr>
          <w:rFonts w:ascii="Times New Roman" w:eastAsia="Calibri" w:hAnsi="Times New Roman" w:cs="Times New Roman"/>
          <w:sz w:val="24"/>
          <w:szCs w:val="24"/>
          <w:lang w:val="en-US"/>
        </w:rPr>
      </w:pPr>
      <w:r w:rsidRPr="00967846">
        <w:rPr>
          <w:rFonts w:ascii="Times New Roman" w:hAnsi="Times New Roman" w:cs="Times New Roman"/>
          <w:sz w:val="24"/>
          <w:szCs w:val="24"/>
          <w:lang w:val="en-US"/>
        </w:rPr>
        <w:t xml:space="preserve">Ferreira, G. F. (2009) « The expansion and diversification of the export sector and </w:t>
      </w:r>
      <w:r w:rsidRPr="00967846">
        <w:rPr>
          <w:rFonts w:ascii="Times New Roman" w:hAnsi="Times New Roman" w:cs="Times New Roman"/>
          <w:sz w:val="24"/>
          <w:szCs w:val="24"/>
          <w:lang w:val="en-US"/>
        </w:rPr>
        <w:tab/>
        <w:t xml:space="preserve">economic growth: The Costa Rican experience, » </w:t>
      </w:r>
      <w:r w:rsidRPr="00967846">
        <w:rPr>
          <w:rFonts w:ascii="Times New Roman" w:hAnsi="Times New Roman" w:cs="Times New Roman"/>
          <w:sz w:val="24"/>
          <w:szCs w:val="24"/>
          <w:lang w:val="en-US"/>
        </w:rPr>
        <w:lastRenderedPageBreak/>
        <w:tab/>
        <w:t>[Online]</w:t>
      </w:r>
      <w:proofErr w:type="gramStart"/>
      <w:r w:rsidRPr="00967846">
        <w:rPr>
          <w:rFonts w:ascii="Times New Roman" w:hAnsi="Times New Roman" w:cs="Times New Roman"/>
          <w:sz w:val="24"/>
          <w:szCs w:val="24"/>
          <w:lang w:val="en-US"/>
        </w:rPr>
        <w:t>Available:http://etd,lsu,edu/docs/available/etd-08122009-</w:t>
      </w:r>
      <w:proofErr w:type="gramEnd"/>
      <w:r w:rsidRPr="00967846">
        <w:rPr>
          <w:rFonts w:ascii="Times New Roman" w:hAnsi="Times New Roman" w:cs="Times New Roman"/>
          <w:sz w:val="24"/>
          <w:szCs w:val="24"/>
          <w:lang w:val="en-US"/>
        </w:rPr>
        <w:tab/>
        <w:t>154515/unrestricted/</w:t>
      </w:r>
      <w:proofErr w:type="spellStart"/>
      <w:r w:rsidRPr="00967846">
        <w:rPr>
          <w:rFonts w:ascii="Times New Roman" w:hAnsi="Times New Roman" w:cs="Times New Roman"/>
          <w:sz w:val="24"/>
          <w:szCs w:val="24"/>
          <w:lang w:val="en-US"/>
        </w:rPr>
        <w:t>Ferreiradiss,pdf</w:t>
      </w:r>
      <w:proofErr w:type="spellEnd"/>
      <w:r w:rsidRPr="00967846">
        <w:rPr>
          <w:rFonts w:ascii="Times New Roman" w:hAnsi="Times New Roman" w:cs="Times New Roman"/>
          <w:sz w:val="24"/>
          <w:szCs w:val="24"/>
          <w:lang w:val="en-US"/>
        </w:rPr>
        <w:t xml:space="preserve"> (February 26 2012).</w:t>
      </w:r>
      <w:r w:rsidR="0041062D" w:rsidRPr="00967846">
        <w:rPr>
          <w:rFonts w:ascii="Times New Roman" w:eastAsia="Calibri" w:hAnsi="Times New Roman" w:cs="Times New Roman"/>
          <w:sz w:val="24"/>
          <w:szCs w:val="24"/>
          <w:lang w:val="en-US"/>
        </w:rPr>
        <w:t xml:space="preserve"> </w:t>
      </w:r>
    </w:p>
    <w:p w14:paraId="2C2EB05A" w14:textId="77777777" w:rsidR="0041062D" w:rsidRPr="00967846" w:rsidRDefault="0041062D" w:rsidP="008865A8">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967846">
        <w:rPr>
          <w:rFonts w:ascii="Times New Roman" w:eastAsia="Calibri" w:hAnsi="Times New Roman" w:cs="Times New Roman"/>
          <w:sz w:val="24"/>
          <w:szCs w:val="24"/>
        </w:rPr>
        <w:t>Gelb</w:t>
      </w:r>
      <w:proofErr w:type="spellEnd"/>
      <w:r w:rsidRPr="00967846">
        <w:rPr>
          <w:rFonts w:ascii="Times New Roman" w:eastAsia="Calibri" w:hAnsi="Times New Roman" w:cs="Times New Roman"/>
          <w:sz w:val="24"/>
          <w:szCs w:val="24"/>
        </w:rPr>
        <w:t xml:space="preserve">, </w:t>
      </w:r>
      <w:proofErr w:type="gramStart"/>
      <w:r w:rsidRPr="00967846">
        <w:rPr>
          <w:rFonts w:ascii="Times New Roman" w:eastAsia="Calibri" w:hAnsi="Times New Roman" w:cs="Times New Roman"/>
          <w:sz w:val="24"/>
          <w:szCs w:val="24"/>
        </w:rPr>
        <w:t>A.,(</w:t>
      </w:r>
      <w:proofErr w:type="gramEnd"/>
      <w:r w:rsidRPr="00967846">
        <w:rPr>
          <w:rFonts w:ascii="Times New Roman" w:eastAsia="Calibri" w:hAnsi="Times New Roman" w:cs="Times New Roman"/>
          <w:sz w:val="24"/>
          <w:szCs w:val="24"/>
        </w:rPr>
        <w:t>2010) « Diversification de l’économie des pays riches en ressources»,</w:t>
      </w:r>
      <w:r w:rsidRPr="00967846">
        <w:rPr>
          <w:rFonts w:ascii="Times New Roman" w:eastAsia="Calibri" w:hAnsi="Times New Roman" w:cs="Times New Roman"/>
          <w:i/>
          <w:sz w:val="24"/>
          <w:szCs w:val="24"/>
        </w:rPr>
        <w:t xml:space="preserve"> </w:t>
      </w:r>
      <w:r w:rsidRPr="00967846">
        <w:rPr>
          <w:rFonts w:ascii="Times New Roman" w:eastAsia="Calibri" w:hAnsi="Times New Roman" w:cs="Times New Roman"/>
          <w:i/>
          <w:sz w:val="24"/>
          <w:szCs w:val="24"/>
        </w:rPr>
        <w:tab/>
        <w:t xml:space="preserve">Contribution préparée pour le séminaire de haut niveau du FMI </w:t>
      </w:r>
      <w:r w:rsidRPr="00967846">
        <w:rPr>
          <w:rFonts w:ascii="Times New Roman" w:eastAsia="Calibri" w:hAnsi="Times New Roman" w:cs="Times New Roman"/>
          <w:i/>
          <w:iCs/>
          <w:sz w:val="24"/>
          <w:szCs w:val="24"/>
        </w:rPr>
        <w:t xml:space="preserve">Ressources </w:t>
      </w:r>
      <w:r w:rsidRPr="00967846">
        <w:rPr>
          <w:rFonts w:ascii="Times New Roman" w:eastAsia="Calibri" w:hAnsi="Times New Roman" w:cs="Times New Roman"/>
          <w:i/>
          <w:iCs/>
          <w:sz w:val="24"/>
          <w:szCs w:val="24"/>
        </w:rPr>
        <w:tab/>
        <w:t>naturelles, finance et développement</w:t>
      </w:r>
      <w:r w:rsidRPr="00967846">
        <w:rPr>
          <w:rFonts w:ascii="Times New Roman" w:eastAsia="Calibri" w:hAnsi="Times New Roman" w:cs="Times New Roman"/>
          <w:sz w:val="24"/>
          <w:szCs w:val="24"/>
        </w:rPr>
        <w:t>, pp.4-5, novembre 2010, Alger.</w:t>
      </w:r>
    </w:p>
    <w:p w14:paraId="16303933"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 xml:space="preserve">Granger, C. W. J. (1969) « Investigating causal relations by econometric </w:t>
      </w:r>
      <w:r w:rsidRPr="00967846">
        <w:rPr>
          <w:rFonts w:ascii="Times New Roman" w:hAnsi="Times New Roman" w:cs="Times New Roman"/>
          <w:sz w:val="24"/>
          <w:szCs w:val="24"/>
          <w:lang w:val="en-US"/>
        </w:rPr>
        <w:tab/>
        <w:t xml:space="preserve">models and cross-spectral methods, </w:t>
      </w:r>
      <w:proofErr w:type="spellStart"/>
      <w:r w:rsidRPr="00967846">
        <w:rPr>
          <w:rFonts w:ascii="Times New Roman" w:hAnsi="Times New Roman" w:cs="Times New Roman"/>
          <w:sz w:val="24"/>
          <w:szCs w:val="24"/>
          <w:lang w:val="en-US"/>
        </w:rPr>
        <w:t>Econometrica</w:t>
      </w:r>
      <w:proofErr w:type="spellEnd"/>
      <w:r w:rsidRPr="00967846">
        <w:rPr>
          <w:rFonts w:ascii="Times New Roman" w:hAnsi="Times New Roman" w:cs="Times New Roman"/>
          <w:sz w:val="24"/>
          <w:szCs w:val="24"/>
          <w:lang w:val="en-US"/>
        </w:rPr>
        <w:t> », vol.37(3) pp.424</w:t>
      </w:r>
      <w:r w:rsidRPr="00967846">
        <w:rPr>
          <w:rFonts w:ascii="Times New Roman" w:eastAsia="TimesNewRomanPSMT" w:hAnsi="Times New Roman" w:cs="Times New Roman"/>
          <w:sz w:val="24"/>
          <w:szCs w:val="24"/>
          <w:lang w:val="en-US"/>
        </w:rPr>
        <w:t>–</w:t>
      </w:r>
      <w:r w:rsidRPr="00967846">
        <w:rPr>
          <w:rFonts w:ascii="Times New Roman" w:hAnsi="Times New Roman" w:cs="Times New Roman"/>
          <w:sz w:val="24"/>
          <w:szCs w:val="24"/>
          <w:lang w:val="en-US"/>
        </w:rPr>
        <w:t>438.</w:t>
      </w:r>
    </w:p>
    <w:p w14:paraId="530F1E76"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 xml:space="preserve">Granger, C. W. J. and NEWBOLD, P. (1974) « Spurious regression in </w:t>
      </w:r>
      <w:r w:rsidRPr="00967846">
        <w:rPr>
          <w:rFonts w:ascii="Times New Roman" w:hAnsi="Times New Roman" w:cs="Times New Roman"/>
          <w:sz w:val="24"/>
          <w:szCs w:val="24"/>
          <w:lang w:val="en-US"/>
        </w:rPr>
        <w:tab/>
        <w:t xml:space="preserve">econometrics, » </w:t>
      </w:r>
      <w:r w:rsidRPr="00967846">
        <w:rPr>
          <w:rFonts w:ascii="Times New Roman" w:hAnsi="Times New Roman" w:cs="Times New Roman"/>
          <w:i/>
          <w:sz w:val="24"/>
          <w:szCs w:val="24"/>
          <w:lang w:val="en-US"/>
        </w:rPr>
        <w:t>Journal of Econometrics</w:t>
      </w:r>
      <w:r w:rsidRPr="00967846">
        <w:rPr>
          <w:rFonts w:ascii="Times New Roman" w:hAnsi="Times New Roman" w:cs="Times New Roman"/>
          <w:sz w:val="24"/>
          <w:szCs w:val="24"/>
          <w:lang w:val="en-US"/>
        </w:rPr>
        <w:t>, vol.2 pp.111</w:t>
      </w:r>
      <w:r w:rsidRPr="00967846">
        <w:rPr>
          <w:rFonts w:ascii="Times New Roman" w:eastAsia="TimesNewRomanPSMT" w:hAnsi="Times New Roman" w:cs="Times New Roman"/>
          <w:sz w:val="24"/>
          <w:szCs w:val="24"/>
          <w:lang w:val="en-US"/>
        </w:rPr>
        <w:t>–</w:t>
      </w:r>
      <w:r w:rsidRPr="00967846">
        <w:rPr>
          <w:rFonts w:ascii="Times New Roman" w:hAnsi="Times New Roman" w:cs="Times New Roman"/>
          <w:sz w:val="24"/>
          <w:szCs w:val="24"/>
          <w:lang w:val="en-US"/>
        </w:rPr>
        <w:t>120.</w:t>
      </w:r>
    </w:p>
    <w:p w14:paraId="061072E8" w14:textId="77777777" w:rsidR="00557F37" w:rsidRPr="00967846" w:rsidRDefault="00557F37" w:rsidP="008865A8">
      <w:pPr>
        <w:pStyle w:val="Pa17"/>
        <w:spacing w:line="240" w:lineRule="auto"/>
        <w:jc w:val="both"/>
        <w:rPr>
          <w:rFonts w:ascii="Times New Roman" w:hAnsi="Times New Roman" w:cs="Times New Roman"/>
          <w:lang w:val="en-US"/>
        </w:rPr>
      </w:pPr>
      <w:r w:rsidRPr="00967846">
        <w:rPr>
          <w:rFonts w:ascii="Times New Roman" w:hAnsi="Times New Roman" w:cs="Times New Roman"/>
          <w:lang w:val="en-US"/>
        </w:rPr>
        <w:t>Gutiérrez</w:t>
      </w:r>
      <w:r w:rsidRPr="00967846">
        <w:rPr>
          <w:rFonts w:ascii="Times New Roman" w:hAnsi="Times New Roman" w:cs="Times New Roman"/>
          <w:lang w:val="en-US"/>
        </w:rPr>
        <w:noBreakHyphen/>
        <w:t>de</w:t>
      </w:r>
      <w:r w:rsidRPr="00967846">
        <w:rPr>
          <w:rFonts w:ascii="Times New Roman" w:hAnsi="Times New Roman" w:cs="Times New Roman"/>
          <w:lang w:val="en-US"/>
        </w:rPr>
        <w:noBreakHyphen/>
      </w:r>
      <w:proofErr w:type="spellStart"/>
      <w:r w:rsidRPr="00967846">
        <w:rPr>
          <w:rFonts w:ascii="Times New Roman" w:hAnsi="Times New Roman" w:cs="Times New Roman"/>
          <w:lang w:val="en-US"/>
        </w:rPr>
        <w:t>Piñeres</w:t>
      </w:r>
      <w:proofErr w:type="spellEnd"/>
      <w:r w:rsidRPr="00967846">
        <w:rPr>
          <w:rFonts w:ascii="Times New Roman" w:hAnsi="Times New Roman" w:cs="Times New Roman"/>
          <w:lang w:val="en-US"/>
        </w:rPr>
        <w:t xml:space="preserve">, S. A. et M. </w:t>
      </w:r>
      <w:proofErr w:type="spellStart"/>
      <w:r w:rsidRPr="00967846">
        <w:rPr>
          <w:rFonts w:ascii="Times New Roman" w:hAnsi="Times New Roman" w:cs="Times New Roman"/>
          <w:lang w:val="en-US"/>
        </w:rPr>
        <w:t>Ferrantino</w:t>
      </w:r>
      <w:proofErr w:type="spellEnd"/>
      <w:r w:rsidRPr="00967846">
        <w:rPr>
          <w:rFonts w:ascii="Times New Roman" w:hAnsi="Times New Roman" w:cs="Times New Roman"/>
          <w:lang w:val="en-US"/>
        </w:rPr>
        <w:t xml:space="preserve"> (1997) « Export diversification and </w:t>
      </w:r>
      <w:r w:rsidRPr="00967846">
        <w:rPr>
          <w:rFonts w:ascii="Times New Roman" w:hAnsi="Times New Roman" w:cs="Times New Roman"/>
          <w:lang w:val="en-US"/>
        </w:rPr>
        <w:tab/>
        <w:t xml:space="preserve">structural </w:t>
      </w:r>
      <w:r w:rsidRPr="00967846">
        <w:rPr>
          <w:rFonts w:ascii="Times New Roman" w:hAnsi="Times New Roman" w:cs="Times New Roman"/>
          <w:lang w:val="en-US"/>
        </w:rPr>
        <w:tab/>
        <w:t xml:space="preserve">dynamics in the growth </w:t>
      </w:r>
      <w:proofErr w:type="gramStart"/>
      <w:r w:rsidRPr="00967846">
        <w:rPr>
          <w:rFonts w:ascii="Times New Roman" w:hAnsi="Times New Roman" w:cs="Times New Roman"/>
          <w:lang w:val="en-US"/>
        </w:rPr>
        <w:t>process :</w:t>
      </w:r>
      <w:proofErr w:type="gramEnd"/>
      <w:r w:rsidRPr="00967846">
        <w:rPr>
          <w:rFonts w:ascii="Times New Roman" w:hAnsi="Times New Roman" w:cs="Times New Roman"/>
          <w:lang w:val="en-US"/>
        </w:rPr>
        <w:t xml:space="preserve"> The case of Chile », </w:t>
      </w:r>
      <w:r w:rsidRPr="00967846">
        <w:rPr>
          <w:rFonts w:ascii="Times New Roman" w:hAnsi="Times New Roman" w:cs="Times New Roman"/>
          <w:i/>
          <w:iCs/>
          <w:lang w:val="en-US"/>
        </w:rPr>
        <w:t xml:space="preserve">Journal of </w:t>
      </w:r>
      <w:r w:rsidRPr="00967846">
        <w:rPr>
          <w:rFonts w:ascii="Times New Roman" w:hAnsi="Times New Roman" w:cs="Times New Roman"/>
          <w:i/>
          <w:iCs/>
          <w:lang w:val="en-US"/>
        </w:rPr>
        <w:tab/>
        <w:t xml:space="preserve">Development Economics, </w:t>
      </w:r>
      <w:r w:rsidRPr="00967846">
        <w:rPr>
          <w:rFonts w:ascii="Times New Roman" w:hAnsi="Times New Roman" w:cs="Times New Roman"/>
          <w:iCs/>
          <w:lang w:val="en-US"/>
        </w:rPr>
        <w:t xml:space="preserve">vol. </w:t>
      </w:r>
      <w:r w:rsidRPr="00967846">
        <w:rPr>
          <w:rFonts w:ascii="Times New Roman" w:hAnsi="Times New Roman" w:cs="Times New Roman"/>
          <w:lang w:val="en-US"/>
        </w:rPr>
        <w:t xml:space="preserve">52 (2), pp. 375-391. </w:t>
      </w:r>
    </w:p>
    <w:p w14:paraId="4014E02F"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Gutiérrez</w:t>
      </w:r>
      <w:r w:rsidRPr="00967846">
        <w:rPr>
          <w:rFonts w:ascii="Times New Roman" w:hAnsi="Times New Roman" w:cs="Times New Roman"/>
          <w:sz w:val="24"/>
          <w:szCs w:val="24"/>
          <w:lang w:val="en-US"/>
        </w:rPr>
        <w:noBreakHyphen/>
        <w:t>de</w:t>
      </w:r>
      <w:r w:rsidRPr="00967846">
        <w:rPr>
          <w:rFonts w:ascii="Times New Roman" w:hAnsi="Times New Roman" w:cs="Times New Roman"/>
          <w:sz w:val="24"/>
          <w:szCs w:val="24"/>
          <w:lang w:val="en-US"/>
        </w:rPr>
        <w:noBreakHyphen/>
      </w:r>
      <w:proofErr w:type="spellStart"/>
      <w:r w:rsidRPr="00967846">
        <w:rPr>
          <w:rFonts w:ascii="Times New Roman" w:hAnsi="Times New Roman" w:cs="Times New Roman"/>
          <w:sz w:val="24"/>
          <w:szCs w:val="24"/>
          <w:lang w:val="en-US"/>
        </w:rPr>
        <w:t>Piñeres</w:t>
      </w:r>
      <w:proofErr w:type="spellEnd"/>
      <w:r w:rsidRPr="00967846">
        <w:rPr>
          <w:rFonts w:ascii="Times New Roman" w:hAnsi="Times New Roman" w:cs="Times New Roman"/>
          <w:sz w:val="24"/>
          <w:szCs w:val="24"/>
          <w:lang w:val="en-US"/>
        </w:rPr>
        <w:t xml:space="preserve">, S. A. et M. </w:t>
      </w:r>
      <w:proofErr w:type="spellStart"/>
      <w:r w:rsidRPr="00967846">
        <w:rPr>
          <w:rFonts w:ascii="Times New Roman" w:hAnsi="Times New Roman" w:cs="Times New Roman"/>
          <w:sz w:val="24"/>
          <w:szCs w:val="24"/>
          <w:lang w:val="en-US"/>
        </w:rPr>
        <w:t>Ferrantino</w:t>
      </w:r>
      <w:proofErr w:type="spellEnd"/>
      <w:r w:rsidRPr="00967846">
        <w:rPr>
          <w:rFonts w:ascii="Times New Roman" w:hAnsi="Times New Roman" w:cs="Times New Roman"/>
          <w:sz w:val="24"/>
          <w:szCs w:val="24"/>
          <w:lang w:val="en-US"/>
        </w:rPr>
        <w:t xml:space="preserve"> (2000) « </w:t>
      </w:r>
      <w:r w:rsidRPr="00967846">
        <w:rPr>
          <w:rFonts w:ascii="Times New Roman" w:hAnsi="Times New Roman" w:cs="Times New Roman"/>
          <w:iCs/>
          <w:sz w:val="24"/>
          <w:szCs w:val="24"/>
          <w:lang w:val="en-US"/>
        </w:rPr>
        <w:t xml:space="preserve">Export dynamics and </w:t>
      </w:r>
      <w:r w:rsidRPr="00967846">
        <w:rPr>
          <w:rFonts w:ascii="Times New Roman" w:hAnsi="Times New Roman" w:cs="Times New Roman"/>
          <w:iCs/>
          <w:sz w:val="24"/>
          <w:szCs w:val="24"/>
          <w:lang w:val="en-US"/>
        </w:rPr>
        <w:tab/>
        <w:t xml:space="preserve">economic growth </w:t>
      </w:r>
      <w:r w:rsidRPr="00967846">
        <w:rPr>
          <w:rFonts w:ascii="Times New Roman" w:hAnsi="Times New Roman" w:cs="Times New Roman"/>
          <w:iCs/>
          <w:sz w:val="24"/>
          <w:szCs w:val="24"/>
          <w:lang w:val="en-US"/>
        </w:rPr>
        <w:tab/>
        <w:t xml:space="preserve">in Latin </w:t>
      </w:r>
      <w:proofErr w:type="gramStart"/>
      <w:r w:rsidRPr="00967846">
        <w:rPr>
          <w:rFonts w:ascii="Times New Roman" w:hAnsi="Times New Roman" w:cs="Times New Roman"/>
          <w:iCs/>
          <w:sz w:val="24"/>
          <w:szCs w:val="24"/>
          <w:lang w:val="en-US"/>
        </w:rPr>
        <w:t>America :</w:t>
      </w:r>
      <w:proofErr w:type="gramEnd"/>
      <w:r w:rsidRPr="00967846">
        <w:rPr>
          <w:rFonts w:ascii="Times New Roman" w:hAnsi="Times New Roman" w:cs="Times New Roman"/>
          <w:iCs/>
          <w:sz w:val="24"/>
          <w:szCs w:val="24"/>
          <w:lang w:val="en-US"/>
        </w:rPr>
        <w:t xml:space="preserve"> A comparative perspective </w:t>
      </w:r>
      <w:r w:rsidRPr="00967846">
        <w:rPr>
          <w:rFonts w:ascii="Times New Roman" w:hAnsi="Times New Roman" w:cs="Times New Roman"/>
          <w:i/>
          <w:iCs/>
          <w:sz w:val="24"/>
          <w:szCs w:val="24"/>
          <w:lang w:val="en-US"/>
        </w:rPr>
        <w:t>»</w:t>
      </w:r>
      <w:r w:rsidRPr="00967846">
        <w:rPr>
          <w:rFonts w:ascii="Times New Roman" w:hAnsi="Times New Roman" w:cs="Times New Roman"/>
          <w:sz w:val="24"/>
          <w:szCs w:val="24"/>
          <w:lang w:val="en-US"/>
        </w:rPr>
        <w:t xml:space="preserve">, </w:t>
      </w:r>
      <w:r w:rsidRPr="00967846">
        <w:rPr>
          <w:rFonts w:ascii="Times New Roman" w:hAnsi="Times New Roman" w:cs="Times New Roman"/>
          <w:i/>
          <w:sz w:val="24"/>
          <w:szCs w:val="24"/>
          <w:lang w:val="en-US"/>
        </w:rPr>
        <w:t xml:space="preserve">Ashgate, </w:t>
      </w:r>
      <w:r w:rsidRPr="00967846">
        <w:rPr>
          <w:rFonts w:ascii="Times New Roman" w:hAnsi="Times New Roman" w:cs="Times New Roman"/>
          <w:i/>
          <w:sz w:val="24"/>
          <w:szCs w:val="24"/>
          <w:lang w:val="en-US"/>
        </w:rPr>
        <w:tab/>
        <w:t>Burlington, Vermont</w:t>
      </w:r>
      <w:r w:rsidRPr="00967846">
        <w:rPr>
          <w:rFonts w:ascii="Times New Roman" w:hAnsi="Times New Roman" w:cs="Times New Roman"/>
          <w:sz w:val="24"/>
          <w:szCs w:val="24"/>
          <w:lang w:val="en-US"/>
        </w:rPr>
        <w:t xml:space="preserve">.  </w:t>
      </w:r>
    </w:p>
    <w:p w14:paraId="7BE943DC"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67846">
        <w:rPr>
          <w:rFonts w:ascii="Times New Roman" w:eastAsia="Calibri" w:hAnsi="Times New Roman" w:cs="Times New Roman"/>
          <w:sz w:val="24"/>
          <w:szCs w:val="24"/>
          <w:lang w:val="en-US"/>
        </w:rPr>
        <w:t>Gylfason</w:t>
      </w:r>
      <w:proofErr w:type="spellEnd"/>
      <w:r w:rsidRPr="00967846">
        <w:rPr>
          <w:rFonts w:ascii="Times New Roman" w:eastAsia="Calibri" w:hAnsi="Times New Roman" w:cs="Times New Roman"/>
          <w:sz w:val="24"/>
          <w:szCs w:val="24"/>
          <w:lang w:val="en-US"/>
        </w:rPr>
        <w:t xml:space="preserve">, T. (2005) </w:t>
      </w:r>
      <w:r w:rsidRPr="00967846">
        <w:rPr>
          <w:rFonts w:ascii="Times New Roman" w:eastAsia="Calibri" w:hAnsi="Times New Roman" w:cs="Times New Roman"/>
          <w:sz w:val="24"/>
          <w:szCs w:val="24"/>
          <w:lang w:val="en-US" w:eastAsia="fr-FR"/>
        </w:rPr>
        <w:t xml:space="preserve">« Institutions, Human Capital, and Diversification of rentiers </w:t>
      </w:r>
      <w:r w:rsidRPr="00967846">
        <w:rPr>
          <w:rFonts w:ascii="Times New Roman" w:eastAsia="Calibri" w:hAnsi="Times New Roman" w:cs="Times New Roman"/>
          <w:sz w:val="24"/>
          <w:szCs w:val="24"/>
          <w:lang w:val="en-US" w:eastAsia="fr-FR"/>
        </w:rPr>
        <w:tab/>
        <w:t>Economies,</w:t>
      </w:r>
      <w:r w:rsidRPr="00967846">
        <w:rPr>
          <w:rFonts w:ascii="Times New Roman" w:hAnsi="Times New Roman" w:cs="Times New Roman"/>
          <w:i/>
          <w:iCs/>
          <w:sz w:val="24"/>
          <w:szCs w:val="24"/>
          <w:lang w:val="en-US"/>
        </w:rPr>
        <w:t xml:space="preserve"> »</w:t>
      </w:r>
      <w:r w:rsidRPr="00967846">
        <w:rPr>
          <w:rFonts w:ascii="Times New Roman" w:eastAsia="Calibri" w:hAnsi="Times New Roman" w:cs="Times New Roman"/>
          <w:sz w:val="24"/>
          <w:szCs w:val="24"/>
          <w:lang w:val="en-US" w:eastAsia="fr-FR"/>
        </w:rPr>
        <w:t xml:space="preserve">, </w:t>
      </w:r>
      <w:r w:rsidRPr="00967846">
        <w:rPr>
          <w:rFonts w:ascii="Times New Roman" w:eastAsia="Calibri" w:hAnsi="Times New Roman" w:cs="Times New Roman"/>
          <w:i/>
          <w:sz w:val="24"/>
          <w:szCs w:val="24"/>
          <w:lang w:val="en-US" w:eastAsia="fr-FR"/>
        </w:rPr>
        <w:t xml:space="preserve">Working paper series, </w:t>
      </w:r>
      <w:proofErr w:type="spellStart"/>
      <w:r w:rsidRPr="00967846">
        <w:rPr>
          <w:rFonts w:ascii="Times New Roman" w:eastAsia="Calibri" w:hAnsi="Times New Roman" w:cs="Times New Roman"/>
          <w:i/>
          <w:sz w:val="24"/>
          <w:szCs w:val="24"/>
          <w:lang w:val="en-US" w:eastAsia="fr-FR"/>
        </w:rPr>
        <w:t>Institue</w:t>
      </w:r>
      <w:proofErr w:type="spellEnd"/>
      <w:r w:rsidRPr="00967846">
        <w:rPr>
          <w:rFonts w:ascii="Times New Roman" w:eastAsia="Calibri" w:hAnsi="Times New Roman" w:cs="Times New Roman"/>
          <w:i/>
          <w:sz w:val="24"/>
          <w:szCs w:val="24"/>
          <w:lang w:val="en-US" w:eastAsia="fr-FR"/>
        </w:rPr>
        <w:t xml:space="preserve"> of Economic Studies</w:t>
      </w:r>
      <w:r w:rsidRPr="00967846">
        <w:rPr>
          <w:rFonts w:ascii="Times New Roman" w:eastAsia="Calibri" w:hAnsi="Times New Roman" w:cs="Times New Roman"/>
          <w:sz w:val="24"/>
          <w:szCs w:val="24"/>
          <w:lang w:val="en-US" w:eastAsia="fr-FR"/>
        </w:rPr>
        <w:t xml:space="preserve">, pp.16. </w:t>
      </w:r>
      <w:r w:rsidRPr="00967846">
        <w:rPr>
          <w:rFonts w:ascii="Times New Roman" w:hAnsi="Times New Roman" w:cs="Times New Roman"/>
          <w:sz w:val="24"/>
          <w:szCs w:val="24"/>
          <w:lang w:val="en-US"/>
        </w:rPr>
        <w:t xml:space="preserve"> </w:t>
      </w:r>
    </w:p>
    <w:p w14:paraId="3EDD587E" w14:textId="77777777" w:rsidR="00557F37" w:rsidRPr="00967846" w:rsidRDefault="00557F37" w:rsidP="008865A8">
      <w:pPr>
        <w:pStyle w:val="Pa17"/>
        <w:spacing w:line="240" w:lineRule="auto"/>
        <w:jc w:val="both"/>
        <w:rPr>
          <w:rFonts w:ascii="Times New Roman" w:hAnsi="Times New Roman" w:cs="Times New Roman"/>
        </w:rPr>
      </w:pPr>
      <w:proofErr w:type="spellStart"/>
      <w:r w:rsidRPr="00967846">
        <w:rPr>
          <w:rFonts w:ascii="Times New Roman" w:hAnsi="Times New Roman" w:cs="Times New Roman"/>
        </w:rPr>
        <w:t>Hammouda</w:t>
      </w:r>
      <w:proofErr w:type="spellEnd"/>
      <w:r w:rsidRPr="00967846">
        <w:rPr>
          <w:rFonts w:ascii="Times New Roman" w:hAnsi="Times New Roman" w:cs="Times New Roman"/>
        </w:rPr>
        <w:t xml:space="preserve">, H. B. </w:t>
      </w:r>
      <w:r w:rsidRPr="00967846">
        <w:rPr>
          <w:rFonts w:ascii="Times New Roman" w:hAnsi="Times New Roman" w:cs="Times New Roman"/>
          <w:iCs/>
        </w:rPr>
        <w:t>et al.</w:t>
      </w:r>
      <w:r w:rsidRPr="00967846">
        <w:rPr>
          <w:rFonts w:ascii="Times New Roman" w:hAnsi="Times New Roman" w:cs="Times New Roman"/>
          <w:i/>
          <w:iCs/>
        </w:rPr>
        <w:t xml:space="preserve"> </w:t>
      </w:r>
      <w:r w:rsidRPr="00967846">
        <w:rPr>
          <w:rFonts w:ascii="Times New Roman" w:hAnsi="Times New Roman" w:cs="Times New Roman"/>
        </w:rPr>
        <w:t xml:space="preserve">(2009) « D’une diversification spontanée à une </w:t>
      </w:r>
      <w:r w:rsidRPr="00967846">
        <w:rPr>
          <w:rFonts w:ascii="Times New Roman" w:hAnsi="Times New Roman" w:cs="Times New Roman"/>
        </w:rPr>
        <w:tab/>
        <w:t xml:space="preserve">diversification organisée, Quelles politiques pour diversifier les économies </w:t>
      </w:r>
      <w:r w:rsidRPr="00967846">
        <w:rPr>
          <w:rFonts w:ascii="Times New Roman" w:hAnsi="Times New Roman" w:cs="Times New Roman"/>
        </w:rPr>
        <w:tab/>
        <w:t xml:space="preserve">d’Afrique du Nord », </w:t>
      </w:r>
      <w:r w:rsidRPr="00967846">
        <w:rPr>
          <w:rFonts w:ascii="Times New Roman" w:hAnsi="Times New Roman" w:cs="Times New Roman"/>
          <w:i/>
        </w:rPr>
        <w:t>Revue économique</w:t>
      </w:r>
      <w:r w:rsidRPr="00967846">
        <w:rPr>
          <w:rFonts w:ascii="Times New Roman" w:hAnsi="Times New Roman" w:cs="Times New Roman"/>
        </w:rPr>
        <w:t>, pp.133-156.</w:t>
      </w:r>
    </w:p>
    <w:p w14:paraId="4C98A021" w14:textId="77777777" w:rsidR="00557F37" w:rsidRPr="00967846" w:rsidRDefault="00557F37" w:rsidP="008865A8">
      <w:pPr>
        <w:pStyle w:val="Pa17"/>
        <w:spacing w:line="240" w:lineRule="auto"/>
        <w:jc w:val="both"/>
        <w:rPr>
          <w:rFonts w:ascii="Times New Roman" w:hAnsi="Times New Roman" w:cs="Times New Roman"/>
          <w:lang w:val="en-US"/>
        </w:rPr>
      </w:pPr>
      <w:r w:rsidRPr="00967846">
        <w:rPr>
          <w:rFonts w:ascii="Times New Roman" w:hAnsi="Times New Roman" w:cs="Times New Roman"/>
          <w:lang w:val="en-US"/>
        </w:rPr>
        <w:t>Hausmann, R. et B. Klinger (2006) « </w:t>
      </w:r>
      <w:r w:rsidRPr="00967846">
        <w:rPr>
          <w:rFonts w:ascii="Times New Roman" w:hAnsi="Times New Roman" w:cs="Times New Roman"/>
          <w:iCs/>
          <w:lang w:val="en-US"/>
        </w:rPr>
        <w:t xml:space="preserve">Structural transformation and patterns of </w:t>
      </w:r>
      <w:r w:rsidRPr="00967846">
        <w:rPr>
          <w:rFonts w:ascii="Times New Roman" w:hAnsi="Times New Roman" w:cs="Times New Roman"/>
          <w:iCs/>
          <w:lang w:val="en-US"/>
        </w:rPr>
        <w:tab/>
        <w:t>comparative advantage in the product space »</w:t>
      </w:r>
      <w:r w:rsidRPr="00967846">
        <w:rPr>
          <w:rFonts w:ascii="Times New Roman" w:hAnsi="Times New Roman" w:cs="Times New Roman"/>
          <w:lang w:val="en-US"/>
        </w:rPr>
        <w:t xml:space="preserve">, </w:t>
      </w:r>
      <w:r w:rsidRPr="00967846">
        <w:rPr>
          <w:rFonts w:ascii="Times New Roman" w:hAnsi="Times New Roman" w:cs="Times New Roman"/>
          <w:i/>
          <w:lang w:val="en-US"/>
        </w:rPr>
        <w:t xml:space="preserve">Center for International </w:t>
      </w:r>
      <w:r w:rsidRPr="00967846">
        <w:rPr>
          <w:rFonts w:ascii="Times New Roman" w:hAnsi="Times New Roman" w:cs="Times New Roman"/>
          <w:i/>
          <w:lang w:val="en-US"/>
        </w:rPr>
        <w:tab/>
        <w:t>Development at Harvard University, CID Working Paper</w:t>
      </w:r>
      <w:r w:rsidRPr="00967846">
        <w:rPr>
          <w:rFonts w:ascii="Times New Roman" w:hAnsi="Times New Roman" w:cs="Times New Roman"/>
          <w:lang w:val="en-US"/>
        </w:rPr>
        <w:t xml:space="preserve"> n°128, </w:t>
      </w:r>
      <w:r w:rsidRPr="00967846">
        <w:rPr>
          <w:rFonts w:ascii="Times New Roman" w:hAnsi="Times New Roman" w:cs="Times New Roman"/>
          <w:lang w:val="en-US"/>
        </w:rPr>
        <w:tab/>
        <w:t xml:space="preserve">Cambridge, </w:t>
      </w:r>
      <w:r w:rsidRPr="00967846">
        <w:rPr>
          <w:rFonts w:ascii="Times New Roman" w:hAnsi="Times New Roman" w:cs="Times New Roman"/>
          <w:lang w:val="en-US"/>
        </w:rPr>
        <w:tab/>
        <w:t>Massachusetts.</w:t>
      </w:r>
    </w:p>
    <w:p w14:paraId="16440156" w14:textId="77777777" w:rsidR="00557F37" w:rsidRPr="00967846" w:rsidRDefault="00557F37" w:rsidP="008865A8">
      <w:pPr>
        <w:spacing w:after="0" w:line="240" w:lineRule="auto"/>
        <w:jc w:val="both"/>
        <w:rPr>
          <w:rFonts w:ascii="Times New Roman" w:hAnsi="Times New Roman" w:cs="Times New Roman"/>
          <w:b/>
          <w:sz w:val="24"/>
          <w:szCs w:val="24"/>
          <w:lang w:val="en-US"/>
        </w:rPr>
      </w:pPr>
      <w:r w:rsidRPr="00967846">
        <w:rPr>
          <w:rFonts w:ascii="Times New Roman" w:hAnsi="Times New Roman" w:cs="Times New Roman"/>
          <w:sz w:val="24"/>
          <w:szCs w:val="24"/>
          <w:lang w:val="en-US"/>
        </w:rPr>
        <w:t xml:space="preserve">Hausmann, R. Hwang, J. and Rodrik, D. (2007) « What you export matters, » </w:t>
      </w:r>
      <w:r w:rsidRPr="00967846">
        <w:rPr>
          <w:rFonts w:ascii="Times New Roman" w:hAnsi="Times New Roman" w:cs="Times New Roman"/>
          <w:sz w:val="24"/>
          <w:szCs w:val="24"/>
          <w:lang w:val="en-US"/>
        </w:rPr>
        <w:tab/>
      </w:r>
      <w:r w:rsidRPr="00967846">
        <w:rPr>
          <w:rFonts w:ascii="Times New Roman" w:hAnsi="Times New Roman" w:cs="Times New Roman"/>
          <w:i/>
          <w:iCs/>
          <w:sz w:val="24"/>
          <w:szCs w:val="24"/>
          <w:lang w:val="en-US"/>
        </w:rPr>
        <w:t xml:space="preserve">Journal of Economic Growth </w:t>
      </w:r>
      <w:r w:rsidRPr="00967846">
        <w:rPr>
          <w:rFonts w:ascii="Times New Roman" w:hAnsi="Times New Roman" w:cs="Times New Roman"/>
          <w:iCs/>
          <w:sz w:val="24"/>
          <w:szCs w:val="24"/>
          <w:lang w:val="en-US"/>
        </w:rPr>
        <w:t>vol.</w:t>
      </w:r>
      <w:r w:rsidRPr="00967846">
        <w:rPr>
          <w:rFonts w:ascii="Times New Roman" w:hAnsi="Times New Roman" w:cs="Times New Roman"/>
          <w:sz w:val="24"/>
          <w:szCs w:val="24"/>
          <w:lang w:val="en-US"/>
        </w:rPr>
        <w:t>12 (1), pp.1-25.</w:t>
      </w:r>
    </w:p>
    <w:p w14:paraId="49F3F092" w14:textId="77777777" w:rsidR="00557F37" w:rsidRPr="00967846" w:rsidRDefault="00557F37" w:rsidP="008865A8">
      <w:pPr>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Herzer, D. et F. Nowak</w:t>
      </w:r>
      <w:r w:rsidRPr="00967846">
        <w:rPr>
          <w:rFonts w:ascii="Times New Roman" w:hAnsi="Times New Roman" w:cs="Times New Roman"/>
          <w:sz w:val="24"/>
          <w:szCs w:val="24"/>
          <w:lang w:val="en-US"/>
        </w:rPr>
        <w:noBreakHyphen/>
        <w:t xml:space="preserve">Lehmann (2006) « What does export diversification do for </w:t>
      </w:r>
      <w:r w:rsidRPr="00967846">
        <w:rPr>
          <w:rFonts w:ascii="Times New Roman" w:hAnsi="Times New Roman" w:cs="Times New Roman"/>
          <w:sz w:val="24"/>
          <w:szCs w:val="24"/>
          <w:lang w:val="en-US"/>
        </w:rPr>
        <w:tab/>
      </w:r>
      <w:proofErr w:type="gramStart"/>
      <w:r w:rsidRPr="00967846">
        <w:rPr>
          <w:rFonts w:ascii="Times New Roman" w:hAnsi="Times New Roman" w:cs="Times New Roman"/>
          <w:sz w:val="24"/>
          <w:szCs w:val="24"/>
          <w:lang w:val="en-US"/>
        </w:rPr>
        <w:t>growth ?</w:t>
      </w:r>
      <w:proofErr w:type="gramEnd"/>
      <w:r w:rsidRPr="00967846">
        <w:rPr>
          <w:rFonts w:ascii="Times New Roman" w:hAnsi="Times New Roman" w:cs="Times New Roman"/>
          <w:sz w:val="24"/>
          <w:szCs w:val="24"/>
          <w:lang w:val="en-US"/>
        </w:rPr>
        <w:t xml:space="preserve"> An econometric analysis », </w:t>
      </w:r>
      <w:r w:rsidRPr="00967846">
        <w:rPr>
          <w:rFonts w:ascii="Times New Roman" w:hAnsi="Times New Roman" w:cs="Times New Roman"/>
          <w:i/>
          <w:iCs/>
          <w:sz w:val="24"/>
          <w:szCs w:val="24"/>
          <w:lang w:val="en-US"/>
        </w:rPr>
        <w:t xml:space="preserve">Applied Economics </w:t>
      </w:r>
      <w:r w:rsidRPr="00967846">
        <w:rPr>
          <w:rFonts w:ascii="Times New Roman" w:hAnsi="Times New Roman" w:cs="Times New Roman"/>
          <w:iCs/>
          <w:sz w:val="24"/>
          <w:szCs w:val="24"/>
          <w:lang w:val="en-US"/>
        </w:rPr>
        <w:t xml:space="preserve">vol. </w:t>
      </w:r>
      <w:r w:rsidRPr="00967846">
        <w:rPr>
          <w:rFonts w:ascii="Times New Roman" w:hAnsi="Times New Roman" w:cs="Times New Roman"/>
          <w:sz w:val="24"/>
          <w:szCs w:val="24"/>
          <w:lang w:val="en-US"/>
        </w:rPr>
        <w:t xml:space="preserve">38(15), pp. </w:t>
      </w:r>
      <w:r w:rsidRPr="00967846">
        <w:rPr>
          <w:rFonts w:ascii="Times New Roman" w:hAnsi="Times New Roman" w:cs="Times New Roman"/>
          <w:sz w:val="24"/>
          <w:szCs w:val="24"/>
          <w:lang w:val="en-US"/>
        </w:rPr>
        <w:tab/>
        <w:t>1825-1838.</w:t>
      </w:r>
    </w:p>
    <w:p w14:paraId="2E60F0F3" w14:textId="77777777" w:rsidR="00557F37" w:rsidRPr="00967846" w:rsidRDefault="00557F37" w:rsidP="008865A8">
      <w:pPr>
        <w:pStyle w:val="Pa17"/>
        <w:spacing w:line="240" w:lineRule="auto"/>
        <w:jc w:val="both"/>
        <w:rPr>
          <w:rFonts w:ascii="Times New Roman" w:hAnsi="Times New Roman" w:cs="Times New Roman"/>
          <w:lang w:val="en-US"/>
        </w:rPr>
      </w:pPr>
      <w:r w:rsidRPr="00967846">
        <w:rPr>
          <w:rFonts w:ascii="Times New Roman" w:eastAsia="Calibri" w:hAnsi="Times New Roman" w:cs="Times New Roman"/>
          <w:lang w:val="en-US" w:eastAsia="fr-FR"/>
        </w:rPr>
        <w:t xml:space="preserve">Hesse, H. (2009) « Export Diversification and Economic growth », Breaking into </w:t>
      </w:r>
      <w:r w:rsidRPr="00967846">
        <w:rPr>
          <w:rFonts w:ascii="Times New Roman" w:eastAsia="Calibri" w:hAnsi="Times New Roman" w:cs="Times New Roman"/>
          <w:lang w:val="en-US" w:eastAsia="fr-FR"/>
        </w:rPr>
        <w:tab/>
        <w:t xml:space="preserve">new markets: Emerging lessons for export diversification, pp.55-80. </w:t>
      </w:r>
    </w:p>
    <w:p w14:paraId="580860EF" w14:textId="77777777" w:rsidR="00557F37" w:rsidRPr="00967846" w:rsidRDefault="00557F37" w:rsidP="008865A8">
      <w:pPr>
        <w:pStyle w:val="Pa17"/>
        <w:spacing w:line="240" w:lineRule="auto"/>
        <w:jc w:val="both"/>
        <w:rPr>
          <w:rFonts w:ascii="Times New Roman" w:hAnsi="Times New Roman" w:cs="Times New Roman"/>
          <w:lang w:val="en-US"/>
        </w:rPr>
      </w:pPr>
      <w:proofErr w:type="spellStart"/>
      <w:r w:rsidRPr="00967846">
        <w:rPr>
          <w:rFonts w:ascii="Times New Roman" w:hAnsi="Times New Roman" w:cs="Times New Roman"/>
          <w:lang w:val="en-US"/>
        </w:rPr>
        <w:t>Imbs</w:t>
      </w:r>
      <w:proofErr w:type="spellEnd"/>
      <w:r w:rsidRPr="00967846">
        <w:rPr>
          <w:rFonts w:ascii="Times New Roman" w:hAnsi="Times New Roman" w:cs="Times New Roman"/>
          <w:lang w:val="en-US"/>
        </w:rPr>
        <w:t xml:space="preserve">, J. et R. </w:t>
      </w:r>
      <w:proofErr w:type="spellStart"/>
      <w:r w:rsidRPr="00967846">
        <w:rPr>
          <w:rFonts w:ascii="Times New Roman" w:hAnsi="Times New Roman" w:cs="Times New Roman"/>
          <w:lang w:val="en-US"/>
        </w:rPr>
        <w:t>Wacziarg</w:t>
      </w:r>
      <w:proofErr w:type="spellEnd"/>
      <w:r w:rsidRPr="00967846">
        <w:rPr>
          <w:rFonts w:ascii="Times New Roman" w:hAnsi="Times New Roman" w:cs="Times New Roman"/>
          <w:lang w:val="en-US"/>
        </w:rPr>
        <w:t xml:space="preserve"> (2003) « Stages of diversification », </w:t>
      </w:r>
      <w:r w:rsidRPr="00967846">
        <w:rPr>
          <w:rFonts w:ascii="Times New Roman" w:hAnsi="Times New Roman" w:cs="Times New Roman"/>
          <w:i/>
          <w:iCs/>
          <w:lang w:val="en-US"/>
        </w:rPr>
        <w:t xml:space="preserve">American Economic </w:t>
      </w:r>
      <w:r w:rsidRPr="00967846">
        <w:rPr>
          <w:rFonts w:ascii="Times New Roman" w:hAnsi="Times New Roman" w:cs="Times New Roman"/>
          <w:i/>
          <w:iCs/>
          <w:lang w:val="en-US"/>
        </w:rPr>
        <w:tab/>
        <w:t xml:space="preserve">Review, </w:t>
      </w:r>
      <w:r w:rsidRPr="00967846">
        <w:rPr>
          <w:rFonts w:ascii="Times New Roman" w:hAnsi="Times New Roman" w:cs="Times New Roman"/>
          <w:lang w:val="en-US"/>
        </w:rPr>
        <w:t xml:space="preserve">vol. </w:t>
      </w:r>
      <w:r w:rsidRPr="00967846">
        <w:rPr>
          <w:rFonts w:ascii="Times New Roman" w:hAnsi="Times New Roman" w:cs="Times New Roman"/>
          <w:lang w:val="en-US"/>
        </w:rPr>
        <w:tab/>
        <w:t xml:space="preserve">93 (1), pp. 63-86. </w:t>
      </w:r>
    </w:p>
    <w:p w14:paraId="547B95AD" w14:textId="77777777" w:rsidR="00557F37" w:rsidRPr="00967846" w:rsidRDefault="00557F37" w:rsidP="008865A8">
      <w:p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967846">
        <w:rPr>
          <w:rFonts w:ascii="Times New Roman" w:hAnsi="Times New Roman" w:cs="Times New Roman"/>
          <w:sz w:val="24"/>
          <w:szCs w:val="24"/>
          <w:lang w:val="en-US"/>
        </w:rPr>
        <w:t>Khodayi</w:t>
      </w:r>
      <w:proofErr w:type="spellEnd"/>
      <w:r w:rsidRPr="00967846">
        <w:rPr>
          <w:rFonts w:ascii="Times New Roman" w:hAnsi="Times New Roman" w:cs="Times New Roman"/>
          <w:sz w:val="24"/>
          <w:szCs w:val="24"/>
          <w:lang w:val="en-US"/>
        </w:rPr>
        <w:t xml:space="preserve"> H. </w:t>
      </w:r>
      <w:proofErr w:type="spellStart"/>
      <w:r w:rsidRPr="00967846">
        <w:rPr>
          <w:rFonts w:ascii="Times New Roman" w:hAnsi="Times New Roman" w:cs="Times New Roman"/>
          <w:sz w:val="24"/>
          <w:szCs w:val="24"/>
          <w:lang w:val="en-US"/>
        </w:rPr>
        <w:t>Darabi</w:t>
      </w:r>
      <w:proofErr w:type="spellEnd"/>
      <w:r w:rsidRPr="00967846">
        <w:rPr>
          <w:rFonts w:ascii="Times New Roman" w:hAnsi="Times New Roman" w:cs="Times New Roman"/>
          <w:sz w:val="24"/>
          <w:szCs w:val="24"/>
          <w:lang w:val="en-US"/>
        </w:rPr>
        <w:t xml:space="preserve"> and </w:t>
      </w:r>
      <w:proofErr w:type="spellStart"/>
      <w:r w:rsidRPr="00967846">
        <w:rPr>
          <w:rFonts w:ascii="Times New Roman" w:hAnsi="Times New Roman" w:cs="Times New Roman"/>
          <w:sz w:val="24"/>
          <w:szCs w:val="24"/>
          <w:lang w:val="en-US"/>
        </w:rPr>
        <w:t>Khodayi</w:t>
      </w:r>
      <w:proofErr w:type="spellEnd"/>
      <w:r w:rsidRPr="00967846">
        <w:rPr>
          <w:rFonts w:ascii="Times New Roman" w:hAnsi="Times New Roman" w:cs="Times New Roman"/>
          <w:sz w:val="24"/>
          <w:szCs w:val="24"/>
          <w:lang w:val="en-US"/>
        </w:rPr>
        <w:t xml:space="preserve"> (2014) « Export diversification and economic </w:t>
      </w:r>
      <w:r w:rsidRPr="00967846">
        <w:rPr>
          <w:rFonts w:ascii="Times New Roman" w:hAnsi="Times New Roman" w:cs="Times New Roman"/>
          <w:sz w:val="24"/>
          <w:szCs w:val="24"/>
          <w:lang w:val="en-US"/>
        </w:rPr>
        <w:tab/>
        <w:t xml:space="preserve">growth in some selected developing countries », </w:t>
      </w:r>
      <w:r w:rsidRPr="00967846">
        <w:rPr>
          <w:rFonts w:ascii="Times New Roman" w:hAnsi="Times New Roman" w:cs="Times New Roman"/>
          <w:i/>
          <w:sz w:val="24"/>
          <w:szCs w:val="24"/>
          <w:lang w:val="en-US"/>
        </w:rPr>
        <w:t xml:space="preserve">African Journal of Business </w:t>
      </w:r>
      <w:r w:rsidRPr="00967846">
        <w:rPr>
          <w:rFonts w:ascii="Times New Roman" w:hAnsi="Times New Roman" w:cs="Times New Roman"/>
          <w:i/>
          <w:sz w:val="24"/>
          <w:szCs w:val="24"/>
          <w:lang w:val="en-US"/>
        </w:rPr>
        <w:tab/>
        <w:t>management</w:t>
      </w:r>
      <w:r w:rsidRPr="00967846">
        <w:rPr>
          <w:rFonts w:ascii="Times New Roman" w:hAnsi="Times New Roman" w:cs="Times New Roman"/>
          <w:sz w:val="24"/>
          <w:szCs w:val="24"/>
          <w:lang w:val="en-US"/>
        </w:rPr>
        <w:t>, vol.8(17), pp. 700-704.</w:t>
      </w:r>
      <w:r w:rsidRPr="00967846">
        <w:rPr>
          <w:rFonts w:ascii="Times New Roman" w:eastAsia="Calibri" w:hAnsi="Times New Roman" w:cs="Times New Roman"/>
          <w:sz w:val="24"/>
          <w:szCs w:val="24"/>
          <w:lang w:val="en-US"/>
        </w:rPr>
        <w:t xml:space="preserve"> </w:t>
      </w:r>
    </w:p>
    <w:p w14:paraId="2429FA6C"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Klinger, B. et D. Lederman (2004) « </w:t>
      </w:r>
      <w:r w:rsidRPr="00967846">
        <w:rPr>
          <w:rFonts w:ascii="Times New Roman" w:hAnsi="Times New Roman" w:cs="Times New Roman"/>
          <w:iCs/>
          <w:sz w:val="24"/>
          <w:szCs w:val="24"/>
          <w:lang w:val="en-US"/>
        </w:rPr>
        <w:t xml:space="preserve">Discovery and </w:t>
      </w:r>
      <w:proofErr w:type="gramStart"/>
      <w:r w:rsidRPr="00967846">
        <w:rPr>
          <w:rFonts w:ascii="Times New Roman" w:hAnsi="Times New Roman" w:cs="Times New Roman"/>
          <w:iCs/>
          <w:sz w:val="24"/>
          <w:szCs w:val="24"/>
          <w:lang w:val="en-US"/>
        </w:rPr>
        <w:t>development :</w:t>
      </w:r>
      <w:proofErr w:type="gramEnd"/>
      <w:r w:rsidRPr="00967846">
        <w:rPr>
          <w:rFonts w:ascii="Times New Roman" w:hAnsi="Times New Roman" w:cs="Times New Roman"/>
          <w:iCs/>
          <w:sz w:val="24"/>
          <w:szCs w:val="24"/>
          <w:lang w:val="en-US"/>
        </w:rPr>
        <w:t xml:space="preserve"> An empirical </w:t>
      </w:r>
      <w:r w:rsidRPr="00967846">
        <w:rPr>
          <w:rFonts w:ascii="Times New Roman" w:hAnsi="Times New Roman" w:cs="Times New Roman"/>
          <w:iCs/>
          <w:sz w:val="24"/>
          <w:szCs w:val="24"/>
          <w:lang w:val="en-US"/>
        </w:rPr>
        <w:tab/>
        <w:t>exploration of « new » products</w:t>
      </w:r>
      <w:r w:rsidRPr="00967846">
        <w:rPr>
          <w:rFonts w:ascii="Times New Roman" w:hAnsi="Times New Roman" w:cs="Times New Roman"/>
          <w:i/>
          <w:iCs/>
          <w:sz w:val="24"/>
          <w:szCs w:val="24"/>
          <w:lang w:val="en-US"/>
        </w:rPr>
        <w:t> »</w:t>
      </w:r>
      <w:r w:rsidRPr="00967846">
        <w:rPr>
          <w:rFonts w:ascii="Times New Roman" w:hAnsi="Times New Roman" w:cs="Times New Roman"/>
          <w:sz w:val="24"/>
          <w:szCs w:val="24"/>
          <w:lang w:val="en-US"/>
        </w:rPr>
        <w:t xml:space="preserve">, </w:t>
      </w:r>
      <w:r w:rsidRPr="00967846">
        <w:rPr>
          <w:rFonts w:ascii="Times New Roman" w:hAnsi="Times New Roman" w:cs="Times New Roman"/>
          <w:i/>
          <w:sz w:val="24"/>
          <w:szCs w:val="24"/>
          <w:lang w:val="en-US"/>
        </w:rPr>
        <w:t>Policy Research Working Paper</w:t>
      </w:r>
      <w:r w:rsidRPr="00967846">
        <w:rPr>
          <w:rFonts w:ascii="Times New Roman" w:hAnsi="Times New Roman" w:cs="Times New Roman"/>
          <w:sz w:val="24"/>
          <w:szCs w:val="24"/>
          <w:lang w:val="en-US"/>
        </w:rPr>
        <w:t xml:space="preserve"> n°3450, </w:t>
      </w:r>
      <w:r w:rsidRPr="00967846">
        <w:rPr>
          <w:rFonts w:ascii="Times New Roman" w:hAnsi="Times New Roman" w:cs="Times New Roman"/>
          <w:sz w:val="24"/>
          <w:szCs w:val="24"/>
          <w:lang w:val="en-US"/>
        </w:rPr>
        <w:tab/>
        <w:t xml:space="preserve">Banque </w:t>
      </w:r>
      <w:proofErr w:type="spellStart"/>
      <w:r w:rsidRPr="00967846">
        <w:rPr>
          <w:rFonts w:ascii="Times New Roman" w:hAnsi="Times New Roman" w:cs="Times New Roman"/>
          <w:sz w:val="24"/>
          <w:szCs w:val="24"/>
          <w:lang w:val="en-US"/>
        </w:rPr>
        <w:t>mondiale</w:t>
      </w:r>
      <w:proofErr w:type="spellEnd"/>
      <w:r w:rsidRPr="00967846">
        <w:rPr>
          <w:rFonts w:ascii="Times New Roman" w:hAnsi="Times New Roman" w:cs="Times New Roman"/>
          <w:sz w:val="24"/>
          <w:szCs w:val="24"/>
          <w:lang w:val="en-US"/>
        </w:rPr>
        <w:t xml:space="preserve">, </w:t>
      </w:r>
      <w:r w:rsidRPr="00967846">
        <w:rPr>
          <w:rFonts w:ascii="Times New Roman" w:hAnsi="Times New Roman" w:cs="Times New Roman"/>
          <w:sz w:val="24"/>
          <w:szCs w:val="24"/>
          <w:lang w:val="en-US"/>
        </w:rPr>
        <w:tab/>
        <w:t xml:space="preserve">Washington (D,C). </w:t>
      </w:r>
    </w:p>
    <w:p w14:paraId="7978BC46" w14:textId="77777777" w:rsidR="00557F37" w:rsidRPr="00967846" w:rsidRDefault="00557F37" w:rsidP="008865A8">
      <w:pPr>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rPr>
        <w:t xml:space="preserve">Kouassi (2020) « Contribution de la Diversification des Exportations à la </w:t>
      </w:r>
      <w:r w:rsidRPr="00967846">
        <w:rPr>
          <w:rFonts w:ascii="Times New Roman" w:hAnsi="Times New Roman" w:cs="Times New Roman"/>
          <w:sz w:val="24"/>
          <w:szCs w:val="24"/>
        </w:rPr>
        <w:tab/>
        <w:t>Croissance Economique en Côte d’Ivoire »</w:t>
      </w:r>
      <w:r w:rsidR="00B23CC4" w:rsidRPr="00967846">
        <w:rPr>
          <w:rFonts w:ascii="Times New Roman" w:hAnsi="Times New Roman" w:cs="Times New Roman"/>
          <w:sz w:val="24"/>
          <w:szCs w:val="24"/>
        </w:rPr>
        <w:t>,</w:t>
      </w:r>
      <w:r w:rsidRPr="00967846">
        <w:rPr>
          <w:rFonts w:ascii="Times New Roman" w:hAnsi="Times New Roman" w:cs="Times New Roman"/>
          <w:sz w:val="24"/>
          <w:szCs w:val="24"/>
        </w:rPr>
        <w:t xml:space="preserve"> </w:t>
      </w:r>
      <w:proofErr w:type="spellStart"/>
      <w:r w:rsidRPr="00967846">
        <w:rPr>
          <w:rFonts w:ascii="Times New Roman" w:hAnsi="Times New Roman" w:cs="Times New Roman"/>
          <w:i/>
          <w:sz w:val="24"/>
          <w:szCs w:val="24"/>
        </w:rPr>
        <w:t>European</w:t>
      </w:r>
      <w:proofErr w:type="spellEnd"/>
      <w:r w:rsidRPr="00967846">
        <w:rPr>
          <w:rFonts w:ascii="Times New Roman" w:hAnsi="Times New Roman" w:cs="Times New Roman"/>
          <w:i/>
          <w:sz w:val="24"/>
          <w:szCs w:val="24"/>
        </w:rPr>
        <w:t xml:space="preserve"> Scientific Journal April </w:t>
      </w:r>
      <w:r w:rsidRPr="00967846">
        <w:rPr>
          <w:rFonts w:ascii="Times New Roman" w:hAnsi="Times New Roman" w:cs="Times New Roman"/>
          <w:i/>
          <w:sz w:val="24"/>
          <w:szCs w:val="24"/>
        </w:rPr>
        <w:tab/>
        <w:t>2020.</w:t>
      </w:r>
      <w:r w:rsidRPr="00967846">
        <w:rPr>
          <w:rFonts w:ascii="Times New Roman" w:hAnsi="Times New Roman" w:cs="Times New Roman"/>
          <w:sz w:val="24"/>
          <w:szCs w:val="24"/>
        </w:rPr>
        <w:t xml:space="preserve"> </w:t>
      </w:r>
      <w:r w:rsidRPr="00967846">
        <w:rPr>
          <w:rFonts w:ascii="Times New Roman" w:hAnsi="Times New Roman" w:cs="Times New Roman"/>
          <w:sz w:val="24"/>
          <w:szCs w:val="24"/>
        </w:rPr>
        <w:tab/>
      </w:r>
      <w:r w:rsidRPr="00967846">
        <w:rPr>
          <w:rFonts w:ascii="Times New Roman" w:hAnsi="Times New Roman" w:cs="Times New Roman"/>
          <w:sz w:val="24"/>
          <w:szCs w:val="24"/>
          <w:lang w:val="en-US"/>
        </w:rPr>
        <w:t xml:space="preserve">Edition Vol.16, No.10 </w:t>
      </w:r>
      <w:proofErr w:type="gramStart"/>
      <w:r w:rsidRPr="00967846">
        <w:rPr>
          <w:rFonts w:ascii="Times New Roman" w:hAnsi="Times New Roman" w:cs="Times New Roman"/>
          <w:sz w:val="24"/>
          <w:szCs w:val="24"/>
          <w:lang w:val="en-US"/>
        </w:rPr>
        <w:t>ISSN :</w:t>
      </w:r>
      <w:proofErr w:type="gramEnd"/>
      <w:r w:rsidRPr="00967846">
        <w:rPr>
          <w:rFonts w:ascii="Times New Roman" w:hAnsi="Times New Roman" w:cs="Times New Roman"/>
          <w:sz w:val="24"/>
          <w:szCs w:val="24"/>
          <w:lang w:val="en-US"/>
        </w:rPr>
        <w:t xml:space="preserve"> 1857-7881 (Print) e - ISSN 1857-7431</w:t>
      </w:r>
    </w:p>
    <w:p w14:paraId="27DBCEBB"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 xml:space="preserve">Levin, A. and L. K. Raut (1997) « Complementarities between exports and human </w:t>
      </w:r>
      <w:r w:rsidRPr="00967846">
        <w:rPr>
          <w:rFonts w:ascii="Times New Roman" w:hAnsi="Times New Roman" w:cs="Times New Roman"/>
          <w:sz w:val="24"/>
          <w:szCs w:val="24"/>
          <w:lang w:val="en-US"/>
        </w:rPr>
        <w:tab/>
        <w:t xml:space="preserve">capital in economic growth: Evidence from the semi-industrialized </w:t>
      </w:r>
      <w:r w:rsidRPr="00967846">
        <w:rPr>
          <w:rFonts w:ascii="Times New Roman" w:hAnsi="Times New Roman" w:cs="Times New Roman"/>
          <w:sz w:val="24"/>
          <w:szCs w:val="24"/>
          <w:lang w:val="en-US"/>
        </w:rPr>
        <w:tab/>
        <w:t xml:space="preserve">countries », </w:t>
      </w:r>
      <w:r w:rsidRPr="00967846">
        <w:rPr>
          <w:rFonts w:ascii="Times New Roman" w:hAnsi="Times New Roman" w:cs="Times New Roman"/>
          <w:i/>
          <w:iCs/>
          <w:sz w:val="24"/>
          <w:szCs w:val="24"/>
          <w:lang w:val="en-US"/>
        </w:rPr>
        <w:t xml:space="preserve">Economic Development and Cultural Change </w:t>
      </w:r>
      <w:r w:rsidRPr="00967846">
        <w:rPr>
          <w:rFonts w:ascii="Times New Roman" w:hAnsi="Times New Roman" w:cs="Times New Roman"/>
          <w:iCs/>
          <w:sz w:val="24"/>
          <w:szCs w:val="24"/>
          <w:lang w:val="en-US"/>
        </w:rPr>
        <w:t>vol.</w:t>
      </w:r>
      <w:r w:rsidRPr="00967846">
        <w:rPr>
          <w:rFonts w:ascii="Times New Roman" w:hAnsi="Times New Roman" w:cs="Times New Roman"/>
          <w:sz w:val="24"/>
          <w:szCs w:val="24"/>
          <w:lang w:val="en-US"/>
        </w:rPr>
        <w:t>46(1) pp.155-</w:t>
      </w:r>
      <w:r w:rsidRPr="00967846">
        <w:rPr>
          <w:rFonts w:ascii="Times New Roman" w:hAnsi="Times New Roman" w:cs="Times New Roman"/>
          <w:sz w:val="24"/>
          <w:szCs w:val="24"/>
          <w:lang w:val="en-US"/>
        </w:rPr>
        <w:tab/>
        <w:t>174.</w:t>
      </w:r>
    </w:p>
    <w:p w14:paraId="369694CE" w14:textId="77777777" w:rsidR="00557F37" w:rsidRPr="00967846" w:rsidRDefault="00557F37" w:rsidP="008865A8">
      <w:pPr>
        <w:spacing w:after="0" w:line="240" w:lineRule="auto"/>
        <w:jc w:val="both"/>
        <w:rPr>
          <w:rFonts w:ascii="Times New Roman" w:hAnsi="Times New Roman" w:cs="Times New Roman"/>
          <w:b/>
          <w:sz w:val="24"/>
          <w:szCs w:val="24"/>
          <w:lang w:val="en-US"/>
        </w:rPr>
      </w:pPr>
      <w:r w:rsidRPr="00967846">
        <w:rPr>
          <w:rFonts w:ascii="Times New Roman" w:hAnsi="Times New Roman" w:cs="Times New Roman"/>
          <w:sz w:val="24"/>
          <w:szCs w:val="24"/>
          <w:lang w:val="en-US"/>
        </w:rPr>
        <w:t>Mankiw, G. </w:t>
      </w:r>
      <w:proofErr w:type="gramStart"/>
      <w:r w:rsidRPr="00967846">
        <w:rPr>
          <w:rFonts w:ascii="Times New Roman" w:hAnsi="Times New Roman" w:cs="Times New Roman"/>
          <w:sz w:val="24"/>
          <w:szCs w:val="24"/>
          <w:lang w:val="en-US"/>
        </w:rPr>
        <w:t>N. ;</w:t>
      </w:r>
      <w:proofErr w:type="gramEnd"/>
      <w:r w:rsidRPr="00967846">
        <w:rPr>
          <w:rFonts w:ascii="Times New Roman" w:hAnsi="Times New Roman" w:cs="Times New Roman"/>
          <w:sz w:val="24"/>
          <w:szCs w:val="24"/>
          <w:lang w:val="en-US"/>
        </w:rPr>
        <w:t xml:space="preserve"> Romer, D. and Weil, D. N. (1992) « A Contribution to the Empirics </w:t>
      </w:r>
      <w:r w:rsidRPr="00967846">
        <w:rPr>
          <w:rFonts w:ascii="Times New Roman" w:hAnsi="Times New Roman" w:cs="Times New Roman"/>
          <w:sz w:val="24"/>
          <w:szCs w:val="24"/>
          <w:lang w:val="en-US"/>
        </w:rPr>
        <w:tab/>
        <w:t xml:space="preserve">of Economic Growth, », </w:t>
      </w:r>
      <w:r w:rsidRPr="00967846">
        <w:rPr>
          <w:rFonts w:ascii="Times New Roman" w:hAnsi="Times New Roman" w:cs="Times New Roman"/>
          <w:i/>
          <w:iCs/>
          <w:sz w:val="24"/>
          <w:szCs w:val="24"/>
          <w:lang w:val="en-US"/>
        </w:rPr>
        <w:t>Quarterly Journal of Economics</w:t>
      </w:r>
      <w:r w:rsidRPr="00967846">
        <w:rPr>
          <w:rFonts w:ascii="Times New Roman" w:hAnsi="Times New Roman" w:cs="Times New Roman"/>
          <w:sz w:val="24"/>
          <w:szCs w:val="24"/>
          <w:lang w:val="en-US"/>
        </w:rPr>
        <w:t>, vol.107(2), pp. 407-</w:t>
      </w:r>
      <w:r w:rsidRPr="00967846">
        <w:rPr>
          <w:rFonts w:ascii="Times New Roman" w:hAnsi="Times New Roman" w:cs="Times New Roman"/>
          <w:sz w:val="24"/>
          <w:szCs w:val="24"/>
          <w:lang w:val="en-US"/>
        </w:rPr>
        <w:tab/>
        <w:t>437.</w:t>
      </w:r>
    </w:p>
    <w:p w14:paraId="49D77781" w14:textId="77777777" w:rsidR="00557F37" w:rsidRPr="00967846" w:rsidRDefault="00557F37" w:rsidP="008865A8">
      <w:pPr>
        <w:spacing w:after="0" w:line="240" w:lineRule="auto"/>
        <w:jc w:val="both"/>
        <w:rPr>
          <w:rFonts w:ascii="Times New Roman" w:hAnsi="Times New Roman" w:cs="Times New Roman"/>
          <w:b/>
          <w:sz w:val="24"/>
          <w:szCs w:val="24"/>
          <w:lang w:val="en-US"/>
        </w:rPr>
      </w:pPr>
      <w:r w:rsidRPr="00967846">
        <w:rPr>
          <w:rFonts w:ascii="Times New Roman" w:hAnsi="Times New Roman" w:cs="Times New Roman"/>
          <w:sz w:val="24"/>
          <w:szCs w:val="24"/>
          <w:lang w:val="en-US"/>
        </w:rPr>
        <w:t xml:space="preserve"> Mayer, J. (1996) « Implications of new trade and endogenous growth theories for </w:t>
      </w:r>
      <w:r w:rsidRPr="00967846">
        <w:rPr>
          <w:rFonts w:ascii="Times New Roman" w:hAnsi="Times New Roman" w:cs="Times New Roman"/>
          <w:sz w:val="24"/>
          <w:szCs w:val="24"/>
          <w:lang w:val="en-US"/>
        </w:rPr>
        <w:tab/>
        <w:t xml:space="preserve">diversification policies of commodity-dependent countries, » [Online] </w:t>
      </w:r>
      <w:r w:rsidRPr="00967846">
        <w:rPr>
          <w:rFonts w:ascii="Times New Roman" w:hAnsi="Times New Roman" w:cs="Times New Roman"/>
          <w:sz w:val="24"/>
          <w:szCs w:val="24"/>
          <w:lang w:val="en-US"/>
        </w:rPr>
        <w:tab/>
        <w:t>Available: http://www,unctad,org (May 22 2011).</w:t>
      </w:r>
    </w:p>
    <w:p w14:paraId="6A107371" w14:textId="77777777" w:rsidR="00557F37" w:rsidRPr="00967846" w:rsidRDefault="00557F37" w:rsidP="008865A8">
      <w:pPr>
        <w:autoSpaceDE w:val="0"/>
        <w:autoSpaceDN w:val="0"/>
        <w:adjustRightInd w:val="0"/>
        <w:spacing w:after="0" w:line="240" w:lineRule="auto"/>
        <w:jc w:val="both"/>
        <w:rPr>
          <w:rFonts w:ascii="Times New Roman" w:eastAsia="Calibri" w:hAnsi="Times New Roman" w:cs="Times New Roman"/>
          <w:sz w:val="24"/>
          <w:szCs w:val="24"/>
          <w:lang w:val="en-US"/>
        </w:rPr>
      </w:pPr>
      <w:r w:rsidRPr="00967846">
        <w:rPr>
          <w:rFonts w:ascii="Times New Roman" w:hAnsi="Times New Roman" w:cs="Times New Roman"/>
          <w:sz w:val="24"/>
          <w:szCs w:val="24"/>
          <w:lang w:val="en-US"/>
        </w:rPr>
        <w:lastRenderedPageBreak/>
        <w:t>Mejia, J. F. (2011) « </w:t>
      </w:r>
      <w:r w:rsidRPr="00967846">
        <w:rPr>
          <w:rFonts w:ascii="Times New Roman" w:hAnsi="Times New Roman" w:cs="Times New Roman"/>
          <w:iCs/>
          <w:sz w:val="24"/>
          <w:szCs w:val="24"/>
          <w:lang w:val="en-US"/>
        </w:rPr>
        <w:t xml:space="preserve">Export Diversification and Economic Growth: An Analysis of </w:t>
      </w:r>
      <w:r w:rsidRPr="00967846">
        <w:rPr>
          <w:rFonts w:ascii="Times New Roman" w:hAnsi="Times New Roman" w:cs="Times New Roman"/>
          <w:iCs/>
          <w:sz w:val="24"/>
          <w:szCs w:val="24"/>
          <w:lang w:val="en-US"/>
        </w:rPr>
        <w:tab/>
        <w:t>Colombia’s Export Competitiveness in the European Union’s Market</w:t>
      </w:r>
      <w:r w:rsidRPr="00967846">
        <w:rPr>
          <w:rFonts w:ascii="Times New Roman" w:hAnsi="Times New Roman" w:cs="Times New Roman"/>
          <w:i/>
          <w:iCs/>
          <w:sz w:val="24"/>
          <w:szCs w:val="24"/>
          <w:lang w:val="en-US"/>
        </w:rPr>
        <w:t> »</w:t>
      </w:r>
      <w:r w:rsidRPr="00967846">
        <w:rPr>
          <w:rFonts w:ascii="Times New Roman" w:hAnsi="Times New Roman" w:cs="Times New Roman"/>
          <w:sz w:val="24"/>
          <w:szCs w:val="24"/>
          <w:lang w:val="en-US"/>
        </w:rPr>
        <w:t xml:space="preserve">, </w:t>
      </w:r>
      <w:r w:rsidRPr="00967846">
        <w:rPr>
          <w:rFonts w:ascii="Times New Roman" w:hAnsi="Times New Roman" w:cs="Times New Roman"/>
          <w:sz w:val="24"/>
          <w:szCs w:val="24"/>
          <w:lang w:val="en-US"/>
        </w:rPr>
        <w:tab/>
      </w:r>
      <w:proofErr w:type="gramStart"/>
      <w:r w:rsidRPr="00967846">
        <w:rPr>
          <w:rFonts w:ascii="Times New Roman" w:hAnsi="Times New Roman" w:cs="Times New Roman"/>
          <w:sz w:val="24"/>
          <w:szCs w:val="24"/>
          <w:lang w:val="en-US"/>
        </w:rPr>
        <w:t>Heidelberg :</w:t>
      </w:r>
      <w:proofErr w:type="gramEnd"/>
      <w:r w:rsidRPr="00967846">
        <w:rPr>
          <w:rFonts w:ascii="Times New Roman" w:hAnsi="Times New Roman" w:cs="Times New Roman"/>
          <w:sz w:val="24"/>
          <w:szCs w:val="24"/>
          <w:lang w:val="en-US"/>
        </w:rPr>
        <w:t xml:space="preserve"> Springer-Verlag Berlin Heidelberg.</w:t>
      </w:r>
      <w:r w:rsidRPr="00967846">
        <w:rPr>
          <w:rFonts w:ascii="Times New Roman" w:eastAsia="Calibri" w:hAnsi="Times New Roman" w:cs="Times New Roman"/>
          <w:sz w:val="24"/>
          <w:szCs w:val="24"/>
          <w:lang w:val="en-US"/>
        </w:rPr>
        <w:t xml:space="preserve"> </w:t>
      </w:r>
    </w:p>
    <w:p w14:paraId="14299F41" w14:textId="77777777" w:rsidR="00557F37" w:rsidRPr="00967846" w:rsidRDefault="00B8754F" w:rsidP="008865A8">
      <w:pPr>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Melitz, M. J. (2003) « </w:t>
      </w:r>
      <w:r w:rsidR="00557F37" w:rsidRPr="00967846">
        <w:rPr>
          <w:rFonts w:ascii="Times New Roman" w:hAnsi="Times New Roman" w:cs="Times New Roman"/>
          <w:sz w:val="24"/>
          <w:szCs w:val="24"/>
          <w:lang w:val="en-US"/>
        </w:rPr>
        <w:t xml:space="preserve">The Impact of Trade on Intra-Industry Reallocations and </w:t>
      </w:r>
      <w:r w:rsidR="00557F37" w:rsidRPr="00967846">
        <w:rPr>
          <w:rFonts w:ascii="Times New Roman" w:hAnsi="Times New Roman" w:cs="Times New Roman"/>
          <w:sz w:val="24"/>
          <w:szCs w:val="24"/>
          <w:lang w:val="en-US"/>
        </w:rPr>
        <w:tab/>
        <w:t>Aggregate Industry Productivity</w:t>
      </w:r>
      <w:r w:rsidRPr="00967846">
        <w:rPr>
          <w:rFonts w:ascii="Times New Roman" w:hAnsi="Times New Roman" w:cs="Times New Roman"/>
          <w:sz w:val="24"/>
          <w:szCs w:val="24"/>
          <w:lang w:val="en-US"/>
        </w:rPr>
        <w:t xml:space="preserve"> </w:t>
      </w:r>
      <w:r w:rsidRPr="00967846">
        <w:rPr>
          <w:rFonts w:ascii="Times New Roman" w:eastAsia="Calibri" w:hAnsi="Times New Roman" w:cs="Times New Roman"/>
          <w:sz w:val="24"/>
          <w:szCs w:val="24"/>
          <w:lang w:val="en-US"/>
        </w:rPr>
        <w:t>»</w:t>
      </w:r>
      <w:r w:rsidRPr="00967846">
        <w:rPr>
          <w:rFonts w:ascii="Times New Roman" w:hAnsi="Times New Roman" w:cs="Times New Roman"/>
          <w:sz w:val="24"/>
          <w:szCs w:val="24"/>
          <w:lang w:val="en-US"/>
        </w:rPr>
        <w:t>,</w:t>
      </w:r>
      <w:r w:rsidR="00557F37" w:rsidRPr="00967846">
        <w:rPr>
          <w:rFonts w:ascii="Times New Roman" w:hAnsi="Times New Roman" w:cs="Times New Roman"/>
          <w:sz w:val="24"/>
          <w:szCs w:val="24"/>
          <w:lang w:val="en-US"/>
        </w:rPr>
        <w:t xml:space="preserve"> </w:t>
      </w:r>
      <w:proofErr w:type="spellStart"/>
      <w:r w:rsidR="00557F37" w:rsidRPr="00967846">
        <w:rPr>
          <w:rFonts w:ascii="Times New Roman" w:hAnsi="Times New Roman" w:cs="Times New Roman"/>
          <w:i/>
          <w:sz w:val="24"/>
          <w:szCs w:val="24"/>
          <w:lang w:val="en-US"/>
        </w:rPr>
        <w:t>Econometrica</w:t>
      </w:r>
      <w:proofErr w:type="spellEnd"/>
      <w:r w:rsidR="00557F37" w:rsidRPr="00967846">
        <w:rPr>
          <w:rFonts w:ascii="Times New Roman" w:hAnsi="Times New Roman" w:cs="Times New Roman"/>
          <w:sz w:val="24"/>
          <w:szCs w:val="24"/>
          <w:lang w:val="en-US"/>
        </w:rPr>
        <w:t>, 71(6), 1695-1725.</w:t>
      </w:r>
    </w:p>
    <w:p w14:paraId="1BCF34FE" w14:textId="77777777" w:rsidR="00557F37" w:rsidRPr="00967846" w:rsidRDefault="00557F37" w:rsidP="008865A8">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967846">
        <w:rPr>
          <w:rFonts w:ascii="Times New Roman" w:eastAsia="Calibri" w:hAnsi="Times New Roman" w:cs="Times New Roman"/>
          <w:sz w:val="24"/>
          <w:szCs w:val="24"/>
        </w:rPr>
        <w:t>Montoussé</w:t>
      </w:r>
      <w:proofErr w:type="spellEnd"/>
      <w:r w:rsidRPr="00967846">
        <w:rPr>
          <w:rFonts w:ascii="Times New Roman" w:eastAsia="Calibri" w:hAnsi="Times New Roman" w:cs="Times New Roman"/>
          <w:sz w:val="24"/>
          <w:szCs w:val="24"/>
        </w:rPr>
        <w:t xml:space="preserve"> M. (2013) « Théories économiques, » </w:t>
      </w:r>
      <w:r w:rsidRPr="00967846">
        <w:rPr>
          <w:rFonts w:ascii="Times New Roman" w:eastAsia="Calibri" w:hAnsi="Times New Roman" w:cs="Times New Roman"/>
          <w:i/>
          <w:sz w:val="24"/>
          <w:szCs w:val="24"/>
        </w:rPr>
        <w:t>Bréal</w:t>
      </w:r>
      <w:r w:rsidRPr="00967846">
        <w:rPr>
          <w:rFonts w:ascii="Times New Roman" w:eastAsia="Calibri" w:hAnsi="Times New Roman" w:cs="Times New Roman"/>
          <w:sz w:val="24"/>
          <w:szCs w:val="24"/>
        </w:rPr>
        <w:t>, pp. 214.</w:t>
      </w:r>
    </w:p>
    <w:p w14:paraId="7730A679"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i/>
          <w:iCs/>
          <w:sz w:val="24"/>
          <w:szCs w:val="24"/>
          <w:lang w:val="en-US"/>
        </w:rPr>
      </w:pPr>
      <w:proofErr w:type="spellStart"/>
      <w:r w:rsidRPr="00967846">
        <w:rPr>
          <w:rFonts w:ascii="Times New Roman" w:hAnsi="Times New Roman" w:cs="Times New Roman"/>
          <w:bCs/>
          <w:sz w:val="24"/>
          <w:szCs w:val="24"/>
          <w:lang w:val="en-US"/>
        </w:rPr>
        <w:t>Mudenda</w:t>
      </w:r>
      <w:proofErr w:type="spellEnd"/>
      <w:r w:rsidRPr="00967846">
        <w:rPr>
          <w:rFonts w:ascii="Times New Roman" w:hAnsi="Times New Roman" w:cs="Times New Roman"/>
          <w:bCs/>
          <w:sz w:val="24"/>
          <w:szCs w:val="24"/>
          <w:lang w:val="en-US"/>
        </w:rPr>
        <w:t xml:space="preserve"> C. Choga I. and </w:t>
      </w:r>
      <w:proofErr w:type="spellStart"/>
      <w:r w:rsidRPr="00967846">
        <w:rPr>
          <w:rFonts w:ascii="Times New Roman" w:hAnsi="Times New Roman" w:cs="Times New Roman"/>
          <w:bCs/>
          <w:sz w:val="24"/>
          <w:szCs w:val="24"/>
          <w:lang w:val="en-US"/>
        </w:rPr>
        <w:t>Chigamba</w:t>
      </w:r>
      <w:proofErr w:type="spellEnd"/>
      <w:r w:rsidRPr="00967846">
        <w:rPr>
          <w:rFonts w:ascii="Times New Roman" w:hAnsi="Times New Roman" w:cs="Times New Roman"/>
          <w:bCs/>
          <w:sz w:val="24"/>
          <w:szCs w:val="24"/>
          <w:lang w:val="en-US"/>
        </w:rPr>
        <w:t xml:space="preserve"> C. (2014) « The Role of Export Diversification </w:t>
      </w:r>
      <w:r w:rsidRPr="00967846">
        <w:rPr>
          <w:rFonts w:ascii="Times New Roman" w:hAnsi="Times New Roman" w:cs="Times New Roman"/>
          <w:bCs/>
          <w:sz w:val="24"/>
          <w:szCs w:val="24"/>
          <w:lang w:val="en-US"/>
        </w:rPr>
        <w:tab/>
        <w:t>on Economic Growth in South Africa »</w:t>
      </w:r>
      <w:r w:rsidRPr="00967846">
        <w:rPr>
          <w:rFonts w:ascii="Times New Roman" w:hAnsi="Times New Roman" w:cs="Times New Roman"/>
          <w:i/>
          <w:iCs/>
          <w:sz w:val="24"/>
          <w:szCs w:val="24"/>
          <w:lang w:val="en-US"/>
        </w:rPr>
        <w:t xml:space="preserve"> Mediterranean Journal of Social </w:t>
      </w:r>
      <w:r w:rsidRPr="00967846">
        <w:rPr>
          <w:rFonts w:ascii="Times New Roman" w:hAnsi="Times New Roman" w:cs="Times New Roman"/>
          <w:i/>
          <w:iCs/>
          <w:sz w:val="24"/>
          <w:szCs w:val="24"/>
          <w:lang w:val="en-US"/>
        </w:rPr>
        <w:tab/>
        <w:t xml:space="preserve">Sciences MCSER Publishing, Rome-Italy, </w:t>
      </w:r>
      <w:r w:rsidRPr="00967846">
        <w:rPr>
          <w:rFonts w:ascii="Times New Roman" w:hAnsi="Times New Roman" w:cs="Times New Roman"/>
          <w:iCs/>
          <w:sz w:val="24"/>
          <w:szCs w:val="24"/>
          <w:lang w:val="en-US"/>
        </w:rPr>
        <w:t xml:space="preserve">vol. 5 (9) ISSN 2039-2117. </w:t>
      </w:r>
    </w:p>
    <w:p w14:paraId="206F649F"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67846">
        <w:rPr>
          <w:rFonts w:ascii="Times New Roman" w:hAnsi="Times New Roman" w:cs="Times New Roman"/>
          <w:sz w:val="24"/>
          <w:szCs w:val="24"/>
          <w:lang w:val="en-US"/>
        </w:rPr>
        <w:t>Naudé</w:t>
      </w:r>
      <w:proofErr w:type="spellEnd"/>
      <w:r w:rsidRPr="00967846">
        <w:rPr>
          <w:rFonts w:ascii="Times New Roman" w:hAnsi="Times New Roman" w:cs="Times New Roman"/>
          <w:sz w:val="24"/>
          <w:szCs w:val="24"/>
          <w:lang w:val="en-US"/>
        </w:rPr>
        <w:t xml:space="preserve">, W. and Rossouw R. (2011) « Export Diversification and Economic </w:t>
      </w:r>
      <w:r w:rsidRPr="00967846">
        <w:rPr>
          <w:rFonts w:ascii="Times New Roman" w:hAnsi="Times New Roman" w:cs="Times New Roman"/>
          <w:sz w:val="24"/>
          <w:szCs w:val="24"/>
          <w:lang w:val="en-US"/>
        </w:rPr>
        <w:tab/>
      </w:r>
      <w:proofErr w:type="gramStart"/>
      <w:r w:rsidRPr="00967846">
        <w:rPr>
          <w:rFonts w:ascii="Times New Roman" w:hAnsi="Times New Roman" w:cs="Times New Roman"/>
          <w:sz w:val="24"/>
          <w:szCs w:val="24"/>
          <w:lang w:val="en-US"/>
        </w:rPr>
        <w:t>Performance :</w:t>
      </w:r>
      <w:proofErr w:type="gramEnd"/>
      <w:r w:rsidRPr="00967846">
        <w:rPr>
          <w:rFonts w:ascii="Times New Roman" w:hAnsi="Times New Roman" w:cs="Times New Roman"/>
          <w:sz w:val="24"/>
          <w:szCs w:val="24"/>
          <w:lang w:val="en-US"/>
        </w:rPr>
        <w:t xml:space="preserve"> Evidence from Brazil, China, India and South Africa, </w:t>
      </w:r>
      <w:r w:rsidRPr="00967846">
        <w:rPr>
          <w:rFonts w:ascii="Times New Roman" w:hAnsi="Times New Roman" w:cs="Times New Roman"/>
          <w:sz w:val="24"/>
          <w:szCs w:val="24"/>
          <w:lang w:val="en-US"/>
        </w:rPr>
        <w:tab/>
      </w:r>
      <w:r w:rsidRPr="00967846">
        <w:rPr>
          <w:rFonts w:ascii="Times New Roman" w:hAnsi="Times New Roman" w:cs="Times New Roman"/>
          <w:i/>
          <w:iCs/>
          <w:sz w:val="24"/>
          <w:szCs w:val="24"/>
          <w:lang w:val="en-US"/>
        </w:rPr>
        <w:t>Economic Change and Restructuring</w:t>
      </w:r>
      <w:r w:rsidRPr="00967846">
        <w:rPr>
          <w:rFonts w:ascii="Times New Roman" w:hAnsi="Times New Roman" w:cs="Times New Roman"/>
          <w:sz w:val="24"/>
          <w:szCs w:val="24"/>
          <w:lang w:val="en-US"/>
        </w:rPr>
        <w:t>, » vol. 44(1), pp. 99-134.</w:t>
      </w:r>
    </w:p>
    <w:p w14:paraId="6C73FA8E"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67846">
        <w:rPr>
          <w:rFonts w:ascii="Times New Roman" w:hAnsi="Times New Roman" w:cs="Times New Roman"/>
          <w:sz w:val="24"/>
          <w:szCs w:val="24"/>
          <w:lang w:val="en-US"/>
        </w:rPr>
        <w:t>Nicet-Chenaf</w:t>
      </w:r>
      <w:proofErr w:type="spellEnd"/>
      <w:r w:rsidRPr="00967846">
        <w:rPr>
          <w:rFonts w:ascii="Times New Roman" w:hAnsi="Times New Roman" w:cs="Times New Roman"/>
          <w:sz w:val="24"/>
          <w:szCs w:val="24"/>
          <w:lang w:val="en-US"/>
        </w:rPr>
        <w:t xml:space="preserve">, D. &amp; Rougier, E. (2008) « FDI, Diversification and Growth, An </w:t>
      </w:r>
      <w:r w:rsidRPr="00967846">
        <w:rPr>
          <w:rFonts w:ascii="Times New Roman" w:hAnsi="Times New Roman" w:cs="Times New Roman"/>
          <w:sz w:val="24"/>
          <w:szCs w:val="24"/>
          <w:lang w:val="en-US"/>
        </w:rPr>
        <w:tab/>
        <w:t xml:space="preserve">Empirical assessment for MENA countries, », [Online] </w:t>
      </w:r>
      <w:r w:rsidRPr="00967846">
        <w:rPr>
          <w:rFonts w:ascii="Times New Roman" w:hAnsi="Times New Roman" w:cs="Times New Roman"/>
          <w:sz w:val="24"/>
          <w:szCs w:val="24"/>
          <w:lang w:val="en-US"/>
        </w:rPr>
        <w:tab/>
      </w:r>
      <w:proofErr w:type="gramStart"/>
      <w:r w:rsidRPr="00967846">
        <w:rPr>
          <w:rFonts w:ascii="Times New Roman" w:hAnsi="Times New Roman" w:cs="Times New Roman"/>
          <w:sz w:val="24"/>
          <w:szCs w:val="24"/>
          <w:lang w:val="en-US"/>
        </w:rPr>
        <w:t>Available:https://www,gate,cnrs,fr/unecaomc08/Communications%20PDF/T</w:t>
      </w:r>
      <w:proofErr w:type="gramEnd"/>
      <w:r w:rsidRPr="00967846">
        <w:rPr>
          <w:rFonts w:ascii="Times New Roman" w:hAnsi="Times New Roman" w:cs="Times New Roman"/>
          <w:sz w:val="24"/>
          <w:szCs w:val="24"/>
          <w:lang w:val="en-US"/>
        </w:rPr>
        <w:tab/>
        <w:t>exte%20Nicet%20Chenaf_Rougier,pdf (May 26 2011).</w:t>
      </w:r>
    </w:p>
    <w:p w14:paraId="38600EC6" w14:textId="77777777" w:rsidR="00557F37" w:rsidRPr="00967846" w:rsidRDefault="00557F37" w:rsidP="008865A8">
      <w:pPr>
        <w:spacing w:after="0" w:line="240" w:lineRule="auto"/>
        <w:jc w:val="both"/>
        <w:rPr>
          <w:rFonts w:ascii="Times New Roman" w:hAnsi="Times New Roman" w:cs="Times New Roman"/>
          <w:sz w:val="24"/>
          <w:szCs w:val="24"/>
          <w:lang w:val="en-US"/>
        </w:rPr>
      </w:pPr>
      <w:proofErr w:type="spellStart"/>
      <w:r w:rsidRPr="00967846">
        <w:rPr>
          <w:rFonts w:ascii="Times New Roman" w:hAnsi="Times New Roman" w:cs="Times New Roman"/>
          <w:sz w:val="24"/>
          <w:szCs w:val="24"/>
          <w:lang w:val="en-US"/>
        </w:rPr>
        <w:t>Olaleye</w:t>
      </w:r>
      <w:proofErr w:type="spellEnd"/>
      <w:r w:rsidRPr="00967846">
        <w:rPr>
          <w:rFonts w:ascii="Times New Roman" w:hAnsi="Times New Roman" w:cs="Times New Roman"/>
          <w:sz w:val="24"/>
          <w:szCs w:val="24"/>
          <w:lang w:val="en-US"/>
        </w:rPr>
        <w:t xml:space="preserve">, S. O. </w:t>
      </w:r>
      <w:proofErr w:type="spellStart"/>
      <w:r w:rsidRPr="00967846">
        <w:rPr>
          <w:rFonts w:ascii="Times New Roman" w:hAnsi="Times New Roman" w:cs="Times New Roman"/>
          <w:sz w:val="24"/>
          <w:szCs w:val="24"/>
          <w:lang w:val="en-US"/>
        </w:rPr>
        <w:t>Edun</w:t>
      </w:r>
      <w:proofErr w:type="spellEnd"/>
      <w:r w:rsidRPr="00967846">
        <w:rPr>
          <w:rFonts w:ascii="Times New Roman" w:hAnsi="Times New Roman" w:cs="Times New Roman"/>
          <w:sz w:val="24"/>
          <w:szCs w:val="24"/>
          <w:lang w:val="en-US"/>
        </w:rPr>
        <w:t xml:space="preserve">, F. and Taiwo, S. B. (2013) « Export diversification and </w:t>
      </w:r>
      <w:r w:rsidRPr="00967846">
        <w:rPr>
          <w:rFonts w:ascii="Times New Roman" w:hAnsi="Times New Roman" w:cs="Times New Roman"/>
          <w:sz w:val="24"/>
          <w:szCs w:val="24"/>
          <w:lang w:val="en-US"/>
        </w:rPr>
        <w:tab/>
        <w:t xml:space="preserve">economic </w:t>
      </w:r>
      <w:r w:rsidRPr="00967846">
        <w:rPr>
          <w:rFonts w:ascii="Times New Roman" w:hAnsi="Times New Roman" w:cs="Times New Roman"/>
          <w:sz w:val="24"/>
          <w:szCs w:val="24"/>
          <w:lang w:val="en-US"/>
        </w:rPr>
        <w:tab/>
        <w:t xml:space="preserve">growth in </w:t>
      </w:r>
      <w:proofErr w:type="gramStart"/>
      <w:r w:rsidRPr="00967846">
        <w:rPr>
          <w:rFonts w:ascii="Times New Roman" w:hAnsi="Times New Roman" w:cs="Times New Roman"/>
          <w:sz w:val="24"/>
          <w:szCs w:val="24"/>
          <w:lang w:val="en-US"/>
        </w:rPr>
        <w:t>Nigeria :</w:t>
      </w:r>
      <w:proofErr w:type="gramEnd"/>
      <w:r w:rsidRPr="00967846">
        <w:rPr>
          <w:rFonts w:ascii="Times New Roman" w:hAnsi="Times New Roman" w:cs="Times New Roman"/>
          <w:sz w:val="24"/>
          <w:szCs w:val="24"/>
          <w:lang w:val="en-US"/>
        </w:rPr>
        <w:t xml:space="preserve"> An empirical test of relationship using a </w:t>
      </w:r>
      <w:r w:rsidRPr="00967846">
        <w:rPr>
          <w:rFonts w:ascii="Times New Roman" w:hAnsi="Times New Roman" w:cs="Times New Roman"/>
          <w:sz w:val="24"/>
          <w:szCs w:val="24"/>
          <w:lang w:val="en-US"/>
        </w:rPr>
        <w:tab/>
        <w:t xml:space="preserve">Granger Casualty Test », </w:t>
      </w:r>
      <w:r w:rsidRPr="00967846">
        <w:rPr>
          <w:rFonts w:ascii="Times New Roman" w:hAnsi="Times New Roman" w:cs="Times New Roman"/>
          <w:i/>
          <w:iCs/>
          <w:sz w:val="24"/>
          <w:szCs w:val="24"/>
          <w:lang w:val="en-US"/>
        </w:rPr>
        <w:t xml:space="preserve">Journal of Emerging Trends in Economics and </w:t>
      </w:r>
      <w:r w:rsidRPr="00967846">
        <w:rPr>
          <w:rFonts w:ascii="Times New Roman" w:hAnsi="Times New Roman" w:cs="Times New Roman"/>
          <w:i/>
          <w:iCs/>
          <w:sz w:val="24"/>
          <w:szCs w:val="24"/>
          <w:lang w:val="en-US"/>
        </w:rPr>
        <w:tab/>
        <w:t xml:space="preserve">Management Sciences (JETEMS), </w:t>
      </w:r>
      <w:r w:rsidRPr="00967846">
        <w:rPr>
          <w:rFonts w:ascii="Times New Roman" w:hAnsi="Times New Roman" w:cs="Times New Roman"/>
          <w:iCs/>
          <w:sz w:val="24"/>
          <w:szCs w:val="24"/>
          <w:lang w:val="en-US"/>
        </w:rPr>
        <w:t>vol. 5</w:t>
      </w:r>
      <w:r w:rsidRPr="00967846">
        <w:rPr>
          <w:rFonts w:ascii="Times New Roman" w:hAnsi="Times New Roman" w:cs="Times New Roman"/>
          <w:sz w:val="24"/>
          <w:szCs w:val="24"/>
          <w:lang w:val="en-US"/>
        </w:rPr>
        <w:t xml:space="preserve">(1), pp.70-79, Available at: </w:t>
      </w:r>
      <w:r w:rsidRPr="00967846">
        <w:rPr>
          <w:rFonts w:ascii="Times New Roman" w:hAnsi="Times New Roman" w:cs="Times New Roman"/>
          <w:sz w:val="24"/>
          <w:szCs w:val="24"/>
          <w:lang w:val="en-US"/>
        </w:rPr>
        <w:tab/>
        <w:t>https://tinyurl,com/yx36xg3y.</w:t>
      </w:r>
    </w:p>
    <w:p w14:paraId="58239F10" w14:textId="77777777" w:rsidR="00557F37" w:rsidRPr="00967846" w:rsidRDefault="00557F37" w:rsidP="008865A8">
      <w:pPr>
        <w:spacing w:after="0" w:line="240" w:lineRule="auto"/>
        <w:jc w:val="both"/>
        <w:rPr>
          <w:rFonts w:ascii="Times New Roman" w:hAnsi="Times New Roman" w:cs="Times New Roman"/>
          <w:sz w:val="24"/>
          <w:szCs w:val="24"/>
          <w:lang w:val="en-US"/>
        </w:rPr>
      </w:pPr>
      <w:proofErr w:type="spellStart"/>
      <w:r w:rsidRPr="00967846">
        <w:rPr>
          <w:rFonts w:ascii="Times New Roman" w:hAnsi="Times New Roman" w:cs="Times New Roman"/>
          <w:sz w:val="24"/>
          <w:szCs w:val="24"/>
          <w:lang w:val="en-US"/>
        </w:rPr>
        <w:t>Owan</w:t>
      </w:r>
      <w:proofErr w:type="spellEnd"/>
      <w:r w:rsidRPr="00967846">
        <w:rPr>
          <w:rFonts w:ascii="Times New Roman" w:hAnsi="Times New Roman" w:cs="Times New Roman"/>
          <w:sz w:val="24"/>
          <w:szCs w:val="24"/>
          <w:lang w:val="en-US"/>
        </w:rPr>
        <w:t xml:space="preserve">, V. J. Ndibe, V. C. and Anyanwu, C. C. (2020) « Diversification and </w:t>
      </w:r>
      <w:r w:rsidRPr="00967846">
        <w:rPr>
          <w:rFonts w:ascii="Times New Roman" w:hAnsi="Times New Roman" w:cs="Times New Roman"/>
          <w:sz w:val="24"/>
          <w:szCs w:val="24"/>
          <w:lang w:val="en-US"/>
        </w:rPr>
        <w:tab/>
        <w:t xml:space="preserve">Economic </w:t>
      </w:r>
      <w:r w:rsidRPr="00967846">
        <w:rPr>
          <w:rFonts w:ascii="Times New Roman" w:hAnsi="Times New Roman" w:cs="Times New Roman"/>
          <w:sz w:val="24"/>
          <w:szCs w:val="24"/>
          <w:lang w:val="en-US"/>
        </w:rPr>
        <w:tab/>
        <w:t>Growth in Nigeria (1981–2016</w:t>
      </w:r>
      <w:proofErr w:type="gramStart"/>
      <w:r w:rsidRPr="00967846">
        <w:rPr>
          <w:rFonts w:ascii="Times New Roman" w:hAnsi="Times New Roman" w:cs="Times New Roman"/>
          <w:sz w:val="24"/>
          <w:szCs w:val="24"/>
          <w:lang w:val="en-US"/>
        </w:rPr>
        <w:t>) :</w:t>
      </w:r>
      <w:proofErr w:type="gramEnd"/>
      <w:r w:rsidRPr="00967846">
        <w:rPr>
          <w:rFonts w:ascii="Times New Roman" w:hAnsi="Times New Roman" w:cs="Times New Roman"/>
          <w:sz w:val="24"/>
          <w:szCs w:val="24"/>
          <w:lang w:val="en-US"/>
        </w:rPr>
        <w:t xml:space="preserve"> An Econometric Approach </w:t>
      </w:r>
      <w:r w:rsidRPr="00967846">
        <w:rPr>
          <w:rFonts w:ascii="Times New Roman" w:hAnsi="Times New Roman" w:cs="Times New Roman"/>
          <w:sz w:val="24"/>
          <w:szCs w:val="24"/>
          <w:lang w:val="en-US"/>
        </w:rPr>
        <w:tab/>
        <w:t xml:space="preserve">Based on </w:t>
      </w:r>
      <w:r w:rsidRPr="00967846">
        <w:rPr>
          <w:rFonts w:ascii="Times New Roman" w:hAnsi="Times New Roman" w:cs="Times New Roman"/>
          <w:sz w:val="24"/>
          <w:szCs w:val="24"/>
          <w:lang w:val="en-US"/>
        </w:rPr>
        <w:tab/>
        <w:t xml:space="preserve">Ordinary Least Squares (OLS) », </w:t>
      </w:r>
      <w:r w:rsidRPr="00967846">
        <w:rPr>
          <w:rFonts w:ascii="Times New Roman" w:hAnsi="Times New Roman" w:cs="Times New Roman"/>
          <w:i/>
          <w:iCs/>
          <w:sz w:val="24"/>
          <w:szCs w:val="24"/>
          <w:lang w:val="en-US"/>
        </w:rPr>
        <w:t xml:space="preserve">European Journal of </w:t>
      </w:r>
      <w:r w:rsidRPr="00967846">
        <w:rPr>
          <w:rFonts w:ascii="Times New Roman" w:hAnsi="Times New Roman" w:cs="Times New Roman"/>
          <w:i/>
          <w:iCs/>
          <w:sz w:val="24"/>
          <w:szCs w:val="24"/>
          <w:lang w:val="en-US"/>
        </w:rPr>
        <w:tab/>
        <w:t xml:space="preserve">Sustainable </w:t>
      </w:r>
      <w:r w:rsidRPr="00967846">
        <w:rPr>
          <w:rFonts w:ascii="Times New Roman" w:hAnsi="Times New Roman" w:cs="Times New Roman"/>
          <w:i/>
          <w:iCs/>
          <w:sz w:val="24"/>
          <w:szCs w:val="24"/>
          <w:lang w:val="en-US"/>
        </w:rPr>
        <w:tab/>
        <w:t>Development Research, 4</w:t>
      </w:r>
      <w:r w:rsidRPr="00967846">
        <w:rPr>
          <w:rFonts w:ascii="Times New Roman" w:hAnsi="Times New Roman" w:cs="Times New Roman"/>
          <w:sz w:val="24"/>
          <w:szCs w:val="24"/>
          <w:lang w:val="en-US"/>
        </w:rPr>
        <w:t xml:space="preserve">(4), em0131, </w:t>
      </w:r>
      <w:r w:rsidRPr="00967846">
        <w:rPr>
          <w:rFonts w:ascii="Times New Roman" w:hAnsi="Times New Roman" w:cs="Times New Roman"/>
          <w:sz w:val="24"/>
          <w:szCs w:val="24"/>
          <w:lang w:val="en-US"/>
        </w:rPr>
        <w:tab/>
      </w:r>
      <w:hyperlink r:id="rId12" w:history="1">
        <w:r w:rsidRPr="00967846">
          <w:rPr>
            <w:rStyle w:val="Lienhypertexte"/>
            <w:rFonts w:ascii="Times New Roman" w:hAnsi="Times New Roman" w:cs="Times New Roman"/>
            <w:color w:val="auto"/>
            <w:sz w:val="24"/>
            <w:szCs w:val="24"/>
            <w:lang w:val="en-US"/>
          </w:rPr>
          <w:t>https://doi,org/10,29333/ejosdr/8285</w:t>
        </w:r>
      </w:hyperlink>
    </w:p>
    <w:p w14:paraId="699A208C" w14:textId="77777777" w:rsidR="00557F37" w:rsidRPr="00967846" w:rsidRDefault="00557F37" w:rsidP="008865A8">
      <w:pPr>
        <w:spacing w:after="0" w:line="240" w:lineRule="auto"/>
        <w:jc w:val="both"/>
        <w:rPr>
          <w:rFonts w:ascii="Times New Roman" w:hAnsi="Times New Roman" w:cs="Times New Roman"/>
          <w:b/>
          <w:sz w:val="24"/>
          <w:szCs w:val="24"/>
          <w:lang w:val="en-US"/>
        </w:rPr>
      </w:pPr>
      <w:proofErr w:type="spellStart"/>
      <w:r w:rsidRPr="00967846">
        <w:rPr>
          <w:rFonts w:ascii="Times New Roman" w:hAnsi="Times New Roman" w:cs="Times New Roman"/>
          <w:sz w:val="24"/>
          <w:szCs w:val="24"/>
          <w:lang w:val="en-US"/>
        </w:rPr>
        <w:t>Pesaran</w:t>
      </w:r>
      <w:proofErr w:type="spellEnd"/>
      <w:r w:rsidRPr="00967846">
        <w:rPr>
          <w:rFonts w:ascii="Times New Roman" w:hAnsi="Times New Roman" w:cs="Times New Roman"/>
          <w:sz w:val="24"/>
          <w:szCs w:val="24"/>
          <w:lang w:val="en-US"/>
        </w:rPr>
        <w:t>, M. H. (2004) « </w:t>
      </w:r>
      <w:r w:rsidRPr="00967846">
        <w:rPr>
          <w:rFonts w:ascii="Times New Roman" w:hAnsi="Times New Roman" w:cs="Times New Roman"/>
          <w:iCs/>
          <w:sz w:val="24"/>
          <w:szCs w:val="24"/>
          <w:lang w:val="en-US"/>
        </w:rPr>
        <w:t xml:space="preserve">General Diagnostic Tests for Cross-Section Dependence in </w:t>
      </w:r>
      <w:r w:rsidRPr="00967846">
        <w:rPr>
          <w:rFonts w:ascii="Times New Roman" w:hAnsi="Times New Roman" w:cs="Times New Roman"/>
          <w:iCs/>
          <w:sz w:val="24"/>
          <w:szCs w:val="24"/>
          <w:lang w:val="en-US"/>
        </w:rPr>
        <w:tab/>
        <w:t>Panels, »,</w:t>
      </w:r>
      <w:r w:rsidRPr="00967846">
        <w:rPr>
          <w:rFonts w:ascii="Times New Roman" w:hAnsi="Times New Roman" w:cs="Times New Roman"/>
          <w:i/>
          <w:iCs/>
          <w:sz w:val="24"/>
          <w:szCs w:val="24"/>
          <w:lang w:val="en-US"/>
        </w:rPr>
        <w:t xml:space="preserve"> </w:t>
      </w:r>
      <w:r w:rsidRPr="00967846">
        <w:rPr>
          <w:rFonts w:ascii="Times New Roman" w:hAnsi="Times New Roman" w:cs="Times New Roman"/>
          <w:sz w:val="24"/>
          <w:szCs w:val="24"/>
          <w:lang w:val="en-US"/>
        </w:rPr>
        <w:t>Mimeo: University of Cambridge.</w:t>
      </w:r>
    </w:p>
    <w:p w14:paraId="58DF7EBD" w14:textId="77777777" w:rsidR="00557F37" w:rsidRPr="00967846" w:rsidRDefault="00557F37" w:rsidP="008865A8">
      <w:pPr>
        <w:autoSpaceDE w:val="0"/>
        <w:autoSpaceDN w:val="0"/>
        <w:adjustRightInd w:val="0"/>
        <w:spacing w:after="0" w:line="240" w:lineRule="auto"/>
        <w:jc w:val="both"/>
        <w:rPr>
          <w:rFonts w:ascii="Times New Roman" w:eastAsia="Calibri" w:hAnsi="Times New Roman" w:cs="Times New Roman"/>
          <w:sz w:val="24"/>
          <w:szCs w:val="24"/>
          <w:lang w:val="en-US"/>
        </w:rPr>
      </w:pPr>
      <w:r w:rsidRPr="00967846">
        <w:rPr>
          <w:rFonts w:ascii="Times New Roman" w:eastAsia="Calibri" w:hAnsi="Times New Roman" w:cs="Times New Roman"/>
          <w:sz w:val="24"/>
          <w:szCs w:val="24"/>
          <w:lang w:val="en-US"/>
        </w:rPr>
        <w:t xml:space="preserve">Romer P. M. (1986) </w:t>
      </w:r>
      <w:r w:rsidRPr="00967846">
        <w:rPr>
          <w:rFonts w:ascii="Times New Roman" w:eastAsia="Calibri" w:hAnsi="Times New Roman" w:cs="Times New Roman"/>
          <w:sz w:val="24"/>
          <w:szCs w:val="24"/>
          <w:lang w:val="en-US" w:eastAsia="fr-FR"/>
        </w:rPr>
        <w:t xml:space="preserve">« Increasing Returns and Long Run Growth », </w:t>
      </w:r>
      <w:r w:rsidRPr="00967846">
        <w:rPr>
          <w:rFonts w:ascii="Times New Roman" w:eastAsia="Calibri" w:hAnsi="Times New Roman" w:cs="Times New Roman"/>
          <w:i/>
          <w:sz w:val="24"/>
          <w:szCs w:val="24"/>
          <w:lang w:val="en-US" w:eastAsia="fr-FR"/>
        </w:rPr>
        <w:t xml:space="preserve">Journal of </w:t>
      </w:r>
      <w:r w:rsidRPr="00967846">
        <w:rPr>
          <w:rFonts w:ascii="Times New Roman" w:eastAsia="Calibri" w:hAnsi="Times New Roman" w:cs="Times New Roman"/>
          <w:i/>
          <w:sz w:val="24"/>
          <w:szCs w:val="24"/>
          <w:lang w:val="en-US" w:eastAsia="fr-FR"/>
        </w:rPr>
        <w:tab/>
        <w:t xml:space="preserve">Political </w:t>
      </w:r>
      <w:r w:rsidRPr="00967846">
        <w:rPr>
          <w:rFonts w:ascii="Times New Roman" w:eastAsia="Calibri" w:hAnsi="Times New Roman" w:cs="Times New Roman"/>
          <w:i/>
          <w:sz w:val="24"/>
          <w:szCs w:val="24"/>
          <w:lang w:val="en-US" w:eastAsia="fr-FR"/>
        </w:rPr>
        <w:tab/>
        <w:t>Economy</w:t>
      </w:r>
      <w:r w:rsidRPr="00967846">
        <w:rPr>
          <w:rFonts w:ascii="Times New Roman" w:eastAsia="Calibri" w:hAnsi="Times New Roman" w:cs="Times New Roman"/>
          <w:sz w:val="24"/>
          <w:szCs w:val="24"/>
          <w:lang w:val="en-US" w:eastAsia="fr-FR"/>
        </w:rPr>
        <w:t>, vol. 98, pp.1002-1037</w:t>
      </w:r>
    </w:p>
    <w:p w14:paraId="110DF75F" w14:textId="77777777" w:rsidR="00557F37" w:rsidRPr="00967846" w:rsidRDefault="00557F37" w:rsidP="008865A8">
      <w:pPr>
        <w:autoSpaceDE w:val="0"/>
        <w:autoSpaceDN w:val="0"/>
        <w:adjustRightInd w:val="0"/>
        <w:spacing w:after="0" w:line="240" w:lineRule="auto"/>
        <w:jc w:val="both"/>
        <w:rPr>
          <w:rFonts w:ascii="Times New Roman" w:eastAsia="Calibri" w:hAnsi="Times New Roman" w:cs="Times New Roman"/>
          <w:sz w:val="24"/>
          <w:szCs w:val="24"/>
          <w:lang w:val="en-US" w:eastAsia="fr-FR"/>
        </w:rPr>
      </w:pPr>
      <w:r w:rsidRPr="00967846">
        <w:rPr>
          <w:rFonts w:ascii="Times New Roman" w:eastAsia="Calibri" w:hAnsi="Times New Roman" w:cs="Times New Roman"/>
          <w:sz w:val="24"/>
          <w:szCs w:val="24"/>
          <w:lang w:val="en-US"/>
        </w:rPr>
        <w:t xml:space="preserve">Romer P. M. (1990) </w:t>
      </w:r>
      <w:r w:rsidRPr="00967846">
        <w:rPr>
          <w:rFonts w:ascii="Times New Roman" w:eastAsia="Calibri" w:hAnsi="Times New Roman" w:cs="Times New Roman"/>
          <w:sz w:val="24"/>
          <w:szCs w:val="24"/>
          <w:lang w:val="en-US" w:eastAsia="fr-FR"/>
        </w:rPr>
        <w:t xml:space="preserve">« Endogenous Technological Change », </w:t>
      </w:r>
      <w:r w:rsidRPr="00967846">
        <w:rPr>
          <w:rFonts w:ascii="Times New Roman" w:eastAsia="Calibri" w:hAnsi="Times New Roman" w:cs="Times New Roman"/>
          <w:i/>
          <w:sz w:val="24"/>
          <w:szCs w:val="24"/>
          <w:lang w:val="en-US" w:eastAsia="fr-FR"/>
        </w:rPr>
        <w:t xml:space="preserve">Journal of Political </w:t>
      </w:r>
      <w:r w:rsidRPr="00967846">
        <w:rPr>
          <w:rFonts w:ascii="Times New Roman" w:eastAsia="Calibri" w:hAnsi="Times New Roman" w:cs="Times New Roman"/>
          <w:i/>
          <w:sz w:val="24"/>
          <w:szCs w:val="24"/>
          <w:lang w:val="en-US" w:eastAsia="fr-FR"/>
        </w:rPr>
        <w:tab/>
        <w:t>Economy,</w:t>
      </w:r>
      <w:r w:rsidRPr="00967846">
        <w:rPr>
          <w:rFonts w:ascii="Times New Roman" w:eastAsia="Calibri" w:hAnsi="Times New Roman" w:cs="Times New Roman"/>
          <w:sz w:val="24"/>
          <w:szCs w:val="24"/>
          <w:lang w:val="en-US" w:eastAsia="fr-FR"/>
        </w:rPr>
        <w:t xml:space="preserve"> </w:t>
      </w:r>
      <w:r w:rsidRPr="00967846">
        <w:rPr>
          <w:rFonts w:ascii="Times New Roman" w:eastAsia="Calibri" w:hAnsi="Times New Roman" w:cs="Times New Roman"/>
          <w:sz w:val="24"/>
          <w:szCs w:val="24"/>
          <w:lang w:val="en-US" w:eastAsia="fr-FR"/>
        </w:rPr>
        <w:tab/>
        <w:t>vol.98, pp.71-102</w:t>
      </w:r>
    </w:p>
    <w:p w14:paraId="5FD7C1C4" w14:textId="77777777" w:rsidR="00557F37" w:rsidRPr="00967846" w:rsidRDefault="00B23CC4" w:rsidP="008865A8">
      <w:pPr>
        <w:spacing w:after="0" w:line="240" w:lineRule="auto"/>
        <w:jc w:val="both"/>
        <w:rPr>
          <w:rFonts w:ascii="Times New Roman" w:hAnsi="Times New Roman" w:cs="Times New Roman"/>
          <w:sz w:val="24"/>
          <w:szCs w:val="24"/>
        </w:rPr>
      </w:pPr>
      <w:proofErr w:type="spellStart"/>
      <w:r w:rsidRPr="00967846">
        <w:rPr>
          <w:rFonts w:ascii="Times New Roman" w:hAnsi="Times New Roman" w:cs="Times New Roman"/>
          <w:sz w:val="24"/>
          <w:szCs w:val="24"/>
          <w:lang w:val="en-US"/>
        </w:rPr>
        <w:t>Sachin</w:t>
      </w:r>
      <w:proofErr w:type="spellEnd"/>
      <w:r w:rsidRPr="00967846">
        <w:rPr>
          <w:rFonts w:ascii="Times New Roman" w:hAnsi="Times New Roman" w:cs="Times New Roman"/>
          <w:sz w:val="24"/>
          <w:szCs w:val="24"/>
          <w:lang w:val="en-US"/>
        </w:rPr>
        <w:t xml:space="preserve"> N. Mehta and al. (2015) </w:t>
      </w:r>
      <w:r w:rsidRPr="00967846">
        <w:rPr>
          <w:rFonts w:ascii="Times New Roman" w:eastAsia="Calibri" w:hAnsi="Times New Roman" w:cs="Times New Roman"/>
          <w:sz w:val="24"/>
          <w:szCs w:val="24"/>
          <w:lang w:val="en-US" w:eastAsia="fr-FR"/>
        </w:rPr>
        <w:t>«</w:t>
      </w:r>
      <w:r w:rsidR="00557F37" w:rsidRPr="00967846">
        <w:rPr>
          <w:rFonts w:ascii="Times New Roman" w:hAnsi="Times New Roman" w:cs="Times New Roman"/>
          <w:sz w:val="24"/>
          <w:szCs w:val="24"/>
          <w:lang w:val="en-US"/>
        </w:rPr>
        <w:t xml:space="preserve">The dynamics of relationship between exports, </w:t>
      </w:r>
      <w:r w:rsidR="00557F37" w:rsidRPr="00967846">
        <w:rPr>
          <w:rFonts w:ascii="Times New Roman" w:hAnsi="Times New Roman" w:cs="Times New Roman"/>
          <w:sz w:val="24"/>
          <w:szCs w:val="24"/>
          <w:lang w:val="en-US"/>
        </w:rPr>
        <w:tab/>
        <w:t>imports and economic growth in India</w:t>
      </w:r>
      <w:r w:rsidRPr="00967846">
        <w:rPr>
          <w:rFonts w:ascii="Times New Roman" w:hAnsi="Times New Roman" w:cs="Times New Roman"/>
          <w:sz w:val="24"/>
          <w:szCs w:val="24"/>
          <w:lang w:val="en-US"/>
        </w:rPr>
        <w:t>»,</w:t>
      </w:r>
      <w:r w:rsidR="00557F37" w:rsidRPr="00967846">
        <w:rPr>
          <w:rFonts w:ascii="Times New Roman" w:hAnsi="Times New Roman" w:cs="Times New Roman"/>
          <w:sz w:val="24"/>
          <w:szCs w:val="24"/>
          <w:lang w:val="en-US"/>
        </w:rPr>
        <w:t xml:space="preserve"> </w:t>
      </w:r>
      <w:r w:rsidR="00557F37" w:rsidRPr="00967846">
        <w:rPr>
          <w:rFonts w:ascii="Times New Roman" w:hAnsi="Times New Roman" w:cs="Times New Roman"/>
          <w:i/>
          <w:sz w:val="24"/>
          <w:szCs w:val="24"/>
          <w:lang w:val="en-US"/>
        </w:rPr>
        <w:t xml:space="preserve">International Journal of Research </w:t>
      </w:r>
      <w:r w:rsidRPr="00967846">
        <w:rPr>
          <w:rFonts w:ascii="Times New Roman" w:hAnsi="Times New Roman" w:cs="Times New Roman"/>
          <w:i/>
          <w:sz w:val="24"/>
          <w:szCs w:val="24"/>
          <w:lang w:val="en-US"/>
        </w:rPr>
        <w:tab/>
      </w:r>
      <w:r w:rsidR="00557F37" w:rsidRPr="00967846">
        <w:rPr>
          <w:rFonts w:ascii="Times New Roman" w:hAnsi="Times New Roman" w:cs="Times New Roman"/>
          <w:i/>
          <w:sz w:val="24"/>
          <w:szCs w:val="24"/>
          <w:lang w:val="en-US"/>
        </w:rPr>
        <w:t xml:space="preserve">in Humanities&amp; Soc. </w:t>
      </w:r>
      <w:r w:rsidR="00557F37" w:rsidRPr="00967846">
        <w:rPr>
          <w:rFonts w:ascii="Times New Roman" w:hAnsi="Times New Roman" w:cs="Times New Roman"/>
          <w:i/>
          <w:sz w:val="24"/>
          <w:szCs w:val="24"/>
        </w:rPr>
        <w:t>Sciences</w:t>
      </w:r>
      <w:r w:rsidR="00557F37" w:rsidRPr="00967846">
        <w:rPr>
          <w:rFonts w:ascii="Times New Roman" w:hAnsi="Times New Roman" w:cs="Times New Roman"/>
          <w:sz w:val="24"/>
          <w:szCs w:val="24"/>
        </w:rPr>
        <w:t>.Vol.3, Issue: 7, July: 2015.</w:t>
      </w:r>
    </w:p>
    <w:p w14:paraId="73315644" w14:textId="77777777" w:rsidR="00557F37" w:rsidRPr="00967846" w:rsidRDefault="00557F37" w:rsidP="008865A8">
      <w:pPr>
        <w:autoSpaceDE w:val="0"/>
        <w:autoSpaceDN w:val="0"/>
        <w:adjustRightInd w:val="0"/>
        <w:spacing w:after="0" w:line="240" w:lineRule="auto"/>
        <w:jc w:val="both"/>
        <w:rPr>
          <w:rFonts w:ascii="Times New Roman" w:hAnsi="Times New Roman" w:cs="Times New Roman"/>
          <w:sz w:val="24"/>
          <w:szCs w:val="24"/>
        </w:rPr>
      </w:pPr>
      <w:proofErr w:type="spellStart"/>
      <w:r w:rsidRPr="00967846">
        <w:rPr>
          <w:rFonts w:ascii="Times New Roman" w:hAnsi="Times New Roman" w:cs="Times New Roman"/>
          <w:sz w:val="24"/>
          <w:szCs w:val="24"/>
        </w:rPr>
        <w:t>Sannassee</w:t>
      </w:r>
      <w:proofErr w:type="spellEnd"/>
      <w:r w:rsidRPr="00967846">
        <w:rPr>
          <w:rFonts w:ascii="Times New Roman" w:hAnsi="Times New Roman" w:cs="Times New Roman"/>
          <w:sz w:val="24"/>
          <w:szCs w:val="24"/>
        </w:rPr>
        <w:t xml:space="preserve"> R. V. </w:t>
      </w:r>
      <w:proofErr w:type="spellStart"/>
      <w:r w:rsidRPr="00967846">
        <w:rPr>
          <w:rFonts w:ascii="Times New Roman" w:hAnsi="Times New Roman" w:cs="Times New Roman"/>
          <w:sz w:val="24"/>
          <w:szCs w:val="24"/>
        </w:rPr>
        <w:t>Boopendra</w:t>
      </w:r>
      <w:proofErr w:type="spellEnd"/>
      <w:r w:rsidRPr="00967846">
        <w:rPr>
          <w:rFonts w:ascii="Times New Roman" w:hAnsi="Times New Roman" w:cs="Times New Roman"/>
          <w:sz w:val="24"/>
          <w:szCs w:val="24"/>
        </w:rPr>
        <w:t xml:space="preserve"> S. et Matthew J. L. (2014) « Diversification des </w:t>
      </w:r>
      <w:r w:rsidRPr="00967846">
        <w:rPr>
          <w:rFonts w:ascii="Times New Roman" w:hAnsi="Times New Roman" w:cs="Times New Roman"/>
          <w:sz w:val="24"/>
          <w:szCs w:val="24"/>
        </w:rPr>
        <w:tab/>
        <w:t xml:space="preserve">exportations et croissance économique : le cas de Maurice », </w:t>
      </w:r>
      <w:r w:rsidRPr="00967846">
        <w:rPr>
          <w:rFonts w:ascii="Times New Roman" w:hAnsi="Times New Roman" w:cs="Times New Roman"/>
          <w:i/>
          <w:sz w:val="24"/>
          <w:szCs w:val="24"/>
        </w:rPr>
        <w:t xml:space="preserve">Word </w:t>
      </w:r>
      <w:r w:rsidRPr="00967846">
        <w:rPr>
          <w:rFonts w:ascii="Times New Roman" w:hAnsi="Times New Roman" w:cs="Times New Roman"/>
          <w:i/>
          <w:sz w:val="24"/>
          <w:szCs w:val="24"/>
        </w:rPr>
        <w:tab/>
        <w:t xml:space="preserve">Trade </w:t>
      </w:r>
      <w:proofErr w:type="spellStart"/>
      <w:r w:rsidRPr="00967846">
        <w:rPr>
          <w:rFonts w:ascii="Times New Roman" w:hAnsi="Times New Roman" w:cs="Times New Roman"/>
          <w:i/>
          <w:sz w:val="24"/>
          <w:szCs w:val="24"/>
        </w:rPr>
        <w:t>Organization</w:t>
      </w:r>
      <w:proofErr w:type="spellEnd"/>
      <w:r w:rsidRPr="00967846">
        <w:rPr>
          <w:rFonts w:ascii="Times New Roman" w:hAnsi="Times New Roman" w:cs="Times New Roman"/>
          <w:i/>
          <w:sz w:val="24"/>
          <w:szCs w:val="24"/>
        </w:rPr>
        <w:t xml:space="preserve"> (WTO),</w:t>
      </w:r>
      <w:r w:rsidRPr="00967846">
        <w:rPr>
          <w:rFonts w:ascii="Times New Roman" w:hAnsi="Times New Roman" w:cs="Times New Roman"/>
          <w:sz w:val="24"/>
          <w:szCs w:val="24"/>
        </w:rPr>
        <w:t xml:space="preserve"> pp. 11-24.</w:t>
      </w:r>
    </w:p>
    <w:p w14:paraId="46C75548" w14:textId="77777777" w:rsidR="00557F37" w:rsidRPr="00967846" w:rsidRDefault="00557F37" w:rsidP="008865A8">
      <w:pPr>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 xml:space="preserve">Sharma, A, et T, </w:t>
      </w:r>
      <w:proofErr w:type="spellStart"/>
      <w:r w:rsidRPr="00967846">
        <w:rPr>
          <w:rFonts w:ascii="Times New Roman" w:hAnsi="Times New Roman" w:cs="Times New Roman"/>
          <w:sz w:val="24"/>
          <w:szCs w:val="24"/>
          <w:lang w:val="en-US"/>
        </w:rPr>
        <w:t>Panagiotidis</w:t>
      </w:r>
      <w:proofErr w:type="spellEnd"/>
      <w:r w:rsidRPr="00967846">
        <w:rPr>
          <w:rFonts w:ascii="Times New Roman" w:hAnsi="Times New Roman" w:cs="Times New Roman"/>
          <w:sz w:val="24"/>
          <w:szCs w:val="24"/>
          <w:lang w:val="en-US"/>
        </w:rPr>
        <w:t xml:space="preserve"> (2005), « An analysis of exports and growth in India </w:t>
      </w:r>
      <w:r w:rsidRPr="00967846">
        <w:rPr>
          <w:rFonts w:ascii="Times New Roman" w:hAnsi="Times New Roman" w:cs="Times New Roman"/>
          <w:sz w:val="24"/>
          <w:szCs w:val="24"/>
          <w:lang w:val="en-US"/>
        </w:rPr>
        <w:tab/>
        <w:t>: Cointegration and causality evidence (1971</w:t>
      </w:r>
      <w:r w:rsidRPr="00967846">
        <w:rPr>
          <w:rFonts w:ascii="Times New Roman" w:hAnsi="Times New Roman" w:cs="Times New Roman"/>
          <w:sz w:val="24"/>
          <w:szCs w:val="24"/>
          <w:lang w:val="en-US"/>
        </w:rPr>
        <w:noBreakHyphen/>
        <w:t xml:space="preserve">2001) », </w:t>
      </w:r>
      <w:r w:rsidRPr="00967846">
        <w:rPr>
          <w:rFonts w:ascii="Times New Roman" w:hAnsi="Times New Roman" w:cs="Times New Roman"/>
          <w:i/>
          <w:iCs/>
          <w:sz w:val="24"/>
          <w:szCs w:val="24"/>
          <w:lang w:val="en-US"/>
        </w:rPr>
        <w:t xml:space="preserve">Review of </w:t>
      </w:r>
      <w:r w:rsidRPr="00967846">
        <w:rPr>
          <w:rFonts w:ascii="Times New Roman" w:hAnsi="Times New Roman" w:cs="Times New Roman"/>
          <w:i/>
          <w:iCs/>
          <w:sz w:val="24"/>
          <w:szCs w:val="24"/>
          <w:lang w:val="en-US"/>
        </w:rPr>
        <w:tab/>
        <w:t xml:space="preserve">Development Economics </w:t>
      </w:r>
      <w:r w:rsidRPr="00967846">
        <w:rPr>
          <w:rFonts w:ascii="Times New Roman" w:hAnsi="Times New Roman" w:cs="Times New Roman"/>
          <w:iCs/>
          <w:sz w:val="24"/>
          <w:szCs w:val="24"/>
          <w:lang w:val="en-US"/>
        </w:rPr>
        <w:t>vol.</w:t>
      </w:r>
      <w:r w:rsidRPr="00967846">
        <w:rPr>
          <w:rFonts w:ascii="Times New Roman" w:hAnsi="Times New Roman" w:cs="Times New Roman"/>
          <w:sz w:val="24"/>
          <w:szCs w:val="24"/>
          <w:lang w:val="en-US"/>
        </w:rPr>
        <w:t xml:space="preserve"> (9) pp.232-248.</w:t>
      </w:r>
    </w:p>
    <w:p w14:paraId="681F7841" w14:textId="77777777" w:rsidR="00557F37" w:rsidRPr="00967846" w:rsidRDefault="00557F37" w:rsidP="008865A8">
      <w:pPr>
        <w:spacing w:after="0" w:line="240" w:lineRule="auto"/>
        <w:jc w:val="both"/>
        <w:rPr>
          <w:rFonts w:ascii="Times New Roman" w:hAnsi="Times New Roman" w:cs="Times New Roman"/>
          <w:sz w:val="24"/>
          <w:szCs w:val="24"/>
          <w:lang w:val="en-US"/>
        </w:rPr>
      </w:pPr>
      <w:r w:rsidRPr="00967846">
        <w:rPr>
          <w:rFonts w:ascii="Times New Roman" w:hAnsi="Times New Roman" w:cs="Times New Roman"/>
          <w:sz w:val="24"/>
          <w:szCs w:val="24"/>
          <w:lang w:val="en-US"/>
        </w:rPr>
        <w:t xml:space="preserve">Smith, </w:t>
      </w:r>
      <w:proofErr w:type="gramStart"/>
      <w:r w:rsidRPr="00967846">
        <w:rPr>
          <w:rFonts w:ascii="Times New Roman" w:hAnsi="Times New Roman" w:cs="Times New Roman"/>
          <w:sz w:val="24"/>
          <w:szCs w:val="24"/>
          <w:lang w:val="en-US"/>
        </w:rPr>
        <w:t>A.(</w:t>
      </w:r>
      <w:proofErr w:type="gramEnd"/>
      <w:r w:rsidRPr="00967846">
        <w:rPr>
          <w:rFonts w:ascii="Times New Roman" w:hAnsi="Times New Roman" w:cs="Times New Roman"/>
          <w:sz w:val="24"/>
          <w:szCs w:val="24"/>
          <w:lang w:val="en-US"/>
        </w:rPr>
        <w:t xml:space="preserve">1776) « </w:t>
      </w:r>
      <w:r w:rsidRPr="00967846">
        <w:rPr>
          <w:rFonts w:ascii="Times New Roman" w:hAnsi="Times New Roman" w:cs="Times New Roman"/>
          <w:i/>
          <w:iCs/>
          <w:sz w:val="24"/>
          <w:szCs w:val="24"/>
          <w:lang w:val="en-US"/>
        </w:rPr>
        <w:t xml:space="preserve">An Inquiry into the Nature and Causes of the Wealth of </w:t>
      </w:r>
      <w:r w:rsidRPr="00967846">
        <w:rPr>
          <w:rFonts w:ascii="Times New Roman" w:hAnsi="Times New Roman" w:cs="Times New Roman"/>
          <w:i/>
          <w:iCs/>
          <w:sz w:val="24"/>
          <w:szCs w:val="24"/>
          <w:lang w:val="en-US"/>
        </w:rPr>
        <w:tab/>
        <w:t xml:space="preserve">Nations », </w:t>
      </w:r>
      <w:r w:rsidRPr="00967846">
        <w:rPr>
          <w:rFonts w:ascii="Times New Roman" w:hAnsi="Times New Roman" w:cs="Times New Roman"/>
          <w:i/>
          <w:iCs/>
          <w:sz w:val="24"/>
          <w:szCs w:val="24"/>
          <w:lang w:val="en-US"/>
        </w:rPr>
        <w:tab/>
      </w:r>
      <w:r w:rsidRPr="00967846">
        <w:rPr>
          <w:rFonts w:ascii="Times New Roman" w:hAnsi="Times New Roman" w:cs="Times New Roman"/>
          <w:sz w:val="24"/>
          <w:szCs w:val="24"/>
          <w:lang w:val="en-US"/>
        </w:rPr>
        <w:t xml:space="preserve">London : </w:t>
      </w:r>
      <w:proofErr w:type="spellStart"/>
      <w:r w:rsidRPr="00967846">
        <w:rPr>
          <w:rFonts w:ascii="Times New Roman" w:hAnsi="Times New Roman" w:cs="Times New Roman"/>
          <w:sz w:val="24"/>
          <w:szCs w:val="24"/>
          <w:lang w:val="en-US"/>
        </w:rPr>
        <w:t>Strahem</w:t>
      </w:r>
      <w:proofErr w:type="spellEnd"/>
      <w:r w:rsidRPr="00967846">
        <w:rPr>
          <w:rFonts w:ascii="Times New Roman" w:hAnsi="Times New Roman" w:cs="Times New Roman"/>
          <w:sz w:val="24"/>
          <w:szCs w:val="24"/>
          <w:lang w:val="en-US"/>
        </w:rPr>
        <w:t xml:space="preserve"> and Caddell. </w:t>
      </w:r>
    </w:p>
    <w:p w14:paraId="1A55524C" w14:textId="77777777" w:rsidR="00557F37" w:rsidRPr="00967846" w:rsidRDefault="00557F37" w:rsidP="008865A8">
      <w:pPr>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967846">
        <w:rPr>
          <w:rFonts w:ascii="Times New Roman" w:eastAsia="Calibri" w:hAnsi="Times New Roman" w:cs="Times New Roman"/>
          <w:bCs/>
          <w:sz w:val="24"/>
          <w:szCs w:val="24"/>
          <w:lang w:val="en-US" w:eastAsia="fr-FR"/>
        </w:rPr>
        <w:t>Solow R</w:t>
      </w:r>
      <w:r w:rsidRPr="00967846">
        <w:rPr>
          <w:rFonts w:ascii="Times New Roman" w:eastAsia="Calibri" w:hAnsi="Times New Roman" w:cs="Times New Roman"/>
          <w:b/>
          <w:bCs/>
          <w:sz w:val="24"/>
          <w:szCs w:val="24"/>
          <w:lang w:val="en-US" w:eastAsia="fr-FR"/>
        </w:rPr>
        <w:t xml:space="preserve">. </w:t>
      </w:r>
      <w:r w:rsidRPr="00967846">
        <w:rPr>
          <w:rFonts w:ascii="Times New Roman" w:eastAsia="Calibri" w:hAnsi="Times New Roman" w:cs="Times New Roman"/>
          <w:bCs/>
          <w:sz w:val="24"/>
          <w:szCs w:val="24"/>
          <w:lang w:val="en-US" w:eastAsia="fr-FR"/>
        </w:rPr>
        <w:t xml:space="preserve">(1956) </w:t>
      </w:r>
      <w:r w:rsidRPr="00967846">
        <w:rPr>
          <w:rFonts w:ascii="Times New Roman" w:eastAsia="Calibri" w:hAnsi="Times New Roman" w:cs="Times New Roman"/>
          <w:sz w:val="24"/>
          <w:szCs w:val="24"/>
          <w:lang w:val="en-US" w:eastAsia="fr-FR"/>
        </w:rPr>
        <w:t>«</w:t>
      </w:r>
      <w:r w:rsidRPr="00967846">
        <w:rPr>
          <w:rFonts w:ascii="Times New Roman" w:eastAsia="Calibri" w:hAnsi="Times New Roman" w:cs="Times New Roman"/>
          <w:bCs/>
          <w:sz w:val="24"/>
          <w:szCs w:val="24"/>
          <w:lang w:val="en-US" w:eastAsia="fr-FR"/>
        </w:rPr>
        <w:t xml:space="preserve"> </w:t>
      </w:r>
      <w:r w:rsidRPr="00967846">
        <w:rPr>
          <w:rFonts w:ascii="Times New Roman" w:eastAsia="Calibri" w:hAnsi="Times New Roman" w:cs="Times New Roman"/>
          <w:sz w:val="24"/>
          <w:szCs w:val="24"/>
          <w:lang w:val="en-US" w:eastAsia="fr-FR"/>
        </w:rPr>
        <w:t xml:space="preserve">A contribution to the theory of economic growth, </w:t>
      </w:r>
      <w:r w:rsidRPr="00967846">
        <w:rPr>
          <w:rFonts w:ascii="Times New Roman" w:eastAsia="Calibri" w:hAnsi="Times New Roman" w:cs="Times New Roman"/>
          <w:bCs/>
          <w:sz w:val="24"/>
          <w:szCs w:val="24"/>
          <w:lang w:val="en-US"/>
        </w:rPr>
        <w:t>»</w:t>
      </w:r>
      <w:r w:rsidRPr="00967846">
        <w:rPr>
          <w:rFonts w:ascii="Times New Roman" w:eastAsia="Calibri" w:hAnsi="Times New Roman" w:cs="Times New Roman"/>
          <w:sz w:val="24"/>
          <w:szCs w:val="24"/>
          <w:lang w:val="en-US" w:eastAsia="fr-FR"/>
        </w:rPr>
        <w:t xml:space="preserve">, </w:t>
      </w:r>
      <w:r w:rsidRPr="00967846">
        <w:rPr>
          <w:rFonts w:ascii="Times New Roman" w:eastAsia="Calibri" w:hAnsi="Times New Roman" w:cs="Times New Roman"/>
          <w:i/>
          <w:iCs/>
          <w:sz w:val="24"/>
          <w:szCs w:val="24"/>
          <w:lang w:val="en-US" w:eastAsia="fr-FR"/>
        </w:rPr>
        <w:t xml:space="preserve">Quarterly </w:t>
      </w:r>
      <w:r w:rsidRPr="00967846">
        <w:rPr>
          <w:rFonts w:ascii="Times New Roman" w:eastAsia="Calibri" w:hAnsi="Times New Roman" w:cs="Times New Roman"/>
          <w:i/>
          <w:iCs/>
          <w:sz w:val="24"/>
          <w:szCs w:val="24"/>
          <w:lang w:val="en-US" w:eastAsia="fr-FR"/>
        </w:rPr>
        <w:tab/>
        <w:t xml:space="preserve">Journal of </w:t>
      </w:r>
      <w:r w:rsidRPr="00967846">
        <w:rPr>
          <w:rFonts w:ascii="Times New Roman" w:eastAsia="Calibri" w:hAnsi="Times New Roman" w:cs="Times New Roman"/>
          <w:i/>
          <w:iCs/>
          <w:sz w:val="24"/>
          <w:szCs w:val="24"/>
          <w:lang w:val="en-US" w:eastAsia="fr-FR"/>
        </w:rPr>
        <w:tab/>
        <w:t>economics</w:t>
      </w:r>
      <w:r w:rsidRPr="00967846">
        <w:rPr>
          <w:rFonts w:ascii="Times New Roman" w:eastAsia="Calibri" w:hAnsi="Times New Roman" w:cs="Times New Roman"/>
          <w:sz w:val="24"/>
          <w:szCs w:val="24"/>
          <w:lang w:val="en-US" w:eastAsia="fr-FR"/>
        </w:rPr>
        <w:t>, Vol. 70 (10) pp. 65-94.</w:t>
      </w:r>
      <w:r w:rsidRPr="00967846">
        <w:rPr>
          <w:rFonts w:ascii="Times New Roman" w:eastAsia="Times New Roman" w:hAnsi="Times New Roman" w:cs="Times New Roman"/>
          <w:sz w:val="24"/>
          <w:szCs w:val="24"/>
          <w:lang w:val="en-US" w:eastAsia="fr-FR"/>
        </w:rPr>
        <w:t xml:space="preserve"> </w:t>
      </w:r>
    </w:p>
    <w:p w14:paraId="5642EAAD" w14:textId="77777777" w:rsidR="00FB0B2C" w:rsidRPr="00967846" w:rsidRDefault="00FB0B2C" w:rsidP="008865A8">
      <w:pPr>
        <w:spacing w:line="240" w:lineRule="auto"/>
        <w:jc w:val="both"/>
        <w:rPr>
          <w:rFonts w:ascii="Times New Roman" w:hAnsi="Times New Roman" w:cs="Times New Roman"/>
          <w:b/>
          <w:sz w:val="24"/>
          <w:szCs w:val="24"/>
          <w:lang w:val="en-US"/>
        </w:rPr>
      </w:pPr>
    </w:p>
    <w:p w14:paraId="6031CA1C" w14:textId="77777777" w:rsidR="000D405C" w:rsidRPr="00967846" w:rsidRDefault="000D405C" w:rsidP="008865A8">
      <w:pPr>
        <w:spacing w:line="240" w:lineRule="auto"/>
        <w:jc w:val="both"/>
        <w:rPr>
          <w:rFonts w:ascii="Times New Roman" w:hAnsi="Times New Roman" w:cs="Times New Roman"/>
          <w:b/>
          <w:sz w:val="24"/>
          <w:szCs w:val="24"/>
          <w:lang w:val="en-US"/>
        </w:rPr>
      </w:pPr>
    </w:p>
    <w:p w14:paraId="71237726" w14:textId="77777777" w:rsidR="000D405C" w:rsidRPr="00967846" w:rsidRDefault="000D405C" w:rsidP="008865A8">
      <w:pPr>
        <w:spacing w:line="240" w:lineRule="auto"/>
        <w:jc w:val="both"/>
        <w:rPr>
          <w:rFonts w:ascii="Times New Roman" w:hAnsi="Times New Roman" w:cs="Times New Roman"/>
          <w:b/>
          <w:sz w:val="24"/>
          <w:szCs w:val="24"/>
          <w:lang w:val="en-US"/>
        </w:rPr>
      </w:pPr>
    </w:p>
    <w:p w14:paraId="789EEAFB" w14:textId="77777777" w:rsidR="006A5305" w:rsidRPr="00967846" w:rsidRDefault="006A5305" w:rsidP="008865A8">
      <w:pPr>
        <w:spacing w:line="240" w:lineRule="auto"/>
        <w:jc w:val="both"/>
        <w:rPr>
          <w:rFonts w:ascii="Times New Roman" w:hAnsi="Times New Roman" w:cs="Times New Roman"/>
          <w:b/>
          <w:sz w:val="24"/>
          <w:szCs w:val="24"/>
          <w:lang w:val="en-US"/>
        </w:rPr>
      </w:pPr>
    </w:p>
    <w:p w14:paraId="03A99AE5" w14:textId="77777777" w:rsidR="006A5305" w:rsidRPr="00967846" w:rsidRDefault="006A5305" w:rsidP="008865A8">
      <w:pPr>
        <w:spacing w:line="240" w:lineRule="auto"/>
        <w:jc w:val="both"/>
        <w:rPr>
          <w:rFonts w:ascii="Times New Roman" w:hAnsi="Times New Roman" w:cs="Times New Roman"/>
          <w:b/>
          <w:sz w:val="24"/>
          <w:szCs w:val="24"/>
          <w:lang w:val="en-US"/>
        </w:rPr>
      </w:pPr>
    </w:p>
    <w:p w14:paraId="1CA7F279" w14:textId="77777777" w:rsidR="00FE2D32" w:rsidRPr="00967846" w:rsidRDefault="00FE2D32" w:rsidP="008865A8">
      <w:pPr>
        <w:spacing w:line="240" w:lineRule="auto"/>
        <w:jc w:val="both"/>
        <w:rPr>
          <w:rFonts w:ascii="Times New Roman" w:hAnsi="Times New Roman" w:cs="Times New Roman"/>
          <w:b/>
          <w:sz w:val="20"/>
          <w:szCs w:val="20"/>
          <w:lang w:val="en-US"/>
        </w:rPr>
      </w:pPr>
    </w:p>
    <w:p w14:paraId="720DD708" w14:textId="77777777" w:rsidR="00FE2D32" w:rsidRPr="00967846" w:rsidRDefault="00FE2D32" w:rsidP="008865A8">
      <w:pPr>
        <w:spacing w:line="240" w:lineRule="auto"/>
        <w:jc w:val="both"/>
        <w:rPr>
          <w:rFonts w:ascii="Times New Roman" w:hAnsi="Times New Roman" w:cs="Times New Roman"/>
          <w:b/>
          <w:sz w:val="20"/>
          <w:szCs w:val="20"/>
          <w:lang w:val="en-US"/>
        </w:rPr>
      </w:pPr>
    </w:p>
    <w:p w14:paraId="17FF4E43" w14:textId="77777777" w:rsidR="007A5EBE" w:rsidRPr="00967846" w:rsidRDefault="007A5EBE" w:rsidP="008865A8">
      <w:pPr>
        <w:spacing w:line="240" w:lineRule="auto"/>
        <w:jc w:val="both"/>
        <w:rPr>
          <w:rFonts w:ascii="Times New Roman" w:hAnsi="Times New Roman" w:cs="Times New Roman"/>
          <w:b/>
          <w:sz w:val="20"/>
          <w:szCs w:val="20"/>
          <w:lang w:val="en-US"/>
        </w:rPr>
      </w:pPr>
    </w:p>
    <w:p w14:paraId="386A19A9" w14:textId="77777777" w:rsidR="007A5EBE" w:rsidRPr="00967846" w:rsidRDefault="007A5EBE" w:rsidP="008865A8">
      <w:pPr>
        <w:spacing w:line="240" w:lineRule="auto"/>
        <w:jc w:val="both"/>
        <w:rPr>
          <w:rFonts w:ascii="Times New Roman" w:hAnsi="Times New Roman" w:cs="Times New Roman"/>
          <w:b/>
          <w:sz w:val="20"/>
          <w:szCs w:val="20"/>
          <w:lang w:val="en-US"/>
        </w:rPr>
      </w:pPr>
    </w:p>
    <w:p w14:paraId="59674082" w14:textId="77777777" w:rsidR="0010048B" w:rsidRPr="00967846" w:rsidRDefault="0010048B" w:rsidP="008865A8">
      <w:pPr>
        <w:spacing w:line="240" w:lineRule="auto"/>
        <w:jc w:val="both"/>
        <w:rPr>
          <w:rFonts w:ascii="Times New Roman" w:hAnsi="Times New Roman" w:cs="Times New Roman"/>
          <w:b/>
          <w:sz w:val="20"/>
          <w:szCs w:val="20"/>
          <w:lang w:val="en-US"/>
        </w:rPr>
      </w:pPr>
    </w:p>
    <w:p w14:paraId="6922AC71" w14:textId="77777777" w:rsidR="0010048B" w:rsidRPr="00967846" w:rsidRDefault="0010048B" w:rsidP="008865A8">
      <w:pPr>
        <w:spacing w:line="240" w:lineRule="auto"/>
        <w:jc w:val="both"/>
        <w:rPr>
          <w:rFonts w:ascii="Times New Roman" w:hAnsi="Times New Roman" w:cs="Times New Roman"/>
          <w:b/>
          <w:sz w:val="20"/>
          <w:szCs w:val="20"/>
          <w:lang w:val="en-US"/>
        </w:rPr>
      </w:pPr>
    </w:p>
    <w:p w14:paraId="723E567F" w14:textId="77777777" w:rsidR="0010048B" w:rsidRPr="00967846" w:rsidRDefault="0010048B" w:rsidP="008865A8">
      <w:pPr>
        <w:spacing w:line="240" w:lineRule="auto"/>
        <w:jc w:val="both"/>
        <w:rPr>
          <w:rFonts w:ascii="Times New Roman" w:hAnsi="Times New Roman" w:cs="Times New Roman"/>
          <w:b/>
          <w:sz w:val="20"/>
          <w:szCs w:val="20"/>
          <w:lang w:val="en-US"/>
        </w:rPr>
      </w:pPr>
    </w:p>
    <w:p w14:paraId="5C89321B" w14:textId="77777777" w:rsidR="0010048B" w:rsidRPr="00967846" w:rsidRDefault="0010048B" w:rsidP="008865A8">
      <w:pPr>
        <w:spacing w:line="240" w:lineRule="auto"/>
        <w:jc w:val="both"/>
        <w:rPr>
          <w:rFonts w:ascii="Times New Roman" w:hAnsi="Times New Roman" w:cs="Times New Roman"/>
          <w:b/>
          <w:sz w:val="20"/>
          <w:szCs w:val="20"/>
          <w:lang w:val="en-US"/>
        </w:rPr>
      </w:pPr>
    </w:p>
    <w:p w14:paraId="16542C46" w14:textId="77777777" w:rsidR="0010048B" w:rsidRPr="00967846" w:rsidRDefault="0010048B" w:rsidP="008865A8">
      <w:pPr>
        <w:spacing w:line="240" w:lineRule="auto"/>
        <w:jc w:val="both"/>
        <w:rPr>
          <w:rFonts w:ascii="Times New Roman" w:hAnsi="Times New Roman" w:cs="Times New Roman"/>
          <w:b/>
          <w:sz w:val="20"/>
          <w:szCs w:val="20"/>
          <w:lang w:val="en-US"/>
        </w:rPr>
      </w:pPr>
    </w:p>
    <w:p w14:paraId="36333393" w14:textId="77777777" w:rsidR="0010048B" w:rsidRPr="00967846" w:rsidRDefault="0010048B" w:rsidP="008865A8">
      <w:pPr>
        <w:spacing w:line="240" w:lineRule="auto"/>
        <w:jc w:val="both"/>
        <w:rPr>
          <w:rFonts w:ascii="Times New Roman" w:hAnsi="Times New Roman" w:cs="Times New Roman"/>
          <w:b/>
          <w:sz w:val="20"/>
          <w:szCs w:val="20"/>
          <w:lang w:val="en-US"/>
        </w:rPr>
      </w:pPr>
    </w:p>
    <w:p w14:paraId="654E6671" w14:textId="77777777" w:rsidR="00964B78" w:rsidRPr="00967846" w:rsidRDefault="001B546F" w:rsidP="008865A8">
      <w:pPr>
        <w:spacing w:line="240" w:lineRule="auto"/>
        <w:jc w:val="both"/>
        <w:rPr>
          <w:rFonts w:ascii="Times New Roman" w:hAnsi="Times New Roman" w:cs="Times New Roman"/>
          <w:b/>
          <w:sz w:val="24"/>
          <w:szCs w:val="20"/>
        </w:rPr>
      </w:pPr>
      <w:r w:rsidRPr="00967846">
        <w:rPr>
          <w:rFonts w:ascii="Times New Roman" w:hAnsi="Times New Roman" w:cs="Times New Roman"/>
          <w:b/>
          <w:sz w:val="24"/>
          <w:szCs w:val="20"/>
        </w:rPr>
        <w:t>Annexes</w:t>
      </w:r>
    </w:p>
    <w:p w14:paraId="0BBCE74D" w14:textId="77777777" w:rsidR="00964B78" w:rsidRPr="00967846" w:rsidRDefault="00964B78" w:rsidP="008865A8">
      <w:pPr>
        <w:spacing w:line="240" w:lineRule="auto"/>
        <w:jc w:val="both"/>
        <w:rPr>
          <w:rFonts w:ascii="Times New Roman" w:hAnsi="Times New Roman" w:cs="Times New Roman"/>
          <w:b/>
          <w:sz w:val="24"/>
          <w:szCs w:val="20"/>
        </w:rPr>
      </w:pPr>
      <w:r w:rsidRPr="00967846">
        <w:rPr>
          <w:rFonts w:ascii="Times New Roman" w:eastAsia="Calibri" w:hAnsi="Times New Roman" w:cs="Times New Roman"/>
          <w:b/>
          <w:sz w:val="24"/>
          <w:szCs w:val="20"/>
        </w:rPr>
        <w:t>Annexe 1 : Mode de calcul de l’indice d’Ogive</w:t>
      </w:r>
    </w:p>
    <w:p w14:paraId="69023E2D" w14:textId="77777777" w:rsidR="00964B78" w:rsidRPr="00967846" w:rsidRDefault="00964B78" w:rsidP="008865A8">
      <w:pPr>
        <w:spacing w:line="240" w:lineRule="auto"/>
        <w:jc w:val="both"/>
        <w:rPr>
          <w:rFonts w:ascii="Times New Roman" w:eastAsia="Calibri" w:hAnsi="Times New Roman" w:cs="Times New Roman"/>
          <w:sz w:val="24"/>
          <w:szCs w:val="20"/>
        </w:rPr>
      </w:pPr>
      <w:r w:rsidRPr="00967846">
        <w:rPr>
          <w:rFonts w:ascii="Times New Roman" w:eastAsia="Calibri" w:hAnsi="Times New Roman" w:cs="Times New Roman"/>
          <w:sz w:val="24"/>
          <w:szCs w:val="20"/>
        </w:rPr>
        <w:t>OGV= N.</w:t>
      </w:r>
      <m:oMath>
        <m:r>
          <w:rPr>
            <w:rFonts w:ascii="Cambria Math" w:hAnsi="Cambria Math" w:cs="Times New Roman"/>
            <w:sz w:val="24"/>
            <w:szCs w:val="20"/>
          </w:rPr>
          <m:t xml:space="preserve"> </m:t>
        </m:r>
        <m:nary>
          <m:naryPr>
            <m:chr m:val="∑"/>
            <m:limLoc m:val="subSup"/>
            <m:ctrlPr>
              <w:rPr>
                <w:rFonts w:ascii="Cambria Math" w:eastAsia="Calibri" w:hAnsi="Cambria Math" w:cs="Times New Roman"/>
                <w:i/>
                <w:sz w:val="24"/>
                <w:szCs w:val="20"/>
              </w:rPr>
            </m:ctrlPr>
          </m:naryPr>
          <m:sub>
            <m:r>
              <w:rPr>
                <w:rFonts w:ascii="Cambria Math" w:hAnsi="Cambria Math" w:cs="Times New Roman"/>
                <w:sz w:val="24"/>
                <w:szCs w:val="20"/>
              </w:rPr>
              <m:t>i=1</m:t>
            </m:r>
          </m:sub>
          <m:sup>
            <m:r>
              <w:rPr>
                <w:rFonts w:ascii="Cambria Math" w:hAnsi="Cambria Math" w:cs="Times New Roman"/>
                <w:sz w:val="24"/>
                <w:szCs w:val="20"/>
              </w:rPr>
              <m:t>N</m:t>
            </m:r>
          </m:sup>
          <m:e>
            <m:r>
              <w:rPr>
                <w:rFonts w:ascii="Cambria Math" w:hAnsi="Cambria Math" w:cs="Times New Roman"/>
                <w:sz w:val="24"/>
                <w:szCs w:val="20"/>
              </w:rPr>
              <m:t>(Pi</m:t>
            </m:r>
          </m:e>
        </m:nary>
      </m:oMath>
      <w:r w:rsidRPr="00967846">
        <w:rPr>
          <w:rFonts w:ascii="Times New Roman" w:eastAsia="Times New Roman" w:hAnsi="Times New Roman" w:cs="Times New Roman"/>
          <w:sz w:val="24"/>
          <w:szCs w:val="20"/>
        </w:rPr>
        <w:t>- 1 /N)</w:t>
      </w:r>
      <w:r w:rsidRPr="00967846">
        <w:rPr>
          <w:rFonts w:ascii="Times New Roman" w:eastAsia="Times New Roman" w:hAnsi="Times New Roman" w:cs="Times New Roman"/>
          <w:sz w:val="24"/>
          <w:szCs w:val="20"/>
          <w:vertAlign w:val="superscript"/>
        </w:rPr>
        <w:t xml:space="preserve">2       </w:t>
      </w:r>
      <w:r w:rsidRPr="00967846">
        <w:rPr>
          <w:rFonts w:ascii="Times New Roman" w:eastAsia="Times New Roman" w:hAnsi="Times New Roman" w:cs="Times New Roman"/>
          <w:sz w:val="24"/>
          <w:szCs w:val="20"/>
        </w:rPr>
        <w:t xml:space="preserve">ou  OGV= </w:t>
      </w:r>
      <m:oMath>
        <m:nary>
          <m:naryPr>
            <m:chr m:val="∑"/>
            <m:limLoc m:val="undOvr"/>
            <m:grow m:val="1"/>
            <m:ctrlPr>
              <w:rPr>
                <w:rFonts w:ascii="Cambria Math" w:eastAsia="Times New Roman" w:hAnsi="Cambria Math" w:cs="Times New Roman"/>
                <w:sz w:val="24"/>
                <w:szCs w:val="20"/>
              </w:rPr>
            </m:ctrlPr>
          </m:naryPr>
          <m:sub>
            <m:r>
              <m:rPr>
                <m:sty m:val="p"/>
              </m:rPr>
              <w:rPr>
                <w:rFonts w:ascii="Cambria Math" w:eastAsia="Times New Roman" w:hAnsi="Cambria Math" w:cs="Times New Roman"/>
                <w:sz w:val="24"/>
                <w:szCs w:val="20"/>
              </w:rPr>
              <m:t>i=1</m:t>
            </m:r>
          </m:sub>
          <m:sup>
            <m:r>
              <m:rPr>
                <m:sty m:val="p"/>
              </m:rPr>
              <w:rPr>
                <w:rFonts w:ascii="Cambria Math" w:eastAsia="Times New Roman" w:hAnsi="Cambria Math" w:cs="Times New Roman"/>
                <w:sz w:val="24"/>
                <w:szCs w:val="20"/>
              </w:rPr>
              <m:t>N</m:t>
            </m:r>
          </m:sup>
          <m:e>
            <m:r>
              <w:rPr>
                <w:rFonts w:ascii="Cambria Math" w:eastAsia="Times New Roman" w:hAnsi="Cambria Math" w:cs="Times New Roman"/>
                <w:sz w:val="24"/>
                <w:szCs w:val="20"/>
              </w:rPr>
              <m:t>.</m:t>
            </m:r>
          </m:e>
        </m:nary>
        <m:f>
          <m:fPr>
            <m:ctrlPr>
              <w:rPr>
                <w:rFonts w:ascii="Cambria Math" w:eastAsia="Times New Roman" w:hAnsi="Cambria Math" w:cs="Times New Roman"/>
                <w:sz w:val="24"/>
                <w:szCs w:val="20"/>
              </w:rPr>
            </m:ctrlPr>
          </m:fPr>
          <m:num>
            <m:d>
              <m:dPr>
                <m:ctrlPr>
                  <w:rPr>
                    <w:rFonts w:ascii="Cambria Math" w:eastAsia="Times New Roman" w:hAnsi="Cambria Math" w:cs="Times New Roman"/>
                    <w:i/>
                    <w:sz w:val="24"/>
                    <w:szCs w:val="20"/>
                  </w:rPr>
                </m:ctrlPr>
              </m:dPr>
              <m:e>
                <m:r>
                  <w:rPr>
                    <w:rFonts w:ascii="Cambria Math" w:eastAsia="Times New Roman" w:hAnsi="Cambria Math" w:cs="Times New Roman"/>
                    <w:sz w:val="24"/>
                    <w:szCs w:val="20"/>
                  </w:rPr>
                  <m:t>pi-</m:t>
                </m:r>
                <m:f>
                  <m:fPr>
                    <m:ctrlPr>
                      <w:rPr>
                        <w:rFonts w:ascii="Cambria Math" w:eastAsia="Times New Roman" w:hAnsi="Cambria Math" w:cs="Times New Roman"/>
                        <w:i/>
                        <w:sz w:val="24"/>
                        <w:szCs w:val="20"/>
                      </w:rPr>
                    </m:ctrlPr>
                  </m:fPr>
                  <m:num>
                    <m:r>
                      <w:rPr>
                        <w:rFonts w:ascii="Cambria Math" w:eastAsia="Times New Roman" w:hAnsi="Cambria Math" w:cs="Times New Roman"/>
                        <w:sz w:val="24"/>
                        <w:szCs w:val="20"/>
                      </w:rPr>
                      <m:t>1</m:t>
                    </m:r>
                  </m:num>
                  <m:den>
                    <m:r>
                      <w:rPr>
                        <w:rFonts w:ascii="Cambria Math" w:eastAsia="Times New Roman" w:hAnsi="Cambria Math" w:cs="Times New Roman"/>
                        <w:sz w:val="24"/>
                        <w:szCs w:val="20"/>
                      </w:rPr>
                      <m:t>N</m:t>
                    </m:r>
                  </m:den>
                </m:f>
              </m:e>
            </m:d>
            <m:r>
              <w:rPr>
                <w:rFonts w:ascii="Cambria Math" w:eastAsia="Times New Roman" w:hAnsi="Cambria Math" w:cs="Times New Roman"/>
                <w:sz w:val="24"/>
                <w:szCs w:val="20"/>
              </w:rPr>
              <m:t>2</m:t>
            </m:r>
          </m:num>
          <m:den>
            <m:r>
              <m:rPr>
                <m:sty m:val="p"/>
              </m:rPr>
              <w:rPr>
                <w:rFonts w:ascii="Cambria Math" w:eastAsia="Times New Roman" w:hAnsi="Cambria Math" w:cs="Times New Roman"/>
                <w:sz w:val="24"/>
                <w:szCs w:val="20"/>
              </w:rPr>
              <m:t>1/N</m:t>
            </m:r>
          </m:den>
        </m:f>
      </m:oMath>
    </w:p>
    <w:p w14:paraId="16182FF3" w14:textId="77777777" w:rsidR="00964B78" w:rsidRPr="00967846" w:rsidRDefault="00964B78" w:rsidP="008865A8">
      <w:pPr>
        <w:spacing w:line="240" w:lineRule="auto"/>
        <w:jc w:val="both"/>
        <w:rPr>
          <w:rFonts w:ascii="Times New Roman" w:eastAsia="Calibri" w:hAnsi="Times New Roman" w:cs="Times New Roman"/>
          <w:sz w:val="24"/>
          <w:szCs w:val="20"/>
        </w:rPr>
      </w:pPr>
      <w:proofErr w:type="gramStart"/>
      <w:r w:rsidRPr="00967846">
        <w:rPr>
          <w:rFonts w:ascii="Times New Roman" w:eastAsia="Calibri" w:hAnsi="Times New Roman" w:cs="Times New Roman"/>
          <w:sz w:val="24"/>
          <w:szCs w:val="20"/>
        </w:rPr>
        <w:t>où</w:t>
      </w:r>
      <w:proofErr w:type="gramEnd"/>
      <w:r w:rsidRPr="00967846">
        <w:rPr>
          <w:rFonts w:ascii="Times New Roman" w:eastAsia="Calibri" w:hAnsi="Times New Roman" w:cs="Times New Roman"/>
          <w:sz w:val="24"/>
          <w:szCs w:val="20"/>
        </w:rPr>
        <w:t xml:space="preserve"> Pi = ( xi /X ) est la part réelle du produit i ( xi ) dans les exportations totales ( X=Σ xi ), N le nombre total des produits exportés, et 1/N la part « idéale » des recettes d’exportation qui est la part moyenne d’exportation de chaque produit.</w:t>
      </w:r>
    </w:p>
    <w:p w14:paraId="38F42A76" w14:textId="77777777" w:rsidR="00964B78" w:rsidRPr="00967846" w:rsidRDefault="00964B78" w:rsidP="008865A8">
      <w:pPr>
        <w:spacing w:line="240" w:lineRule="auto"/>
        <w:jc w:val="both"/>
        <w:rPr>
          <w:rFonts w:ascii="Times New Roman" w:eastAsia="Calibri" w:hAnsi="Times New Roman" w:cs="Times New Roman"/>
          <w:sz w:val="24"/>
          <w:szCs w:val="20"/>
        </w:rPr>
      </w:pPr>
      <w:r w:rsidRPr="00967846">
        <w:rPr>
          <w:rFonts w:ascii="Times New Roman" w:eastAsia="Calibri" w:hAnsi="Times New Roman" w:cs="Times New Roman"/>
          <w:sz w:val="24"/>
          <w:szCs w:val="20"/>
        </w:rPr>
        <w:t>i) OGV = 0 lorsque la part des exportations est équitablement répartie entre les différents produits ;</w:t>
      </w:r>
    </w:p>
    <w:p w14:paraId="0A0DB8A7" w14:textId="77777777" w:rsidR="00964B78" w:rsidRPr="00967846" w:rsidRDefault="00964B78" w:rsidP="008865A8">
      <w:pPr>
        <w:spacing w:line="240" w:lineRule="auto"/>
        <w:jc w:val="both"/>
        <w:rPr>
          <w:rFonts w:ascii="Times New Roman" w:eastAsia="Calibri" w:hAnsi="Times New Roman" w:cs="Times New Roman"/>
          <w:sz w:val="24"/>
          <w:szCs w:val="20"/>
        </w:rPr>
      </w:pPr>
      <w:r w:rsidRPr="00967846">
        <w:rPr>
          <w:rFonts w:ascii="Times New Roman" w:eastAsia="Calibri" w:hAnsi="Times New Roman" w:cs="Times New Roman"/>
          <w:sz w:val="24"/>
          <w:szCs w:val="20"/>
        </w:rPr>
        <w:t xml:space="preserve">ii) OGV→0 lorsque l’économie en question est considérée comme étant fortement diversifiée ; </w:t>
      </w:r>
    </w:p>
    <w:p w14:paraId="4B719298" w14:textId="77777777" w:rsidR="005232F3" w:rsidRPr="00967846" w:rsidRDefault="00964B78" w:rsidP="008865A8">
      <w:pPr>
        <w:spacing w:line="240" w:lineRule="auto"/>
        <w:jc w:val="both"/>
        <w:rPr>
          <w:rFonts w:ascii="Times New Roman" w:eastAsia="Calibri" w:hAnsi="Times New Roman" w:cs="Times New Roman"/>
          <w:b/>
          <w:sz w:val="24"/>
          <w:szCs w:val="20"/>
        </w:rPr>
      </w:pPr>
      <w:r w:rsidRPr="00967846">
        <w:rPr>
          <w:rFonts w:ascii="Times New Roman" w:eastAsia="Calibri" w:hAnsi="Times New Roman" w:cs="Times New Roman"/>
          <w:sz w:val="24"/>
          <w:szCs w:val="20"/>
        </w:rPr>
        <w:t>iii) Une valeur OGV élevée traduit une économie relativement moins diversifiée (i.e. sa gamme des exportations ne compte que quelques produits).</w:t>
      </w:r>
      <w:r w:rsidRPr="00967846">
        <w:rPr>
          <w:rFonts w:ascii="Times New Roman" w:eastAsia="Calibri" w:hAnsi="Times New Roman" w:cs="Times New Roman"/>
          <w:b/>
          <w:sz w:val="24"/>
          <w:szCs w:val="20"/>
        </w:rPr>
        <w:t xml:space="preserve"> </w:t>
      </w:r>
    </w:p>
    <w:p w14:paraId="5F11A656" w14:textId="77777777" w:rsidR="00BA438F" w:rsidRPr="00967846" w:rsidRDefault="00964B78" w:rsidP="008865A8">
      <w:pPr>
        <w:spacing w:line="240" w:lineRule="auto"/>
        <w:jc w:val="both"/>
        <w:rPr>
          <w:rFonts w:ascii="Times New Roman" w:hAnsi="Times New Roman" w:cs="Times New Roman"/>
          <w:b/>
          <w:sz w:val="24"/>
          <w:szCs w:val="20"/>
        </w:rPr>
      </w:pPr>
      <w:r w:rsidRPr="00967846">
        <w:rPr>
          <w:rFonts w:ascii="Times New Roman" w:hAnsi="Times New Roman" w:cs="Times New Roman"/>
          <w:b/>
          <w:sz w:val="24"/>
          <w:szCs w:val="20"/>
        </w:rPr>
        <w:t>Annexe 2 : Résultats d’estimation</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865A8" w:rsidRPr="00967846" w14:paraId="095EFEB3" w14:textId="77777777" w:rsidTr="00E64C35">
        <w:trPr>
          <w:trHeight w:val="225"/>
        </w:trPr>
        <w:tc>
          <w:tcPr>
            <w:tcW w:w="4327" w:type="dxa"/>
            <w:gridSpan w:val="3"/>
            <w:tcBorders>
              <w:top w:val="nil"/>
              <w:left w:val="nil"/>
              <w:bottom w:val="nil"/>
              <w:right w:val="nil"/>
            </w:tcBorders>
            <w:vAlign w:val="bottom"/>
          </w:tcPr>
          <w:p w14:paraId="4327184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Dependent</w:t>
            </w:r>
            <w:proofErr w:type="spellEnd"/>
            <w:r w:rsidRPr="00967846">
              <w:rPr>
                <w:rFonts w:ascii="Times New Roman" w:hAnsi="Times New Roman" w:cs="Times New Roman"/>
                <w:sz w:val="20"/>
                <w:szCs w:val="20"/>
              </w:rPr>
              <w:t xml:space="preserve"> Variable: LOG(OGIV)</w:t>
            </w:r>
          </w:p>
        </w:tc>
        <w:tc>
          <w:tcPr>
            <w:tcW w:w="1208" w:type="dxa"/>
            <w:tcBorders>
              <w:top w:val="nil"/>
              <w:left w:val="nil"/>
              <w:bottom w:val="nil"/>
              <w:right w:val="nil"/>
            </w:tcBorders>
            <w:vAlign w:val="bottom"/>
          </w:tcPr>
          <w:p w14:paraId="4DDADF8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60BE8E1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401D710D" w14:textId="77777777" w:rsidTr="00E64C35">
        <w:trPr>
          <w:trHeight w:val="225"/>
        </w:trPr>
        <w:tc>
          <w:tcPr>
            <w:tcW w:w="3120" w:type="dxa"/>
            <w:gridSpan w:val="2"/>
            <w:tcBorders>
              <w:top w:val="nil"/>
              <w:left w:val="nil"/>
              <w:bottom w:val="nil"/>
              <w:right w:val="nil"/>
            </w:tcBorders>
            <w:vAlign w:val="bottom"/>
          </w:tcPr>
          <w:p w14:paraId="1C5DDEC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Method: ARDL</w:t>
            </w:r>
          </w:p>
        </w:tc>
        <w:tc>
          <w:tcPr>
            <w:tcW w:w="1207" w:type="dxa"/>
            <w:tcBorders>
              <w:top w:val="nil"/>
              <w:left w:val="nil"/>
              <w:bottom w:val="nil"/>
              <w:right w:val="nil"/>
            </w:tcBorders>
            <w:vAlign w:val="bottom"/>
          </w:tcPr>
          <w:p w14:paraId="5838A2F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0FD1487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6AD6739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0274FE1F" w14:textId="77777777" w:rsidTr="00E64C35">
        <w:trPr>
          <w:trHeight w:val="225"/>
        </w:trPr>
        <w:tc>
          <w:tcPr>
            <w:tcW w:w="5535" w:type="dxa"/>
            <w:gridSpan w:val="4"/>
            <w:tcBorders>
              <w:top w:val="nil"/>
              <w:left w:val="nil"/>
              <w:bottom w:val="nil"/>
              <w:right w:val="nil"/>
            </w:tcBorders>
            <w:vAlign w:val="bottom"/>
          </w:tcPr>
          <w:p w14:paraId="4486C9A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Selected</w:t>
            </w:r>
            <w:proofErr w:type="spellEnd"/>
            <w:r w:rsidRPr="00967846">
              <w:rPr>
                <w:rFonts w:ascii="Times New Roman" w:hAnsi="Times New Roman" w:cs="Times New Roman"/>
                <w:sz w:val="20"/>
                <w:szCs w:val="20"/>
              </w:rPr>
              <w:t xml:space="preserve"> Model: ARDL(</w:t>
            </w:r>
            <w:r w:rsidR="00C14540" w:rsidRPr="00967846">
              <w:rPr>
                <w:rFonts w:ascii="Times New Roman" w:hAnsi="Times New Roman" w:cs="Times New Roman"/>
                <w:sz w:val="20"/>
                <w:szCs w:val="20"/>
              </w:rPr>
              <w:t>(1, 4, 3, 4, 4, 2)</w:t>
            </w:r>
          </w:p>
        </w:tc>
        <w:tc>
          <w:tcPr>
            <w:tcW w:w="997" w:type="dxa"/>
            <w:tcBorders>
              <w:top w:val="nil"/>
              <w:left w:val="nil"/>
              <w:bottom w:val="nil"/>
              <w:right w:val="nil"/>
            </w:tcBorders>
            <w:vAlign w:val="bottom"/>
          </w:tcPr>
          <w:p w14:paraId="01F3D66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3E66B4B5" w14:textId="77777777" w:rsidTr="00E64C35">
        <w:trPr>
          <w:trHeight w:hRule="exact" w:val="90"/>
        </w:trPr>
        <w:tc>
          <w:tcPr>
            <w:tcW w:w="2017" w:type="dxa"/>
            <w:tcBorders>
              <w:top w:val="nil"/>
              <w:left w:val="nil"/>
              <w:bottom w:val="double" w:sz="6" w:space="2" w:color="auto"/>
              <w:right w:val="nil"/>
            </w:tcBorders>
            <w:vAlign w:val="bottom"/>
          </w:tcPr>
          <w:p w14:paraId="5D45906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50C29A0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549C017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7FF0326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3CCA77E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2F701994" w14:textId="77777777" w:rsidTr="00E64C35">
        <w:trPr>
          <w:trHeight w:hRule="exact" w:val="135"/>
        </w:trPr>
        <w:tc>
          <w:tcPr>
            <w:tcW w:w="2017" w:type="dxa"/>
            <w:tcBorders>
              <w:top w:val="nil"/>
              <w:left w:val="nil"/>
              <w:bottom w:val="nil"/>
              <w:right w:val="nil"/>
            </w:tcBorders>
            <w:vAlign w:val="bottom"/>
          </w:tcPr>
          <w:p w14:paraId="052F4AC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0254E25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0D7C6EA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79AE2CA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29F4CD2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660C176F" w14:textId="77777777" w:rsidTr="00E64C35">
        <w:trPr>
          <w:trHeight w:val="225"/>
        </w:trPr>
        <w:tc>
          <w:tcPr>
            <w:tcW w:w="2017" w:type="dxa"/>
            <w:tcBorders>
              <w:top w:val="nil"/>
              <w:left w:val="nil"/>
              <w:bottom w:val="nil"/>
              <w:right w:val="nil"/>
            </w:tcBorders>
            <w:vAlign w:val="bottom"/>
          </w:tcPr>
          <w:p w14:paraId="7A92219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Variable</w:t>
            </w:r>
          </w:p>
        </w:tc>
        <w:tc>
          <w:tcPr>
            <w:tcW w:w="1103" w:type="dxa"/>
            <w:tcBorders>
              <w:top w:val="nil"/>
              <w:left w:val="nil"/>
              <w:bottom w:val="nil"/>
              <w:right w:val="nil"/>
            </w:tcBorders>
            <w:vAlign w:val="bottom"/>
          </w:tcPr>
          <w:p w14:paraId="5320CF51"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Coefficient</w:t>
            </w:r>
          </w:p>
        </w:tc>
        <w:tc>
          <w:tcPr>
            <w:tcW w:w="1207" w:type="dxa"/>
            <w:tcBorders>
              <w:top w:val="nil"/>
              <w:left w:val="nil"/>
              <w:bottom w:val="nil"/>
              <w:right w:val="nil"/>
            </w:tcBorders>
            <w:vAlign w:val="bottom"/>
          </w:tcPr>
          <w:p w14:paraId="2CBE2853"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proofErr w:type="spellStart"/>
            <w:r w:rsidRPr="00967846">
              <w:rPr>
                <w:rFonts w:ascii="Times New Roman" w:hAnsi="Times New Roman" w:cs="Times New Roman"/>
                <w:sz w:val="20"/>
                <w:szCs w:val="20"/>
              </w:rPr>
              <w:t>Std</w:t>
            </w:r>
            <w:proofErr w:type="spellEnd"/>
            <w:r w:rsidRPr="00967846">
              <w:rPr>
                <w:rFonts w:ascii="Times New Roman" w:hAnsi="Times New Roman" w:cs="Times New Roman"/>
                <w:sz w:val="20"/>
                <w:szCs w:val="20"/>
              </w:rPr>
              <w:t xml:space="preserve">. </w:t>
            </w:r>
            <w:proofErr w:type="spellStart"/>
            <w:r w:rsidRPr="00967846">
              <w:rPr>
                <w:rFonts w:ascii="Times New Roman" w:hAnsi="Times New Roman" w:cs="Times New Roman"/>
                <w:sz w:val="20"/>
                <w:szCs w:val="20"/>
              </w:rPr>
              <w:t>Error</w:t>
            </w:r>
            <w:proofErr w:type="spellEnd"/>
          </w:p>
        </w:tc>
        <w:tc>
          <w:tcPr>
            <w:tcW w:w="1208" w:type="dxa"/>
            <w:tcBorders>
              <w:top w:val="nil"/>
              <w:left w:val="nil"/>
              <w:bottom w:val="nil"/>
              <w:right w:val="nil"/>
            </w:tcBorders>
            <w:vAlign w:val="bottom"/>
          </w:tcPr>
          <w:p w14:paraId="161DC016"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t-</w:t>
            </w:r>
            <w:proofErr w:type="spellStart"/>
            <w:r w:rsidRPr="00967846">
              <w:rPr>
                <w:rFonts w:ascii="Times New Roman" w:hAnsi="Times New Roman" w:cs="Times New Roman"/>
                <w:sz w:val="20"/>
                <w:szCs w:val="20"/>
              </w:rPr>
              <w:t>Statistic</w:t>
            </w:r>
            <w:proofErr w:type="spellEnd"/>
          </w:p>
        </w:tc>
        <w:tc>
          <w:tcPr>
            <w:tcW w:w="997" w:type="dxa"/>
            <w:tcBorders>
              <w:top w:val="nil"/>
              <w:left w:val="nil"/>
              <w:bottom w:val="nil"/>
              <w:right w:val="nil"/>
            </w:tcBorders>
            <w:vAlign w:val="bottom"/>
          </w:tcPr>
          <w:p w14:paraId="0E5ECDDC"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Prob.*  </w:t>
            </w:r>
          </w:p>
        </w:tc>
      </w:tr>
      <w:tr w:rsidR="008865A8" w:rsidRPr="00967846" w14:paraId="048D9B7D" w14:textId="77777777" w:rsidTr="00E64C35">
        <w:trPr>
          <w:trHeight w:hRule="exact" w:val="90"/>
        </w:trPr>
        <w:tc>
          <w:tcPr>
            <w:tcW w:w="2017" w:type="dxa"/>
            <w:tcBorders>
              <w:top w:val="nil"/>
              <w:left w:val="nil"/>
              <w:bottom w:val="double" w:sz="6" w:space="2" w:color="auto"/>
              <w:right w:val="nil"/>
            </w:tcBorders>
            <w:vAlign w:val="bottom"/>
          </w:tcPr>
          <w:p w14:paraId="78EBE51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0CC0DFE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5E596E8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27F1852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778D589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0D45FF70" w14:textId="77777777" w:rsidTr="00E64C35">
        <w:trPr>
          <w:trHeight w:hRule="exact" w:val="135"/>
        </w:trPr>
        <w:tc>
          <w:tcPr>
            <w:tcW w:w="2017" w:type="dxa"/>
            <w:tcBorders>
              <w:top w:val="nil"/>
              <w:left w:val="nil"/>
              <w:bottom w:val="nil"/>
              <w:right w:val="nil"/>
            </w:tcBorders>
            <w:vAlign w:val="bottom"/>
          </w:tcPr>
          <w:p w14:paraId="4792C81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65126D8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0F017C3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4707E49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14DA143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F752162" w14:textId="77777777" w:rsidTr="00E64C35">
        <w:trPr>
          <w:trHeight w:val="225"/>
        </w:trPr>
        <w:tc>
          <w:tcPr>
            <w:tcW w:w="2017" w:type="dxa"/>
            <w:tcBorders>
              <w:top w:val="nil"/>
              <w:left w:val="nil"/>
              <w:bottom w:val="nil"/>
              <w:right w:val="nil"/>
            </w:tcBorders>
            <w:vAlign w:val="bottom"/>
          </w:tcPr>
          <w:p w14:paraId="5165186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2E66AB92"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p>
        </w:tc>
        <w:tc>
          <w:tcPr>
            <w:tcW w:w="1207" w:type="dxa"/>
            <w:tcBorders>
              <w:top w:val="nil"/>
              <w:left w:val="nil"/>
              <w:bottom w:val="nil"/>
              <w:right w:val="nil"/>
            </w:tcBorders>
            <w:vAlign w:val="bottom"/>
          </w:tcPr>
          <w:p w14:paraId="33D0CCB1"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p>
        </w:tc>
        <w:tc>
          <w:tcPr>
            <w:tcW w:w="1208" w:type="dxa"/>
            <w:tcBorders>
              <w:top w:val="nil"/>
              <w:left w:val="nil"/>
              <w:bottom w:val="nil"/>
              <w:right w:val="nil"/>
            </w:tcBorders>
            <w:vAlign w:val="bottom"/>
          </w:tcPr>
          <w:p w14:paraId="6C49752B"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p>
        </w:tc>
        <w:tc>
          <w:tcPr>
            <w:tcW w:w="997" w:type="dxa"/>
            <w:tcBorders>
              <w:top w:val="nil"/>
              <w:left w:val="nil"/>
              <w:bottom w:val="nil"/>
              <w:right w:val="nil"/>
            </w:tcBorders>
            <w:vAlign w:val="bottom"/>
          </w:tcPr>
          <w:p w14:paraId="5920EEC7"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p>
        </w:tc>
      </w:tr>
      <w:tr w:rsidR="008865A8" w:rsidRPr="00967846" w14:paraId="2ED97C06" w14:textId="77777777" w:rsidTr="004B5865">
        <w:trPr>
          <w:trHeight w:val="225"/>
        </w:trPr>
        <w:tc>
          <w:tcPr>
            <w:tcW w:w="2017" w:type="dxa"/>
            <w:tcBorders>
              <w:top w:val="nil"/>
              <w:left w:val="nil"/>
              <w:bottom w:val="nil"/>
              <w:right w:val="nil"/>
            </w:tcBorders>
            <w:vAlign w:val="bottom"/>
          </w:tcPr>
          <w:p w14:paraId="2B8E8551"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LOG(OGIV(-1))</w:t>
            </w:r>
          </w:p>
        </w:tc>
        <w:tc>
          <w:tcPr>
            <w:tcW w:w="1103" w:type="dxa"/>
            <w:tcBorders>
              <w:top w:val="nil"/>
              <w:left w:val="nil"/>
              <w:bottom w:val="nil"/>
              <w:right w:val="nil"/>
            </w:tcBorders>
            <w:vAlign w:val="bottom"/>
          </w:tcPr>
          <w:p w14:paraId="159D50AA" w14:textId="77777777" w:rsidR="006E6245" w:rsidRPr="00967846" w:rsidRDefault="00C14540"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w:t>
            </w:r>
            <w:r w:rsidR="006E6245" w:rsidRPr="00967846">
              <w:rPr>
                <w:rFonts w:ascii="Times New Roman" w:hAnsi="Times New Roman" w:cs="Times New Roman"/>
                <w:sz w:val="20"/>
                <w:szCs w:val="20"/>
              </w:rPr>
              <w:t>0.014261</w:t>
            </w:r>
          </w:p>
        </w:tc>
        <w:tc>
          <w:tcPr>
            <w:tcW w:w="1207" w:type="dxa"/>
            <w:tcBorders>
              <w:top w:val="nil"/>
              <w:left w:val="nil"/>
              <w:bottom w:val="nil"/>
              <w:right w:val="nil"/>
            </w:tcBorders>
            <w:vAlign w:val="bottom"/>
          </w:tcPr>
          <w:p w14:paraId="4F2C543C"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0.114110</w:t>
            </w:r>
          </w:p>
        </w:tc>
        <w:tc>
          <w:tcPr>
            <w:tcW w:w="1208" w:type="dxa"/>
            <w:tcBorders>
              <w:top w:val="nil"/>
              <w:left w:val="nil"/>
              <w:bottom w:val="nil"/>
              <w:right w:val="nil"/>
            </w:tcBorders>
            <w:vAlign w:val="bottom"/>
          </w:tcPr>
          <w:p w14:paraId="72A870C3" w14:textId="77777777" w:rsidR="006E6245" w:rsidRPr="00967846" w:rsidRDefault="00C14540"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w:t>
            </w:r>
            <w:r w:rsidR="006E6245" w:rsidRPr="00967846">
              <w:rPr>
                <w:rFonts w:ascii="Times New Roman" w:hAnsi="Times New Roman" w:cs="Times New Roman"/>
                <w:sz w:val="20"/>
                <w:szCs w:val="20"/>
              </w:rPr>
              <w:t>.124972</w:t>
            </w:r>
          </w:p>
        </w:tc>
        <w:tc>
          <w:tcPr>
            <w:tcW w:w="997" w:type="dxa"/>
            <w:tcBorders>
              <w:top w:val="nil"/>
              <w:left w:val="nil"/>
              <w:bottom w:val="nil"/>
              <w:right w:val="nil"/>
            </w:tcBorders>
            <w:vAlign w:val="bottom"/>
          </w:tcPr>
          <w:p w14:paraId="42FAE96B" w14:textId="77777777" w:rsidR="006E6245" w:rsidRPr="00967846" w:rsidRDefault="00C14540"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0.06</w:t>
            </w:r>
            <w:r w:rsidR="006E6245" w:rsidRPr="00967846">
              <w:rPr>
                <w:rFonts w:ascii="Times New Roman" w:hAnsi="Times New Roman" w:cs="Times New Roman"/>
                <w:sz w:val="20"/>
                <w:szCs w:val="20"/>
              </w:rPr>
              <w:t>28</w:t>
            </w:r>
          </w:p>
        </w:tc>
      </w:tr>
      <w:tr w:rsidR="008865A8" w:rsidRPr="00967846" w14:paraId="063E10ED" w14:textId="77777777" w:rsidTr="004B5865">
        <w:trPr>
          <w:trHeight w:val="225"/>
        </w:trPr>
        <w:tc>
          <w:tcPr>
            <w:tcW w:w="2017" w:type="dxa"/>
            <w:tcBorders>
              <w:top w:val="nil"/>
              <w:left w:val="nil"/>
              <w:bottom w:val="nil"/>
              <w:right w:val="nil"/>
            </w:tcBorders>
            <w:vAlign w:val="bottom"/>
          </w:tcPr>
          <w:p w14:paraId="6877B6F6"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LOG(PIBH)</w:t>
            </w:r>
          </w:p>
        </w:tc>
        <w:tc>
          <w:tcPr>
            <w:tcW w:w="1103" w:type="dxa"/>
            <w:tcBorders>
              <w:top w:val="nil"/>
              <w:left w:val="nil"/>
              <w:bottom w:val="nil"/>
              <w:right w:val="nil"/>
            </w:tcBorders>
            <w:vAlign w:val="bottom"/>
          </w:tcPr>
          <w:p w14:paraId="53B2F1D4"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-0.777853</w:t>
            </w:r>
          </w:p>
        </w:tc>
        <w:tc>
          <w:tcPr>
            <w:tcW w:w="1207" w:type="dxa"/>
            <w:tcBorders>
              <w:top w:val="nil"/>
              <w:left w:val="nil"/>
              <w:bottom w:val="nil"/>
              <w:right w:val="nil"/>
            </w:tcBorders>
            <w:vAlign w:val="bottom"/>
          </w:tcPr>
          <w:p w14:paraId="12F43287"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0.391431</w:t>
            </w:r>
          </w:p>
        </w:tc>
        <w:tc>
          <w:tcPr>
            <w:tcW w:w="1208" w:type="dxa"/>
            <w:tcBorders>
              <w:top w:val="nil"/>
              <w:left w:val="nil"/>
              <w:bottom w:val="nil"/>
              <w:right w:val="nil"/>
            </w:tcBorders>
            <w:vAlign w:val="bottom"/>
          </w:tcPr>
          <w:p w14:paraId="3D4316B9"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-1.987203</w:t>
            </w:r>
          </w:p>
        </w:tc>
        <w:tc>
          <w:tcPr>
            <w:tcW w:w="997" w:type="dxa"/>
            <w:tcBorders>
              <w:top w:val="nil"/>
              <w:left w:val="nil"/>
              <w:bottom w:val="nil"/>
              <w:right w:val="nil"/>
            </w:tcBorders>
            <w:vAlign w:val="bottom"/>
          </w:tcPr>
          <w:p w14:paraId="51CB7B17"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0.0724</w:t>
            </w:r>
          </w:p>
        </w:tc>
      </w:tr>
      <w:tr w:rsidR="008865A8" w:rsidRPr="00967846" w14:paraId="6A74EB4E" w14:textId="77777777" w:rsidTr="004B5865">
        <w:trPr>
          <w:trHeight w:val="225"/>
        </w:trPr>
        <w:tc>
          <w:tcPr>
            <w:tcW w:w="2017" w:type="dxa"/>
            <w:tcBorders>
              <w:top w:val="nil"/>
              <w:left w:val="nil"/>
              <w:bottom w:val="nil"/>
              <w:right w:val="nil"/>
            </w:tcBorders>
            <w:vAlign w:val="bottom"/>
          </w:tcPr>
          <w:p w14:paraId="161C1956"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LOG(PIBH(-1))</w:t>
            </w:r>
          </w:p>
        </w:tc>
        <w:tc>
          <w:tcPr>
            <w:tcW w:w="1103" w:type="dxa"/>
            <w:tcBorders>
              <w:top w:val="nil"/>
              <w:left w:val="nil"/>
              <w:bottom w:val="nil"/>
              <w:right w:val="nil"/>
            </w:tcBorders>
            <w:vAlign w:val="bottom"/>
          </w:tcPr>
          <w:p w14:paraId="4F04A56C"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-0.037210</w:t>
            </w:r>
          </w:p>
        </w:tc>
        <w:tc>
          <w:tcPr>
            <w:tcW w:w="1207" w:type="dxa"/>
            <w:tcBorders>
              <w:top w:val="nil"/>
              <w:left w:val="nil"/>
              <w:bottom w:val="nil"/>
              <w:right w:val="nil"/>
            </w:tcBorders>
            <w:vAlign w:val="bottom"/>
          </w:tcPr>
          <w:p w14:paraId="004B0E62"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0.433705</w:t>
            </w:r>
          </w:p>
        </w:tc>
        <w:tc>
          <w:tcPr>
            <w:tcW w:w="1208" w:type="dxa"/>
            <w:tcBorders>
              <w:top w:val="nil"/>
              <w:left w:val="nil"/>
              <w:bottom w:val="nil"/>
              <w:right w:val="nil"/>
            </w:tcBorders>
            <w:vAlign w:val="bottom"/>
          </w:tcPr>
          <w:p w14:paraId="5A737987"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-0.085795</w:t>
            </w:r>
          </w:p>
        </w:tc>
        <w:tc>
          <w:tcPr>
            <w:tcW w:w="997" w:type="dxa"/>
            <w:tcBorders>
              <w:top w:val="nil"/>
              <w:left w:val="nil"/>
              <w:bottom w:val="nil"/>
              <w:right w:val="nil"/>
            </w:tcBorders>
            <w:vAlign w:val="bottom"/>
          </w:tcPr>
          <w:p w14:paraId="1B0A052A"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0.9332</w:t>
            </w:r>
          </w:p>
        </w:tc>
      </w:tr>
      <w:tr w:rsidR="008865A8" w:rsidRPr="00967846" w14:paraId="24872A51" w14:textId="77777777" w:rsidTr="004B5865">
        <w:trPr>
          <w:trHeight w:val="225"/>
        </w:trPr>
        <w:tc>
          <w:tcPr>
            <w:tcW w:w="2017" w:type="dxa"/>
            <w:tcBorders>
              <w:top w:val="nil"/>
              <w:left w:val="nil"/>
              <w:bottom w:val="nil"/>
              <w:right w:val="nil"/>
            </w:tcBorders>
            <w:vAlign w:val="bottom"/>
          </w:tcPr>
          <w:p w14:paraId="22740161"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LOG(PIBH(-2))</w:t>
            </w:r>
          </w:p>
        </w:tc>
        <w:tc>
          <w:tcPr>
            <w:tcW w:w="1103" w:type="dxa"/>
            <w:tcBorders>
              <w:top w:val="nil"/>
              <w:left w:val="nil"/>
              <w:bottom w:val="nil"/>
              <w:right w:val="nil"/>
            </w:tcBorders>
            <w:vAlign w:val="bottom"/>
          </w:tcPr>
          <w:p w14:paraId="5765AB3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1.423930</w:t>
            </w:r>
          </w:p>
        </w:tc>
        <w:tc>
          <w:tcPr>
            <w:tcW w:w="1207" w:type="dxa"/>
            <w:tcBorders>
              <w:top w:val="nil"/>
              <w:left w:val="nil"/>
              <w:bottom w:val="nil"/>
              <w:right w:val="nil"/>
            </w:tcBorders>
            <w:vAlign w:val="bottom"/>
          </w:tcPr>
          <w:p w14:paraId="726774E3"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0.459729</w:t>
            </w:r>
          </w:p>
        </w:tc>
        <w:tc>
          <w:tcPr>
            <w:tcW w:w="1208" w:type="dxa"/>
            <w:tcBorders>
              <w:top w:val="nil"/>
              <w:left w:val="nil"/>
              <w:bottom w:val="nil"/>
              <w:right w:val="nil"/>
            </w:tcBorders>
            <w:vAlign w:val="bottom"/>
          </w:tcPr>
          <w:p w14:paraId="05FC22FA"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3.097326</w:t>
            </w:r>
          </w:p>
        </w:tc>
        <w:tc>
          <w:tcPr>
            <w:tcW w:w="997" w:type="dxa"/>
            <w:tcBorders>
              <w:top w:val="nil"/>
              <w:left w:val="nil"/>
              <w:bottom w:val="nil"/>
              <w:right w:val="nil"/>
            </w:tcBorders>
            <w:vAlign w:val="bottom"/>
          </w:tcPr>
          <w:p w14:paraId="34D683B3"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0.0102</w:t>
            </w:r>
          </w:p>
        </w:tc>
      </w:tr>
      <w:tr w:rsidR="008865A8" w:rsidRPr="00967846" w14:paraId="4A257E25" w14:textId="77777777" w:rsidTr="004B5865">
        <w:trPr>
          <w:trHeight w:val="225"/>
        </w:trPr>
        <w:tc>
          <w:tcPr>
            <w:tcW w:w="2017" w:type="dxa"/>
            <w:tcBorders>
              <w:top w:val="nil"/>
              <w:left w:val="nil"/>
              <w:bottom w:val="nil"/>
              <w:right w:val="nil"/>
            </w:tcBorders>
            <w:vAlign w:val="bottom"/>
          </w:tcPr>
          <w:p w14:paraId="706F396B"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LOG(PIBH(-3))</w:t>
            </w:r>
          </w:p>
        </w:tc>
        <w:tc>
          <w:tcPr>
            <w:tcW w:w="1103" w:type="dxa"/>
            <w:tcBorders>
              <w:top w:val="nil"/>
              <w:left w:val="nil"/>
              <w:bottom w:val="nil"/>
              <w:right w:val="nil"/>
            </w:tcBorders>
            <w:vAlign w:val="bottom"/>
          </w:tcPr>
          <w:p w14:paraId="75FAAF76"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-0.984898</w:t>
            </w:r>
          </w:p>
        </w:tc>
        <w:tc>
          <w:tcPr>
            <w:tcW w:w="1207" w:type="dxa"/>
            <w:tcBorders>
              <w:top w:val="nil"/>
              <w:left w:val="nil"/>
              <w:bottom w:val="nil"/>
              <w:right w:val="nil"/>
            </w:tcBorders>
            <w:vAlign w:val="bottom"/>
          </w:tcPr>
          <w:p w14:paraId="2D2A29CB"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0.529924</w:t>
            </w:r>
          </w:p>
        </w:tc>
        <w:tc>
          <w:tcPr>
            <w:tcW w:w="1208" w:type="dxa"/>
            <w:tcBorders>
              <w:top w:val="nil"/>
              <w:left w:val="nil"/>
              <w:bottom w:val="nil"/>
              <w:right w:val="nil"/>
            </w:tcBorders>
            <w:vAlign w:val="bottom"/>
          </w:tcPr>
          <w:p w14:paraId="4592283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-1.858565</w:t>
            </w:r>
          </w:p>
        </w:tc>
        <w:tc>
          <w:tcPr>
            <w:tcW w:w="997" w:type="dxa"/>
            <w:tcBorders>
              <w:top w:val="nil"/>
              <w:left w:val="nil"/>
              <w:bottom w:val="nil"/>
              <w:right w:val="nil"/>
            </w:tcBorders>
            <w:vAlign w:val="bottom"/>
          </w:tcPr>
          <w:p w14:paraId="131C924E"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0.0900</w:t>
            </w:r>
          </w:p>
        </w:tc>
      </w:tr>
      <w:tr w:rsidR="008865A8" w:rsidRPr="00967846" w14:paraId="6F6F633A" w14:textId="77777777" w:rsidTr="004B5865">
        <w:trPr>
          <w:trHeight w:val="225"/>
        </w:trPr>
        <w:tc>
          <w:tcPr>
            <w:tcW w:w="2017" w:type="dxa"/>
            <w:tcBorders>
              <w:top w:val="nil"/>
              <w:left w:val="nil"/>
              <w:bottom w:val="nil"/>
              <w:right w:val="nil"/>
            </w:tcBorders>
            <w:vAlign w:val="bottom"/>
          </w:tcPr>
          <w:p w14:paraId="1B653A0B"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LOG(PIBH(-4))</w:t>
            </w:r>
          </w:p>
        </w:tc>
        <w:tc>
          <w:tcPr>
            <w:tcW w:w="1103" w:type="dxa"/>
            <w:tcBorders>
              <w:top w:val="nil"/>
              <w:left w:val="nil"/>
              <w:bottom w:val="nil"/>
              <w:right w:val="nil"/>
            </w:tcBorders>
            <w:vAlign w:val="bottom"/>
          </w:tcPr>
          <w:p w14:paraId="1570815B"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-0.639277</w:t>
            </w:r>
          </w:p>
        </w:tc>
        <w:tc>
          <w:tcPr>
            <w:tcW w:w="1207" w:type="dxa"/>
            <w:tcBorders>
              <w:top w:val="nil"/>
              <w:left w:val="nil"/>
              <w:bottom w:val="nil"/>
              <w:right w:val="nil"/>
            </w:tcBorders>
            <w:vAlign w:val="bottom"/>
          </w:tcPr>
          <w:p w14:paraId="181F2CDE"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0.281445</w:t>
            </w:r>
          </w:p>
        </w:tc>
        <w:tc>
          <w:tcPr>
            <w:tcW w:w="1208" w:type="dxa"/>
            <w:tcBorders>
              <w:top w:val="nil"/>
              <w:left w:val="nil"/>
              <w:bottom w:val="nil"/>
              <w:right w:val="nil"/>
            </w:tcBorders>
            <w:vAlign w:val="bottom"/>
          </w:tcPr>
          <w:p w14:paraId="7F090BF3"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-2.271409</w:t>
            </w:r>
          </w:p>
        </w:tc>
        <w:tc>
          <w:tcPr>
            <w:tcW w:w="997" w:type="dxa"/>
            <w:tcBorders>
              <w:top w:val="nil"/>
              <w:left w:val="nil"/>
              <w:bottom w:val="nil"/>
              <w:right w:val="nil"/>
            </w:tcBorders>
            <w:vAlign w:val="bottom"/>
          </w:tcPr>
          <w:p w14:paraId="191C582D"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0.0442</w:t>
            </w:r>
          </w:p>
        </w:tc>
      </w:tr>
      <w:tr w:rsidR="008865A8" w:rsidRPr="00967846" w14:paraId="706E6EFF" w14:textId="77777777" w:rsidTr="004B5865">
        <w:trPr>
          <w:trHeight w:val="225"/>
        </w:trPr>
        <w:tc>
          <w:tcPr>
            <w:tcW w:w="2017" w:type="dxa"/>
            <w:tcBorders>
              <w:top w:val="nil"/>
              <w:left w:val="nil"/>
              <w:bottom w:val="nil"/>
              <w:right w:val="nil"/>
            </w:tcBorders>
            <w:vAlign w:val="bottom"/>
          </w:tcPr>
          <w:p w14:paraId="1F3EA0B5"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LOG(TSC)</w:t>
            </w:r>
          </w:p>
        </w:tc>
        <w:tc>
          <w:tcPr>
            <w:tcW w:w="1103" w:type="dxa"/>
            <w:tcBorders>
              <w:top w:val="nil"/>
              <w:left w:val="nil"/>
              <w:bottom w:val="nil"/>
              <w:right w:val="nil"/>
            </w:tcBorders>
            <w:vAlign w:val="bottom"/>
          </w:tcPr>
          <w:p w14:paraId="40A8045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-0.396005</w:t>
            </w:r>
          </w:p>
        </w:tc>
        <w:tc>
          <w:tcPr>
            <w:tcW w:w="1207" w:type="dxa"/>
            <w:tcBorders>
              <w:top w:val="nil"/>
              <w:left w:val="nil"/>
              <w:bottom w:val="nil"/>
              <w:right w:val="nil"/>
            </w:tcBorders>
            <w:vAlign w:val="bottom"/>
          </w:tcPr>
          <w:p w14:paraId="08BA529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0.208153</w:t>
            </w:r>
          </w:p>
        </w:tc>
        <w:tc>
          <w:tcPr>
            <w:tcW w:w="1208" w:type="dxa"/>
            <w:tcBorders>
              <w:top w:val="nil"/>
              <w:left w:val="nil"/>
              <w:bottom w:val="nil"/>
              <w:right w:val="nil"/>
            </w:tcBorders>
            <w:vAlign w:val="bottom"/>
          </w:tcPr>
          <w:p w14:paraId="6F006444"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-1.902473</w:t>
            </w:r>
          </w:p>
        </w:tc>
        <w:tc>
          <w:tcPr>
            <w:tcW w:w="997" w:type="dxa"/>
            <w:tcBorders>
              <w:top w:val="nil"/>
              <w:left w:val="nil"/>
              <w:bottom w:val="nil"/>
              <w:right w:val="nil"/>
            </w:tcBorders>
            <w:vAlign w:val="bottom"/>
          </w:tcPr>
          <w:p w14:paraId="7D1381FB"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0.0836</w:t>
            </w:r>
          </w:p>
        </w:tc>
      </w:tr>
      <w:tr w:rsidR="008865A8" w:rsidRPr="00967846" w14:paraId="7ABE427D" w14:textId="77777777" w:rsidTr="004B5865">
        <w:trPr>
          <w:trHeight w:val="225"/>
        </w:trPr>
        <w:tc>
          <w:tcPr>
            <w:tcW w:w="2017" w:type="dxa"/>
            <w:tcBorders>
              <w:top w:val="nil"/>
              <w:left w:val="nil"/>
              <w:bottom w:val="nil"/>
              <w:right w:val="nil"/>
            </w:tcBorders>
            <w:vAlign w:val="bottom"/>
          </w:tcPr>
          <w:p w14:paraId="57A50D5E"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LOG(TSC(-1))</w:t>
            </w:r>
          </w:p>
        </w:tc>
        <w:tc>
          <w:tcPr>
            <w:tcW w:w="1103" w:type="dxa"/>
            <w:tcBorders>
              <w:top w:val="nil"/>
              <w:left w:val="nil"/>
              <w:bottom w:val="nil"/>
              <w:right w:val="nil"/>
            </w:tcBorders>
            <w:vAlign w:val="bottom"/>
          </w:tcPr>
          <w:p w14:paraId="71FEBC2B"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0.120370</w:t>
            </w:r>
          </w:p>
        </w:tc>
        <w:tc>
          <w:tcPr>
            <w:tcW w:w="1207" w:type="dxa"/>
            <w:tcBorders>
              <w:top w:val="nil"/>
              <w:left w:val="nil"/>
              <w:bottom w:val="nil"/>
              <w:right w:val="nil"/>
            </w:tcBorders>
            <w:vAlign w:val="bottom"/>
          </w:tcPr>
          <w:p w14:paraId="5485A279"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0.163253</w:t>
            </w:r>
          </w:p>
        </w:tc>
        <w:tc>
          <w:tcPr>
            <w:tcW w:w="1208" w:type="dxa"/>
            <w:tcBorders>
              <w:top w:val="nil"/>
              <w:left w:val="nil"/>
              <w:bottom w:val="nil"/>
              <w:right w:val="nil"/>
            </w:tcBorders>
            <w:vAlign w:val="bottom"/>
          </w:tcPr>
          <w:p w14:paraId="25B6E8AE"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0.737324</w:t>
            </w:r>
          </w:p>
        </w:tc>
        <w:tc>
          <w:tcPr>
            <w:tcW w:w="997" w:type="dxa"/>
            <w:tcBorders>
              <w:top w:val="nil"/>
              <w:left w:val="nil"/>
              <w:bottom w:val="nil"/>
              <w:right w:val="nil"/>
            </w:tcBorders>
            <w:vAlign w:val="bottom"/>
          </w:tcPr>
          <w:p w14:paraId="7509243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0.4764</w:t>
            </w:r>
          </w:p>
        </w:tc>
      </w:tr>
      <w:tr w:rsidR="008865A8" w:rsidRPr="00967846" w14:paraId="401CF941" w14:textId="77777777" w:rsidTr="004B5865">
        <w:trPr>
          <w:trHeight w:val="225"/>
        </w:trPr>
        <w:tc>
          <w:tcPr>
            <w:tcW w:w="2017" w:type="dxa"/>
            <w:tcBorders>
              <w:top w:val="nil"/>
              <w:left w:val="nil"/>
              <w:bottom w:val="nil"/>
              <w:right w:val="nil"/>
            </w:tcBorders>
            <w:vAlign w:val="bottom"/>
          </w:tcPr>
          <w:p w14:paraId="7009BBC1"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LOG(TSC(-2))</w:t>
            </w:r>
          </w:p>
        </w:tc>
        <w:tc>
          <w:tcPr>
            <w:tcW w:w="1103" w:type="dxa"/>
            <w:tcBorders>
              <w:top w:val="nil"/>
              <w:left w:val="nil"/>
              <w:bottom w:val="nil"/>
              <w:right w:val="nil"/>
            </w:tcBorders>
            <w:vAlign w:val="bottom"/>
          </w:tcPr>
          <w:p w14:paraId="4074CF2D"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0.324853</w:t>
            </w:r>
          </w:p>
        </w:tc>
        <w:tc>
          <w:tcPr>
            <w:tcW w:w="1207" w:type="dxa"/>
            <w:tcBorders>
              <w:top w:val="nil"/>
              <w:left w:val="nil"/>
              <w:bottom w:val="nil"/>
              <w:right w:val="nil"/>
            </w:tcBorders>
            <w:vAlign w:val="bottom"/>
          </w:tcPr>
          <w:p w14:paraId="5C3CD91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0.175542</w:t>
            </w:r>
          </w:p>
        </w:tc>
        <w:tc>
          <w:tcPr>
            <w:tcW w:w="1208" w:type="dxa"/>
            <w:tcBorders>
              <w:top w:val="nil"/>
              <w:left w:val="nil"/>
              <w:bottom w:val="nil"/>
              <w:right w:val="nil"/>
            </w:tcBorders>
            <w:vAlign w:val="bottom"/>
          </w:tcPr>
          <w:p w14:paraId="25626A0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1.850575</w:t>
            </w:r>
          </w:p>
        </w:tc>
        <w:tc>
          <w:tcPr>
            <w:tcW w:w="997" w:type="dxa"/>
            <w:tcBorders>
              <w:top w:val="nil"/>
              <w:left w:val="nil"/>
              <w:bottom w:val="nil"/>
              <w:right w:val="nil"/>
            </w:tcBorders>
            <w:vAlign w:val="bottom"/>
          </w:tcPr>
          <w:p w14:paraId="4B8B7539"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0.0912</w:t>
            </w:r>
          </w:p>
        </w:tc>
      </w:tr>
      <w:tr w:rsidR="008865A8" w:rsidRPr="00967846" w14:paraId="2D349B9E" w14:textId="77777777" w:rsidTr="004B5865">
        <w:trPr>
          <w:trHeight w:val="225"/>
        </w:trPr>
        <w:tc>
          <w:tcPr>
            <w:tcW w:w="2017" w:type="dxa"/>
            <w:tcBorders>
              <w:top w:val="nil"/>
              <w:left w:val="nil"/>
              <w:bottom w:val="nil"/>
              <w:right w:val="nil"/>
            </w:tcBorders>
            <w:vAlign w:val="bottom"/>
          </w:tcPr>
          <w:p w14:paraId="3292FB85"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LOG(TSC(-3))</w:t>
            </w:r>
          </w:p>
        </w:tc>
        <w:tc>
          <w:tcPr>
            <w:tcW w:w="1103" w:type="dxa"/>
            <w:tcBorders>
              <w:top w:val="nil"/>
              <w:left w:val="nil"/>
              <w:bottom w:val="nil"/>
              <w:right w:val="nil"/>
            </w:tcBorders>
            <w:vAlign w:val="bottom"/>
          </w:tcPr>
          <w:p w14:paraId="4BC7ED0A"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-1.444605</w:t>
            </w:r>
          </w:p>
        </w:tc>
        <w:tc>
          <w:tcPr>
            <w:tcW w:w="1207" w:type="dxa"/>
            <w:tcBorders>
              <w:top w:val="nil"/>
              <w:left w:val="nil"/>
              <w:bottom w:val="nil"/>
              <w:right w:val="nil"/>
            </w:tcBorders>
            <w:vAlign w:val="bottom"/>
          </w:tcPr>
          <w:p w14:paraId="4FDD7CA9"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0.195577</w:t>
            </w:r>
          </w:p>
        </w:tc>
        <w:tc>
          <w:tcPr>
            <w:tcW w:w="1208" w:type="dxa"/>
            <w:tcBorders>
              <w:top w:val="nil"/>
              <w:left w:val="nil"/>
              <w:bottom w:val="nil"/>
              <w:right w:val="nil"/>
            </w:tcBorders>
            <w:vAlign w:val="bottom"/>
          </w:tcPr>
          <w:p w14:paraId="7F044C09"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-7.386356</w:t>
            </w:r>
          </w:p>
        </w:tc>
        <w:tc>
          <w:tcPr>
            <w:tcW w:w="997" w:type="dxa"/>
            <w:tcBorders>
              <w:top w:val="nil"/>
              <w:left w:val="nil"/>
              <w:bottom w:val="nil"/>
              <w:right w:val="nil"/>
            </w:tcBorders>
            <w:vAlign w:val="bottom"/>
          </w:tcPr>
          <w:p w14:paraId="62E60402"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0.0000</w:t>
            </w:r>
          </w:p>
        </w:tc>
      </w:tr>
      <w:tr w:rsidR="008865A8" w:rsidRPr="00967846" w14:paraId="68037291" w14:textId="77777777" w:rsidTr="004B5865">
        <w:trPr>
          <w:trHeight w:val="225"/>
        </w:trPr>
        <w:tc>
          <w:tcPr>
            <w:tcW w:w="2017" w:type="dxa"/>
            <w:tcBorders>
              <w:top w:val="nil"/>
              <w:left w:val="nil"/>
              <w:bottom w:val="nil"/>
              <w:right w:val="nil"/>
            </w:tcBorders>
            <w:vAlign w:val="bottom"/>
          </w:tcPr>
          <w:p w14:paraId="5642BC89"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LOG(FBCF)</w:t>
            </w:r>
          </w:p>
        </w:tc>
        <w:tc>
          <w:tcPr>
            <w:tcW w:w="1103" w:type="dxa"/>
            <w:tcBorders>
              <w:top w:val="nil"/>
              <w:left w:val="nil"/>
              <w:bottom w:val="nil"/>
              <w:right w:val="nil"/>
            </w:tcBorders>
            <w:vAlign w:val="bottom"/>
          </w:tcPr>
          <w:p w14:paraId="5947C031"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-0.163337</w:t>
            </w:r>
          </w:p>
        </w:tc>
        <w:tc>
          <w:tcPr>
            <w:tcW w:w="1207" w:type="dxa"/>
            <w:tcBorders>
              <w:top w:val="nil"/>
              <w:left w:val="nil"/>
              <w:bottom w:val="nil"/>
              <w:right w:val="nil"/>
            </w:tcBorders>
            <w:vAlign w:val="bottom"/>
          </w:tcPr>
          <w:p w14:paraId="30A4EB46"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0.065849</w:t>
            </w:r>
          </w:p>
        </w:tc>
        <w:tc>
          <w:tcPr>
            <w:tcW w:w="1208" w:type="dxa"/>
            <w:tcBorders>
              <w:top w:val="nil"/>
              <w:left w:val="nil"/>
              <w:bottom w:val="nil"/>
              <w:right w:val="nil"/>
            </w:tcBorders>
            <w:vAlign w:val="bottom"/>
          </w:tcPr>
          <w:p w14:paraId="41E29D3E"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-2.480494</w:t>
            </w:r>
          </w:p>
        </w:tc>
        <w:tc>
          <w:tcPr>
            <w:tcW w:w="997" w:type="dxa"/>
            <w:tcBorders>
              <w:top w:val="nil"/>
              <w:left w:val="nil"/>
              <w:bottom w:val="nil"/>
              <w:right w:val="nil"/>
            </w:tcBorders>
            <w:vAlign w:val="bottom"/>
          </w:tcPr>
          <w:p w14:paraId="2DB731E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0.0305</w:t>
            </w:r>
          </w:p>
        </w:tc>
      </w:tr>
      <w:tr w:rsidR="008865A8" w:rsidRPr="00967846" w14:paraId="1732CD59" w14:textId="77777777" w:rsidTr="004B5865">
        <w:trPr>
          <w:trHeight w:val="225"/>
        </w:trPr>
        <w:tc>
          <w:tcPr>
            <w:tcW w:w="2017" w:type="dxa"/>
            <w:tcBorders>
              <w:top w:val="nil"/>
              <w:left w:val="nil"/>
              <w:bottom w:val="nil"/>
              <w:right w:val="nil"/>
            </w:tcBorders>
            <w:vAlign w:val="bottom"/>
          </w:tcPr>
          <w:p w14:paraId="674F0F39"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LOG(FBCF(-1))</w:t>
            </w:r>
          </w:p>
        </w:tc>
        <w:tc>
          <w:tcPr>
            <w:tcW w:w="1103" w:type="dxa"/>
            <w:tcBorders>
              <w:top w:val="nil"/>
              <w:left w:val="nil"/>
              <w:bottom w:val="nil"/>
              <w:right w:val="nil"/>
            </w:tcBorders>
            <w:vAlign w:val="bottom"/>
          </w:tcPr>
          <w:p w14:paraId="5F07E2C9"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0.242047</w:t>
            </w:r>
          </w:p>
        </w:tc>
        <w:tc>
          <w:tcPr>
            <w:tcW w:w="1207" w:type="dxa"/>
            <w:tcBorders>
              <w:top w:val="nil"/>
              <w:left w:val="nil"/>
              <w:bottom w:val="nil"/>
              <w:right w:val="nil"/>
            </w:tcBorders>
            <w:vAlign w:val="bottom"/>
          </w:tcPr>
          <w:p w14:paraId="4C941422"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0.077329</w:t>
            </w:r>
          </w:p>
        </w:tc>
        <w:tc>
          <w:tcPr>
            <w:tcW w:w="1208" w:type="dxa"/>
            <w:tcBorders>
              <w:top w:val="nil"/>
              <w:left w:val="nil"/>
              <w:bottom w:val="nil"/>
              <w:right w:val="nil"/>
            </w:tcBorders>
            <w:vAlign w:val="bottom"/>
          </w:tcPr>
          <w:p w14:paraId="67D53165"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3.130106</w:t>
            </w:r>
          </w:p>
        </w:tc>
        <w:tc>
          <w:tcPr>
            <w:tcW w:w="997" w:type="dxa"/>
            <w:tcBorders>
              <w:top w:val="nil"/>
              <w:left w:val="nil"/>
              <w:bottom w:val="nil"/>
              <w:right w:val="nil"/>
            </w:tcBorders>
            <w:vAlign w:val="bottom"/>
          </w:tcPr>
          <w:p w14:paraId="78D4CFB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0.0096</w:t>
            </w:r>
          </w:p>
        </w:tc>
      </w:tr>
      <w:tr w:rsidR="008865A8" w:rsidRPr="00967846" w14:paraId="06576B21" w14:textId="77777777" w:rsidTr="004B5865">
        <w:trPr>
          <w:trHeight w:val="225"/>
        </w:trPr>
        <w:tc>
          <w:tcPr>
            <w:tcW w:w="2017" w:type="dxa"/>
            <w:tcBorders>
              <w:top w:val="nil"/>
              <w:left w:val="nil"/>
              <w:bottom w:val="nil"/>
              <w:right w:val="nil"/>
            </w:tcBorders>
            <w:vAlign w:val="bottom"/>
          </w:tcPr>
          <w:p w14:paraId="12FC85A8"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LOG(FBCF(-2))</w:t>
            </w:r>
          </w:p>
        </w:tc>
        <w:tc>
          <w:tcPr>
            <w:tcW w:w="1103" w:type="dxa"/>
            <w:tcBorders>
              <w:top w:val="nil"/>
              <w:left w:val="nil"/>
              <w:bottom w:val="nil"/>
              <w:right w:val="nil"/>
            </w:tcBorders>
            <w:vAlign w:val="bottom"/>
          </w:tcPr>
          <w:p w14:paraId="7CA04BF4"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-0.307398</w:t>
            </w:r>
          </w:p>
        </w:tc>
        <w:tc>
          <w:tcPr>
            <w:tcW w:w="1207" w:type="dxa"/>
            <w:tcBorders>
              <w:top w:val="nil"/>
              <w:left w:val="nil"/>
              <w:bottom w:val="nil"/>
              <w:right w:val="nil"/>
            </w:tcBorders>
            <w:vAlign w:val="bottom"/>
          </w:tcPr>
          <w:p w14:paraId="2C8ECC3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0.088831</w:t>
            </w:r>
          </w:p>
        </w:tc>
        <w:tc>
          <w:tcPr>
            <w:tcW w:w="1208" w:type="dxa"/>
            <w:tcBorders>
              <w:top w:val="nil"/>
              <w:left w:val="nil"/>
              <w:bottom w:val="nil"/>
              <w:right w:val="nil"/>
            </w:tcBorders>
            <w:vAlign w:val="bottom"/>
          </w:tcPr>
          <w:p w14:paraId="7D3E696B"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-3.460499</w:t>
            </w:r>
          </w:p>
        </w:tc>
        <w:tc>
          <w:tcPr>
            <w:tcW w:w="997" w:type="dxa"/>
            <w:tcBorders>
              <w:top w:val="nil"/>
              <w:left w:val="nil"/>
              <w:bottom w:val="nil"/>
              <w:right w:val="nil"/>
            </w:tcBorders>
            <w:vAlign w:val="bottom"/>
          </w:tcPr>
          <w:p w14:paraId="5E5F3A96"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0.0053</w:t>
            </w:r>
          </w:p>
        </w:tc>
      </w:tr>
      <w:tr w:rsidR="008865A8" w:rsidRPr="00967846" w14:paraId="78DA206E" w14:textId="77777777" w:rsidTr="004B5865">
        <w:trPr>
          <w:trHeight w:val="225"/>
        </w:trPr>
        <w:tc>
          <w:tcPr>
            <w:tcW w:w="2017" w:type="dxa"/>
            <w:tcBorders>
              <w:top w:val="nil"/>
              <w:left w:val="nil"/>
              <w:bottom w:val="nil"/>
              <w:right w:val="nil"/>
            </w:tcBorders>
            <w:vAlign w:val="bottom"/>
          </w:tcPr>
          <w:p w14:paraId="62B59446"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LOG(FBCF(-3))</w:t>
            </w:r>
          </w:p>
        </w:tc>
        <w:tc>
          <w:tcPr>
            <w:tcW w:w="1103" w:type="dxa"/>
            <w:tcBorders>
              <w:top w:val="nil"/>
              <w:left w:val="nil"/>
              <w:bottom w:val="nil"/>
              <w:right w:val="nil"/>
            </w:tcBorders>
            <w:vAlign w:val="bottom"/>
          </w:tcPr>
          <w:p w14:paraId="6B061F9D"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-0.077708</w:t>
            </w:r>
          </w:p>
        </w:tc>
        <w:tc>
          <w:tcPr>
            <w:tcW w:w="1207" w:type="dxa"/>
            <w:tcBorders>
              <w:top w:val="nil"/>
              <w:left w:val="nil"/>
              <w:bottom w:val="nil"/>
              <w:right w:val="nil"/>
            </w:tcBorders>
            <w:vAlign w:val="bottom"/>
          </w:tcPr>
          <w:p w14:paraId="64F7B03C"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0.077479</w:t>
            </w:r>
          </w:p>
        </w:tc>
        <w:tc>
          <w:tcPr>
            <w:tcW w:w="1208" w:type="dxa"/>
            <w:tcBorders>
              <w:top w:val="nil"/>
              <w:left w:val="nil"/>
              <w:bottom w:val="nil"/>
              <w:right w:val="nil"/>
            </w:tcBorders>
            <w:vAlign w:val="bottom"/>
          </w:tcPr>
          <w:p w14:paraId="0D30E4B6"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-1.002950</w:t>
            </w:r>
          </w:p>
        </w:tc>
        <w:tc>
          <w:tcPr>
            <w:tcW w:w="997" w:type="dxa"/>
            <w:tcBorders>
              <w:top w:val="nil"/>
              <w:left w:val="nil"/>
              <w:bottom w:val="nil"/>
              <w:right w:val="nil"/>
            </w:tcBorders>
            <w:vAlign w:val="bottom"/>
          </w:tcPr>
          <w:p w14:paraId="27C2D7B6"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0.3374</w:t>
            </w:r>
          </w:p>
        </w:tc>
      </w:tr>
      <w:tr w:rsidR="008865A8" w:rsidRPr="00967846" w14:paraId="73A1237E" w14:textId="77777777" w:rsidTr="004B5865">
        <w:trPr>
          <w:trHeight w:val="225"/>
        </w:trPr>
        <w:tc>
          <w:tcPr>
            <w:tcW w:w="2017" w:type="dxa"/>
            <w:tcBorders>
              <w:top w:val="nil"/>
              <w:left w:val="nil"/>
              <w:bottom w:val="nil"/>
              <w:right w:val="nil"/>
            </w:tcBorders>
            <w:vAlign w:val="bottom"/>
          </w:tcPr>
          <w:p w14:paraId="631B0875"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LOG(FBCF(-4))</w:t>
            </w:r>
          </w:p>
        </w:tc>
        <w:tc>
          <w:tcPr>
            <w:tcW w:w="1103" w:type="dxa"/>
            <w:tcBorders>
              <w:top w:val="nil"/>
              <w:left w:val="nil"/>
              <w:bottom w:val="nil"/>
              <w:right w:val="nil"/>
            </w:tcBorders>
            <w:vAlign w:val="bottom"/>
          </w:tcPr>
          <w:p w14:paraId="1F204AF2"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0.322170</w:t>
            </w:r>
          </w:p>
        </w:tc>
        <w:tc>
          <w:tcPr>
            <w:tcW w:w="1207" w:type="dxa"/>
            <w:tcBorders>
              <w:top w:val="nil"/>
              <w:left w:val="nil"/>
              <w:bottom w:val="nil"/>
              <w:right w:val="nil"/>
            </w:tcBorders>
            <w:vAlign w:val="bottom"/>
          </w:tcPr>
          <w:p w14:paraId="34E7E29B"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0.091536</w:t>
            </w:r>
          </w:p>
        </w:tc>
        <w:tc>
          <w:tcPr>
            <w:tcW w:w="1208" w:type="dxa"/>
            <w:tcBorders>
              <w:top w:val="nil"/>
              <w:left w:val="nil"/>
              <w:bottom w:val="nil"/>
              <w:right w:val="nil"/>
            </w:tcBorders>
            <w:vAlign w:val="bottom"/>
          </w:tcPr>
          <w:p w14:paraId="3EED3318"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3.519583</w:t>
            </w:r>
          </w:p>
        </w:tc>
        <w:tc>
          <w:tcPr>
            <w:tcW w:w="997" w:type="dxa"/>
            <w:tcBorders>
              <w:top w:val="nil"/>
              <w:left w:val="nil"/>
              <w:bottom w:val="nil"/>
              <w:right w:val="nil"/>
            </w:tcBorders>
            <w:vAlign w:val="bottom"/>
          </w:tcPr>
          <w:p w14:paraId="2CCDF0F1"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0.0048</w:t>
            </w:r>
          </w:p>
        </w:tc>
      </w:tr>
      <w:tr w:rsidR="008865A8" w:rsidRPr="00967846" w14:paraId="1A92A797" w14:textId="77777777" w:rsidTr="004B5865">
        <w:trPr>
          <w:trHeight w:val="225"/>
        </w:trPr>
        <w:tc>
          <w:tcPr>
            <w:tcW w:w="2017" w:type="dxa"/>
            <w:tcBorders>
              <w:top w:val="nil"/>
              <w:left w:val="nil"/>
              <w:bottom w:val="nil"/>
              <w:right w:val="nil"/>
            </w:tcBorders>
            <w:vAlign w:val="bottom"/>
          </w:tcPr>
          <w:p w14:paraId="07DB7FBB"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lastRenderedPageBreak/>
              <w:t>LOG(PAO)</w:t>
            </w:r>
          </w:p>
        </w:tc>
        <w:tc>
          <w:tcPr>
            <w:tcW w:w="1103" w:type="dxa"/>
            <w:tcBorders>
              <w:top w:val="nil"/>
              <w:left w:val="nil"/>
              <w:bottom w:val="nil"/>
              <w:right w:val="nil"/>
            </w:tcBorders>
            <w:vAlign w:val="bottom"/>
          </w:tcPr>
          <w:p w14:paraId="0ABFCC3A"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2.707174</w:t>
            </w:r>
          </w:p>
        </w:tc>
        <w:tc>
          <w:tcPr>
            <w:tcW w:w="1207" w:type="dxa"/>
            <w:tcBorders>
              <w:top w:val="nil"/>
              <w:left w:val="nil"/>
              <w:bottom w:val="nil"/>
              <w:right w:val="nil"/>
            </w:tcBorders>
            <w:vAlign w:val="bottom"/>
          </w:tcPr>
          <w:p w14:paraId="7B0A95B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0.680555</w:t>
            </w:r>
          </w:p>
        </w:tc>
        <w:tc>
          <w:tcPr>
            <w:tcW w:w="1208" w:type="dxa"/>
            <w:tcBorders>
              <w:top w:val="nil"/>
              <w:left w:val="nil"/>
              <w:bottom w:val="nil"/>
              <w:right w:val="nil"/>
            </w:tcBorders>
            <w:vAlign w:val="bottom"/>
          </w:tcPr>
          <w:p w14:paraId="601FC7EE"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3.977890</w:t>
            </w:r>
          </w:p>
        </w:tc>
        <w:tc>
          <w:tcPr>
            <w:tcW w:w="997" w:type="dxa"/>
            <w:tcBorders>
              <w:top w:val="nil"/>
              <w:left w:val="nil"/>
              <w:bottom w:val="nil"/>
              <w:right w:val="nil"/>
            </w:tcBorders>
            <w:vAlign w:val="bottom"/>
          </w:tcPr>
          <w:p w14:paraId="3E45E5EE"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0.0022</w:t>
            </w:r>
          </w:p>
        </w:tc>
      </w:tr>
      <w:tr w:rsidR="008865A8" w:rsidRPr="00967846" w14:paraId="76E75A63" w14:textId="77777777" w:rsidTr="004B5865">
        <w:trPr>
          <w:trHeight w:val="225"/>
        </w:trPr>
        <w:tc>
          <w:tcPr>
            <w:tcW w:w="2017" w:type="dxa"/>
            <w:tcBorders>
              <w:top w:val="nil"/>
              <w:left w:val="nil"/>
              <w:bottom w:val="nil"/>
              <w:right w:val="nil"/>
            </w:tcBorders>
            <w:vAlign w:val="bottom"/>
          </w:tcPr>
          <w:p w14:paraId="07341451"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LOG(PAO(-1))</w:t>
            </w:r>
          </w:p>
        </w:tc>
        <w:tc>
          <w:tcPr>
            <w:tcW w:w="1103" w:type="dxa"/>
            <w:tcBorders>
              <w:top w:val="nil"/>
              <w:left w:val="nil"/>
              <w:bottom w:val="nil"/>
              <w:right w:val="nil"/>
            </w:tcBorders>
            <w:vAlign w:val="bottom"/>
          </w:tcPr>
          <w:p w14:paraId="73FC0D56"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-3.423046</w:t>
            </w:r>
          </w:p>
        </w:tc>
        <w:tc>
          <w:tcPr>
            <w:tcW w:w="1207" w:type="dxa"/>
            <w:tcBorders>
              <w:top w:val="nil"/>
              <w:left w:val="nil"/>
              <w:bottom w:val="nil"/>
              <w:right w:val="nil"/>
            </w:tcBorders>
            <w:vAlign w:val="bottom"/>
          </w:tcPr>
          <w:p w14:paraId="2798990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0.851049</w:t>
            </w:r>
          </w:p>
        </w:tc>
        <w:tc>
          <w:tcPr>
            <w:tcW w:w="1208" w:type="dxa"/>
            <w:tcBorders>
              <w:top w:val="nil"/>
              <w:left w:val="nil"/>
              <w:bottom w:val="nil"/>
              <w:right w:val="nil"/>
            </w:tcBorders>
            <w:vAlign w:val="bottom"/>
          </w:tcPr>
          <w:p w14:paraId="2432591D"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-4.022150</w:t>
            </w:r>
          </w:p>
        </w:tc>
        <w:tc>
          <w:tcPr>
            <w:tcW w:w="997" w:type="dxa"/>
            <w:tcBorders>
              <w:top w:val="nil"/>
              <w:left w:val="nil"/>
              <w:bottom w:val="nil"/>
              <w:right w:val="nil"/>
            </w:tcBorders>
            <w:vAlign w:val="bottom"/>
          </w:tcPr>
          <w:p w14:paraId="3A916548"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0.0020</w:t>
            </w:r>
          </w:p>
        </w:tc>
      </w:tr>
      <w:tr w:rsidR="008865A8" w:rsidRPr="00967846" w14:paraId="450C3F02" w14:textId="77777777" w:rsidTr="004B5865">
        <w:trPr>
          <w:trHeight w:val="225"/>
        </w:trPr>
        <w:tc>
          <w:tcPr>
            <w:tcW w:w="2017" w:type="dxa"/>
            <w:tcBorders>
              <w:top w:val="nil"/>
              <w:left w:val="nil"/>
              <w:bottom w:val="nil"/>
              <w:right w:val="nil"/>
            </w:tcBorders>
            <w:vAlign w:val="bottom"/>
          </w:tcPr>
          <w:p w14:paraId="24838300"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LOG(PAO(-2))</w:t>
            </w:r>
          </w:p>
        </w:tc>
        <w:tc>
          <w:tcPr>
            <w:tcW w:w="1103" w:type="dxa"/>
            <w:tcBorders>
              <w:top w:val="nil"/>
              <w:left w:val="nil"/>
              <w:bottom w:val="nil"/>
              <w:right w:val="nil"/>
            </w:tcBorders>
            <w:vAlign w:val="bottom"/>
          </w:tcPr>
          <w:p w14:paraId="6445545D"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1.052013</w:t>
            </w:r>
          </w:p>
        </w:tc>
        <w:tc>
          <w:tcPr>
            <w:tcW w:w="1207" w:type="dxa"/>
            <w:tcBorders>
              <w:top w:val="nil"/>
              <w:left w:val="nil"/>
              <w:bottom w:val="nil"/>
              <w:right w:val="nil"/>
            </w:tcBorders>
            <w:vAlign w:val="bottom"/>
          </w:tcPr>
          <w:p w14:paraId="52C26AEC"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0.535832</w:t>
            </w:r>
          </w:p>
        </w:tc>
        <w:tc>
          <w:tcPr>
            <w:tcW w:w="1208" w:type="dxa"/>
            <w:tcBorders>
              <w:top w:val="nil"/>
              <w:left w:val="nil"/>
              <w:bottom w:val="nil"/>
              <w:right w:val="nil"/>
            </w:tcBorders>
            <w:vAlign w:val="bottom"/>
          </w:tcPr>
          <w:p w14:paraId="078CB23C"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1.963325</w:t>
            </w:r>
          </w:p>
        </w:tc>
        <w:tc>
          <w:tcPr>
            <w:tcW w:w="997" w:type="dxa"/>
            <w:tcBorders>
              <w:top w:val="nil"/>
              <w:left w:val="nil"/>
              <w:bottom w:val="nil"/>
              <w:right w:val="nil"/>
            </w:tcBorders>
            <w:vAlign w:val="bottom"/>
          </w:tcPr>
          <w:p w14:paraId="3B9E5AC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0.0754</w:t>
            </w:r>
          </w:p>
        </w:tc>
      </w:tr>
      <w:tr w:rsidR="008865A8" w:rsidRPr="00967846" w14:paraId="262145DD" w14:textId="77777777" w:rsidTr="004B5865">
        <w:trPr>
          <w:trHeight w:val="225"/>
        </w:trPr>
        <w:tc>
          <w:tcPr>
            <w:tcW w:w="2017" w:type="dxa"/>
            <w:tcBorders>
              <w:top w:val="nil"/>
              <w:left w:val="nil"/>
              <w:bottom w:val="nil"/>
              <w:right w:val="nil"/>
            </w:tcBorders>
            <w:vAlign w:val="bottom"/>
          </w:tcPr>
          <w:p w14:paraId="01D9FF9B"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LOG(PAO(-3))</w:t>
            </w:r>
          </w:p>
        </w:tc>
        <w:tc>
          <w:tcPr>
            <w:tcW w:w="1103" w:type="dxa"/>
            <w:tcBorders>
              <w:top w:val="nil"/>
              <w:left w:val="nil"/>
              <w:bottom w:val="nil"/>
              <w:right w:val="nil"/>
            </w:tcBorders>
            <w:vAlign w:val="bottom"/>
          </w:tcPr>
          <w:p w14:paraId="232F828D"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-0.390140</w:t>
            </w:r>
          </w:p>
        </w:tc>
        <w:tc>
          <w:tcPr>
            <w:tcW w:w="1207" w:type="dxa"/>
            <w:tcBorders>
              <w:top w:val="nil"/>
              <w:left w:val="nil"/>
              <w:bottom w:val="nil"/>
              <w:right w:val="nil"/>
            </w:tcBorders>
            <w:vAlign w:val="bottom"/>
          </w:tcPr>
          <w:p w14:paraId="70B01943"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0.453621</w:t>
            </w:r>
          </w:p>
        </w:tc>
        <w:tc>
          <w:tcPr>
            <w:tcW w:w="1208" w:type="dxa"/>
            <w:tcBorders>
              <w:top w:val="nil"/>
              <w:left w:val="nil"/>
              <w:bottom w:val="nil"/>
              <w:right w:val="nil"/>
            </w:tcBorders>
            <w:vAlign w:val="bottom"/>
          </w:tcPr>
          <w:p w14:paraId="2EC61F78"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-0.860057</w:t>
            </w:r>
          </w:p>
        </w:tc>
        <w:tc>
          <w:tcPr>
            <w:tcW w:w="997" w:type="dxa"/>
            <w:tcBorders>
              <w:top w:val="nil"/>
              <w:left w:val="nil"/>
              <w:bottom w:val="nil"/>
              <w:right w:val="nil"/>
            </w:tcBorders>
            <w:vAlign w:val="bottom"/>
          </w:tcPr>
          <w:p w14:paraId="01B20974"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0.4081</w:t>
            </w:r>
          </w:p>
        </w:tc>
      </w:tr>
      <w:tr w:rsidR="008865A8" w:rsidRPr="00967846" w14:paraId="40399D2C" w14:textId="77777777" w:rsidTr="004B5865">
        <w:trPr>
          <w:trHeight w:val="225"/>
        </w:trPr>
        <w:tc>
          <w:tcPr>
            <w:tcW w:w="2017" w:type="dxa"/>
            <w:tcBorders>
              <w:top w:val="nil"/>
              <w:left w:val="nil"/>
              <w:bottom w:val="nil"/>
              <w:right w:val="nil"/>
            </w:tcBorders>
            <w:vAlign w:val="bottom"/>
          </w:tcPr>
          <w:p w14:paraId="6581F4E5"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LOG(PAO(-4))</w:t>
            </w:r>
          </w:p>
        </w:tc>
        <w:tc>
          <w:tcPr>
            <w:tcW w:w="1103" w:type="dxa"/>
            <w:tcBorders>
              <w:top w:val="nil"/>
              <w:left w:val="nil"/>
              <w:bottom w:val="nil"/>
              <w:right w:val="nil"/>
            </w:tcBorders>
            <w:vAlign w:val="bottom"/>
          </w:tcPr>
          <w:p w14:paraId="459CDC38"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-0.845746</w:t>
            </w:r>
          </w:p>
        </w:tc>
        <w:tc>
          <w:tcPr>
            <w:tcW w:w="1207" w:type="dxa"/>
            <w:tcBorders>
              <w:top w:val="nil"/>
              <w:left w:val="nil"/>
              <w:bottom w:val="nil"/>
              <w:right w:val="nil"/>
            </w:tcBorders>
            <w:vAlign w:val="bottom"/>
          </w:tcPr>
          <w:p w14:paraId="2DB920D1"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0.512158</w:t>
            </w:r>
          </w:p>
        </w:tc>
        <w:tc>
          <w:tcPr>
            <w:tcW w:w="1208" w:type="dxa"/>
            <w:tcBorders>
              <w:top w:val="nil"/>
              <w:left w:val="nil"/>
              <w:bottom w:val="nil"/>
              <w:right w:val="nil"/>
            </w:tcBorders>
            <w:vAlign w:val="bottom"/>
          </w:tcPr>
          <w:p w14:paraId="322CCEEA"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-1.651339</w:t>
            </w:r>
          </w:p>
        </w:tc>
        <w:tc>
          <w:tcPr>
            <w:tcW w:w="997" w:type="dxa"/>
            <w:tcBorders>
              <w:top w:val="nil"/>
              <w:left w:val="nil"/>
              <w:bottom w:val="nil"/>
              <w:right w:val="nil"/>
            </w:tcBorders>
            <w:vAlign w:val="bottom"/>
          </w:tcPr>
          <w:p w14:paraId="7C0AAA71"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0.1269</w:t>
            </w:r>
          </w:p>
        </w:tc>
      </w:tr>
      <w:tr w:rsidR="008865A8" w:rsidRPr="00967846" w14:paraId="17CB4B67" w14:textId="77777777" w:rsidTr="004B5865">
        <w:trPr>
          <w:trHeight w:val="225"/>
        </w:trPr>
        <w:tc>
          <w:tcPr>
            <w:tcW w:w="2017" w:type="dxa"/>
            <w:tcBorders>
              <w:top w:val="nil"/>
              <w:left w:val="nil"/>
              <w:bottom w:val="nil"/>
              <w:right w:val="nil"/>
            </w:tcBorders>
            <w:vAlign w:val="bottom"/>
          </w:tcPr>
          <w:p w14:paraId="7D4F7F04"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SPO</w:t>
            </w:r>
          </w:p>
        </w:tc>
        <w:tc>
          <w:tcPr>
            <w:tcW w:w="1103" w:type="dxa"/>
            <w:tcBorders>
              <w:top w:val="nil"/>
              <w:left w:val="nil"/>
              <w:bottom w:val="nil"/>
              <w:right w:val="nil"/>
            </w:tcBorders>
            <w:vAlign w:val="bottom"/>
          </w:tcPr>
          <w:p w14:paraId="6DC8BB14"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0.395396</w:t>
            </w:r>
          </w:p>
        </w:tc>
        <w:tc>
          <w:tcPr>
            <w:tcW w:w="1207" w:type="dxa"/>
            <w:tcBorders>
              <w:top w:val="nil"/>
              <w:left w:val="nil"/>
              <w:bottom w:val="nil"/>
              <w:right w:val="nil"/>
            </w:tcBorders>
            <w:vAlign w:val="bottom"/>
          </w:tcPr>
          <w:p w14:paraId="48BDED92"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0.085762</w:t>
            </w:r>
          </w:p>
        </w:tc>
        <w:tc>
          <w:tcPr>
            <w:tcW w:w="1208" w:type="dxa"/>
            <w:tcBorders>
              <w:top w:val="nil"/>
              <w:left w:val="nil"/>
              <w:bottom w:val="nil"/>
              <w:right w:val="nil"/>
            </w:tcBorders>
            <w:vAlign w:val="bottom"/>
          </w:tcPr>
          <w:p w14:paraId="394FC4E5"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4.610373</w:t>
            </w:r>
          </w:p>
        </w:tc>
        <w:tc>
          <w:tcPr>
            <w:tcW w:w="997" w:type="dxa"/>
            <w:tcBorders>
              <w:top w:val="nil"/>
              <w:left w:val="nil"/>
              <w:bottom w:val="nil"/>
              <w:right w:val="nil"/>
            </w:tcBorders>
            <w:vAlign w:val="bottom"/>
          </w:tcPr>
          <w:p w14:paraId="44414A46"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0.0008</w:t>
            </w:r>
          </w:p>
        </w:tc>
      </w:tr>
      <w:tr w:rsidR="008865A8" w:rsidRPr="00967846" w14:paraId="36F6A591" w14:textId="77777777" w:rsidTr="004B5865">
        <w:trPr>
          <w:trHeight w:val="225"/>
        </w:trPr>
        <w:tc>
          <w:tcPr>
            <w:tcW w:w="2017" w:type="dxa"/>
            <w:tcBorders>
              <w:top w:val="nil"/>
              <w:left w:val="nil"/>
              <w:bottom w:val="nil"/>
              <w:right w:val="nil"/>
            </w:tcBorders>
            <w:vAlign w:val="bottom"/>
          </w:tcPr>
          <w:p w14:paraId="6D187E70"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SPO(-1)</w:t>
            </w:r>
          </w:p>
        </w:tc>
        <w:tc>
          <w:tcPr>
            <w:tcW w:w="1103" w:type="dxa"/>
            <w:tcBorders>
              <w:top w:val="nil"/>
              <w:left w:val="nil"/>
              <w:bottom w:val="nil"/>
              <w:right w:val="nil"/>
            </w:tcBorders>
            <w:vAlign w:val="bottom"/>
          </w:tcPr>
          <w:p w14:paraId="5FB78E97"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-0.092374</w:t>
            </w:r>
          </w:p>
        </w:tc>
        <w:tc>
          <w:tcPr>
            <w:tcW w:w="1207" w:type="dxa"/>
            <w:tcBorders>
              <w:top w:val="nil"/>
              <w:left w:val="nil"/>
              <w:bottom w:val="nil"/>
              <w:right w:val="nil"/>
            </w:tcBorders>
            <w:vAlign w:val="bottom"/>
          </w:tcPr>
          <w:p w14:paraId="1FE61318"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0.087529</w:t>
            </w:r>
          </w:p>
        </w:tc>
        <w:tc>
          <w:tcPr>
            <w:tcW w:w="1208" w:type="dxa"/>
            <w:tcBorders>
              <w:top w:val="nil"/>
              <w:left w:val="nil"/>
              <w:bottom w:val="nil"/>
              <w:right w:val="nil"/>
            </w:tcBorders>
            <w:vAlign w:val="bottom"/>
          </w:tcPr>
          <w:p w14:paraId="58774A32"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-1.055344</w:t>
            </w:r>
          </w:p>
        </w:tc>
        <w:tc>
          <w:tcPr>
            <w:tcW w:w="997" w:type="dxa"/>
            <w:tcBorders>
              <w:top w:val="nil"/>
              <w:left w:val="nil"/>
              <w:bottom w:val="nil"/>
              <w:right w:val="nil"/>
            </w:tcBorders>
            <w:vAlign w:val="bottom"/>
          </w:tcPr>
          <w:p w14:paraId="73664F21"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0.3139</w:t>
            </w:r>
          </w:p>
        </w:tc>
      </w:tr>
      <w:tr w:rsidR="008865A8" w:rsidRPr="00967846" w14:paraId="244424B2" w14:textId="77777777" w:rsidTr="004B5865">
        <w:trPr>
          <w:trHeight w:val="225"/>
        </w:trPr>
        <w:tc>
          <w:tcPr>
            <w:tcW w:w="2017" w:type="dxa"/>
            <w:tcBorders>
              <w:top w:val="nil"/>
              <w:left w:val="nil"/>
              <w:bottom w:val="nil"/>
              <w:right w:val="nil"/>
            </w:tcBorders>
            <w:vAlign w:val="bottom"/>
          </w:tcPr>
          <w:p w14:paraId="2F3A79D4"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SPO(-2)</w:t>
            </w:r>
          </w:p>
        </w:tc>
        <w:tc>
          <w:tcPr>
            <w:tcW w:w="1103" w:type="dxa"/>
            <w:tcBorders>
              <w:top w:val="nil"/>
              <w:left w:val="nil"/>
              <w:bottom w:val="nil"/>
              <w:right w:val="nil"/>
            </w:tcBorders>
            <w:vAlign w:val="bottom"/>
          </w:tcPr>
          <w:p w14:paraId="71607ECC"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-0.205745</w:t>
            </w:r>
          </w:p>
        </w:tc>
        <w:tc>
          <w:tcPr>
            <w:tcW w:w="1207" w:type="dxa"/>
            <w:tcBorders>
              <w:top w:val="nil"/>
              <w:left w:val="nil"/>
              <w:bottom w:val="nil"/>
              <w:right w:val="nil"/>
            </w:tcBorders>
            <w:vAlign w:val="bottom"/>
          </w:tcPr>
          <w:p w14:paraId="1DED4E93"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0.089409</w:t>
            </w:r>
          </w:p>
        </w:tc>
        <w:tc>
          <w:tcPr>
            <w:tcW w:w="1208" w:type="dxa"/>
            <w:tcBorders>
              <w:top w:val="nil"/>
              <w:left w:val="nil"/>
              <w:bottom w:val="nil"/>
              <w:right w:val="nil"/>
            </w:tcBorders>
            <w:vAlign w:val="bottom"/>
          </w:tcPr>
          <w:p w14:paraId="33EC179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-2.301162</w:t>
            </w:r>
          </w:p>
        </w:tc>
        <w:tc>
          <w:tcPr>
            <w:tcW w:w="997" w:type="dxa"/>
            <w:tcBorders>
              <w:top w:val="nil"/>
              <w:left w:val="nil"/>
              <w:bottom w:val="nil"/>
              <w:right w:val="nil"/>
            </w:tcBorders>
            <w:vAlign w:val="bottom"/>
          </w:tcPr>
          <w:p w14:paraId="03530DC6"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0.0419</w:t>
            </w:r>
          </w:p>
        </w:tc>
      </w:tr>
      <w:tr w:rsidR="008865A8" w:rsidRPr="00967846" w14:paraId="52C9B3E7" w14:textId="77777777" w:rsidTr="004B5865">
        <w:trPr>
          <w:trHeight w:val="225"/>
        </w:trPr>
        <w:tc>
          <w:tcPr>
            <w:tcW w:w="2017" w:type="dxa"/>
            <w:tcBorders>
              <w:top w:val="nil"/>
              <w:left w:val="nil"/>
              <w:bottom w:val="nil"/>
              <w:right w:val="nil"/>
            </w:tcBorders>
            <w:vAlign w:val="bottom"/>
          </w:tcPr>
          <w:p w14:paraId="65408A3E"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C</w:t>
            </w:r>
          </w:p>
        </w:tc>
        <w:tc>
          <w:tcPr>
            <w:tcW w:w="1103" w:type="dxa"/>
            <w:tcBorders>
              <w:top w:val="nil"/>
              <w:left w:val="nil"/>
              <w:bottom w:val="nil"/>
              <w:right w:val="nil"/>
            </w:tcBorders>
            <w:vAlign w:val="bottom"/>
          </w:tcPr>
          <w:p w14:paraId="78046B99"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26.73240</w:t>
            </w:r>
          </w:p>
        </w:tc>
        <w:tc>
          <w:tcPr>
            <w:tcW w:w="1207" w:type="dxa"/>
            <w:tcBorders>
              <w:top w:val="nil"/>
              <w:left w:val="nil"/>
              <w:bottom w:val="nil"/>
              <w:right w:val="nil"/>
            </w:tcBorders>
            <w:vAlign w:val="bottom"/>
          </w:tcPr>
          <w:p w14:paraId="5CA0CF2E"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14.08749</w:t>
            </w:r>
          </w:p>
        </w:tc>
        <w:tc>
          <w:tcPr>
            <w:tcW w:w="1208" w:type="dxa"/>
            <w:tcBorders>
              <w:top w:val="nil"/>
              <w:left w:val="nil"/>
              <w:bottom w:val="nil"/>
              <w:right w:val="nil"/>
            </w:tcBorders>
            <w:vAlign w:val="bottom"/>
          </w:tcPr>
          <w:p w14:paraId="203908A1"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1.897599</w:t>
            </w:r>
          </w:p>
        </w:tc>
        <w:tc>
          <w:tcPr>
            <w:tcW w:w="997" w:type="dxa"/>
            <w:tcBorders>
              <w:top w:val="nil"/>
              <w:left w:val="nil"/>
              <w:bottom w:val="nil"/>
              <w:right w:val="nil"/>
            </w:tcBorders>
            <w:vAlign w:val="bottom"/>
          </w:tcPr>
          <w:p w14:paraId="470CD81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0.0843</w:t>
            </w:r>
          </w:p>
        </w:tc>
      </w:tr>
      <w:tr w:rsidR="008865A8" w:rsidRPr="00967846" w14:paraId="1C2C5BFB" w14:textId="77777777" w:rsidTr="004B5865">
        <w:trPr>
          <w:trHeight w:hRule="exact" w:val="90"/>
        </w:trPr>
        <w:tc>
          <w:tcPr>
            <w:tcW w:w="2017" w:type="dxa"/>
            <w:tcBorders>
              <w:top w:val="nil"/>
              <w:left w:val="nil"/>
              <w:bottom w:val="double" w:sz="6" w:space="2" w:color="auto"/>
              <w:right w:val="nil"/>
            </w:tcBorders>
            <w:vAlign w:val="bottom"/>
          </w:tcPr>
          <w:p w14:paraId="1F0799CF"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01A45B77"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19559FBA"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04DD5E98"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3B8298CA"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EC7F846" w14:textId="77777777" w:rsidTr="004B5865">
        <w:trPr>
          <w:trHeight w:hRule="exact" w:val="135"/>
        </w:trPr>
        <w:tc>
          <w:tcPr>
            <w:tcW w:w="2017" w:type="dxa"/>
            <w:tcBorders>
              <w:top w:val="nil"/>
              <w:left w:val="nil"/>
              <w:bottom w:val="nil"/>
              <w:right w:val="nil"/>
            </w:tcBorders>
            <w:vAlign w:val="bottom"/>
          </w:tcPr>
          <w:p w14:paraId="6CD17F34"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3C09D19F"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5FBB919C"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39CDE723"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2B28FEE9"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67774E8A" w14:textId="77777777" w:rsidTr="004B5865">
        <w:trPr>
          <w:trHeight w:val="225"/>
        </w:trPr>
        <w:tc>
          <w:tcPr>
            <w:tcW w:w="2017" w:type="dxa"/>
            <w:tcBorders>
              <w:top w:val="nil"/>
              <w:left w:val="nil"/>
              <w:bottom w:val="nil"/>
              <w:right w:val="nil"/>
            </w:tcBorders>
            <w:vAlign w:val="bottom"/>
          </w:tcPr>
          <w:p w14:paraId="388C8825"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R-</w:t>
            </w:r>
            <w:proofErr w:type="spellStart"/>
            <w:r w:rsidRPr="00967846">
              <w:rPr>
                <w:rFonts w:ascii="Times New Roman" w:hAnsi="Times New Roman" w:cs="Times New Roman"/>
                <w:sz w:val="20"/>
                <w:szCs w:val="20"/>
              </w:rPr>
              <w:t>squared</w:t>
            </w:r>
            <w:proofErr w:type="spellEnd"/>
          </w:p>
        </w:tc>
        <w:tc>
          <w:tcPr>
            <w:tcW w:w="1103" w:type="dxa"/>
            <w:tcBorders>
              <w:top w:val="nil"/>
              <w:left w:val="nil"/>
              <w:bottom w:val="nil"/>
              <w:right w:val="nil"/>
            </w:tcBorders>
            <w:vAlign w:val="bottom"/>
          </w:tcPr>
          <w:p w14:paraId="024FD0CE"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0.985688</w:t>
            </w:r>
          </w:p>
        </w:tc>
        <w:tc>
          <w:tcPr>
            <w:tcW w:w="2415" w:type="dxa"/>
            <w:gridSpan w:val="2"/>
            <w:tcBorders>
              <w:top w:val="nil"/>
              <w:left w:val="nil"/>
              <w:bottom w:val="nil"/>
              <w:right w:val="nil"/>
            </w:tcBorders>
            <w:vAlign w:val="bottom"/>
          </w:tcPr>
          <w:p w14:paraId="4B0A2EC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    </w:t>
            </w:r>
            <w:proofErr w:type="spellStart"/>
            <w:r w:rsidRPr="00967846">
              <w:rPr>
                <w:rFonts w:ascii="Times New Roman" w:hAnsi="Times New Roman" w:cs="Times New Roman"/>
                <w:sz w:val="20"/>
                <w:szCs w:val="20"/>
              </w:rPr>
              <w:t>Mean</w:t>
            </w:r>
            <w:proofErr w:type="spellEnd"/>
            <w:r w:rsidRPr="00967846">
              <w:rPr>
                <w:rFonts w:ascii="Times New Roman" w:hAnsi="Times New Roman" w:cs="Times New Roman"/>
                <w:sz w:val="20"/>
                <w:szCs w:val="20"/>
              </w:rPr>
              <w:t xml:space="preserve"> </w:t>
            </w:r>
            <w:proofErr w:type="spellStart"/>
            <w:r w:rsidRPr="00967846">
              <w:rPr>
                <w:rFonts w:ascii="Times New Roman" w:hAnsi="Times New Roman" w:cs="Times New Roman"/>
                <w:sz w:val="20"/>
                <w:szCs w:val="20"/>
              </w:rPr>
              <w:t>dependent</w:t>
            </w:r>
            <w:proofErr w:type="spellEnd"/>
            <w:r w:rsidRPr="00967846">
              <w:rPr>
                <w:rFonts w:ascii="Times New Roman" w:hAnsi="Times New Roman" w:cs="Times New Roman"/>
                <w:sz w:val="20"/>
                <w:szCs w:val="20"/>
              </w:rPr>
              <w:t xml:space="preserve"> var</w:t>
            </w:r>
          </w:p>
        </w:tc>
        <w:tc>
          <w:tcPr>
            <w:tcW w:w="997" w:type="dxa"/>
            <w:tcBorders>
              <w:top w:val="nil"/>
              <w:left w:val="nil"/>
              <w:bottom w:val="nil"/>
              <w:right w:val="nil"/>
            </w:tcBorders>
            <w:vAlign w:val="bottom"/>
          </w:tcPr>
          <w:p w14:paraId="60B05344"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1.202296</w:t>
            </w:r>
          </w:p>
        </w:tc>
      </w:tr>
      <w:tr w:rsidR="008865A8" w:rsidRPr="00967846" w14:paraId="192AEB5B" w14:textId="77777777" w:rsidTr="004B5865">
        <w:trPr>
          <w:trHeight w:val="225"/>
        </w:trPr>
        <w:tc>
          <w:tcPr>
            <w:tcW w:w="2017" w:type="dxa"/>
            <w:tcBorders>
              <w:top w:val="nil"/>
              <w:left w:val="nil"/>
              <w:bottom w:val="nil"/>
              <w:right w:val="nil"/>
            </w:tcBorders>
            <w:vAlign w:val="bottom"/>
          </w:tcPr>
          <w:p w14:paraId="670CE11E"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Adjusted</w:t>
            </w:r>
            <w:proofErr w:type="spellEnd"/>
            <w:r w:rsidRPr="00967846">
              <w:rPr>
                <w:rFonts w:ascii="Times New Roman" w:hAnsi="Times New Roman" w:cs="Times New Roman"/>
                <w:sz w:val="20"/>
                <w:szCs w:val="20"/>
              </w:rPr>
              <w:t xml:space="preserve"> R-</w:t>
            </w:r>
            <w:proofErr w:type="spellStart"/>
            <w:r w:rsidRPr="00967846">
              <w:rPr>
                <w:rFonts w:ascii="Times New Roman" w:hAnsi="Times New Roman" w:cs="Times New Roman"/>
                <w:sz w:val="20"/>
                <w:szCs w:val="20"/>
              </w:rPr>
              <w:t>squared</w:t>
            </w:r>
            <w:proofErr w:type="spellEnd"/>
          </w:p>
        </w:tc>
        <w:tc>
          <w:tcPr>
            <w:tcW w:w="1103" w:type="dxa"/>
            <w:tcBorders>
              <w:top w:val="nil"/>
              <w:left w:val="nil"/>
              <w:bottom w:val="nil"/>
              <w:right w:val="nil"/>
            </w:tcBorders>
            <w:vAlign w:val="bottom"/>
          </w:tcPr>
          <w:p w14:paraId="742525B2"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0.955764</w:t>
            </w:r>
          </w:p>
        </w:tc>
        <w:tc>
          <w:tcPr>
            <w:tcW w:w="2415" w:type="dxa"/>
            <w:gridSpan w:val="2"/>
            <w:tcBorders>
              <w:top w:val="nil"/>
              <w:left w:val="nil"/>
              <w:bottom w:val="nil"/>
              <w:right w:val="nil"/>
            </w:tcBorders>
            <w:vAlign w:val="bottom"/>
          </w:tcPr>
          <w:p w14:paraId="502409C9"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 xml:space="preserve">    S.D. </w:t>
            </w:r>
            <w:proofErr w:type="spellStart"/>
            <w:r w:rsidRPr="00967846">
              <w:rPr>
                <w:rFonts w:ascii="Times New Roman" w:hAnsi="Times New Roman" w:cs="Times New Roman"/>
                <w:sz w:val="20"/>
                <w:szCs w:val="20"/>
              </w:rPr>
              <w:t>dependent</w:t>
            </w:r>
            <w:proofErr w:type="spellEnd"/>
            <w:r w:rsidRPr="00967846">
              <w:rPr>
                <w:rFonts w:ascii="Times New Roman" w:hAnsi="Times New Roman" w:cs="Times New Roman"/>
                <w:sz w:val="20"/>
                <w:szCs w:val="20"/>
              </w:rPr>
              <w:t xml:space="preserve"> var</w:t>
            </w:r>
          </w:p>
        </w:tc>
        <w:tc>
          <w:tcPr>
            <w:tcW w:w="997" w:type="dxa"/>
            <w:tcBorders>
              <w:top w:val="nil"/>
              <w:left w:val="nil"/>
              <w:bottom w:val="nil"/>
              <w:right w:val="nil"/>
            </w:tcBorders>
            <w:vAlign w:val="bottom"/>
          </w:tcPr>
          <w:p w14:paraId="1198420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0.193035</w:t>
            </w:r>
          </w:p>
        </w:tc>
      </w:tr>
      <w:tr w:rsidR="008865A8" w:rsidRPr="00967846" w14:paraId="75C9DB87" w14:textId="77777777" w:rsidTr="004B5865">
        <w:trPr>
          <w:trHeight w:val="225"/>
        </w:trPr>
        <w:tc>
          <w:tcPr>
            <w:tcW w:w="2017" w:type="dxa"/>
            <w:tcBorders>
              <w:top w:val="nil"/>
              <w:left w:val="nil"/>
              <w:bottom w:val="nil"/>
              <w:right w:val="nil"/>
            </w:tcBorders>
            <w:vAlign w:val="bottom"/>
          </w:tcPr>
          <w:p w14:paraId="1E93B47D"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S.E. of </w:t>
            </w:r>
            <w:proofErr w:type="spellStart"/>
            <w:r w:rsidRPr="00967846">
              <w:rPr>
                <w:rFonts w:ascii="Times New Roman" w:hAnsi="Times New Roman" w:cs="Times New Roman"/>
                <w:sz w:val="20"/>
                <w:szCs w:val="20"/>
              </w:rPr>
              <w:t>regression</w:t>
            </w:r>
            <w:proofErr w:type="spellEnd"/>
          </w:p>
        </w:tc>
        <w:tc>
          <w:tcPr>
            <w:tcW w:w="1103" w:type="dxa"/>
            <w:tcBorders>
              <w:top w:val="nil"/>
              <w:left w:val="nil"/>
              <w:bottom w:val="nil"/>
              <w:right w:val="nil"/>
            </w:tcBorders>
            <w:vAlign w:val="bottom"/>
          </w:tcPr>
          <w:p w14:paraId="237FDC41"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0.040600</w:t>
            </w:r>
          </w:p>
        </w:tc>
        <w:tc>
          <w:tcPr>
            <w:tcW w:w="2415" w:type="dxa"/>
            <w:gridSpan w:val="2"/>
            <w:tcBorders>
              <w:top w:val="nil"/>
              <w:left w:val="nil"/>
              <w:bottom w:val="nil"/>
              <w:right w:val="nil"/>
            </w:tcBorders>
            <w:vAlign w:val="bottom"/>
          </w:tcPr>
          <w:p w14:paraId="7B316FF8"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    </w:t>
            </w:r>
            <w:proofErr w:type="spellStart"/>
            <w:r w:rsidRPr="00967846">
              <w:rPr>
                <w:rFonts w:ascii="Times New Roman" w:hAnsi="Times New Roman" w:cs="Times New Roman"/>
                <w:sz w:val="20"/>
                <w:szCs w:val="20"/>
              </w:rPr>
              <w:t>Akaike</w:t>
            </w:r>
            <w:proofErr w:type="spellEnd"/>
            <w:r w:rsidRPr="00967846">
              <w:rPr>
                <w:rFonts w:ascii="Times New Roman" w:hAnsi="Times New Roman" w:cs="Times New Roman"/>
                <w:sz w:val="20"/>
                <w:szCs w:val="20"/>
              </w:rPr>
              <w:t xml:space="preserve"> info </w:t>
            </w:r>
            <w:proofErr w:type="spellStart"/>
            <w:r w:rsidRPr="00967846">
              <w:rPr>
                <w:rFonts w:ascii="Times New Roman" w:hAnsi="Times New Roman" w:cs="Times New Roman"/>
                <w:sz w:val="20"/>
                <w:szCs w:val="20"/>
              </w:rPr>
              <w:t>criterion</w:t>
            </w:r>
            <w:proofErr w:type="spellEnd"/>
          </w:p>
        </w:tc>
        <w:tc>
          <w:tcPr>
            <w:tcW w:w="997" w:type="dxa"/>
            <w:tcBorders>
              <w:top w:val="nil"/>
              <w:left w:val="nil"/>
              <w:bottom w:val="nil"/>
              <w:right w:val="nil"/>
            </w:tcBorders>
            <w:vAlign w:val="bottom"/>
          </w:tcPr>
          <w:p w14:paraId="32A16C7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-3.356134</w:t>
            </w:r>
          </w:p>
        </w:tc>
      </w:tr>
      <w:tr w:rsidR="008865A8" w:rsidRPr="00967846" w14:paraId="660A4822" w14:textId="77777777" w:rsidTr="004B5865">
        <w:trPr>
          <w:trHeight w:val="225"/>
        </w:trPr>
        <w:tc>
          <w:tcPr>
            <w:tcW w:w="2017" w:type="dxa"/>
            <w:tcBorders>
              <w:top w:val="nil"/>
              <w:left w:val="nil"/>
              <w:bottom w:val="nil"/>
              <w:right w:val="nil"/>
            </w:tcBorders>
            <w:vAlign w:val="bottom"/>
          </w:tcPr>
          <w:p w14:paraId="5BF7B7E3"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Sum</w:t>
            </w:r>
            <w:proofErr w:type="spellEnd"/>
            <w:r w:rsidRPr="00967846">
              <w:rPr>
                <w:rFonts w:ascii="Times New Roman" w:hAnsi="Times New Roman" w:cs="Times New Roman"/>
                <w:sz w:val="20"/>
                <w:szCs w:val="20"/>
              </w:rPr>
              <w:t xml:space="preserve"> </w:t>
            </w:r>
            <w:proofErr w:type="spellStart"/>
            <w:r w:rsidRPr="00967846">
              <w:rPr>
                <w:rFonts w:ascii="Times New Roman" w:hAnsi="Times New Roman" w:cs="Times New Roman"/>
                <w:sz w:val="20"/>
                <w:szCs w:val="20"/>
              </w:rPr>
              <w:t>squared</w:t>
            </w:r>
            <w:proofErr w:type="spellEnd"/>
            <w:r w:rsidRPr="00967846">
              <w:rPr>
                <w:rFonts w:ascii="Times New Roman" w:hAnsi="Times New Roman" w:cs="Times New Roman"/>
                <w:sz w:val="20"/>
                <w:szCs w:val="20"/>
              </w:rPr>
              <w:t xml:space="preserve"> </w:t>
            </w:r>
            <w:proofErr w:type="spellStart"/>
            <w:r w:rsidRPr="00967846">
              <w:rPr>
                <w:rFonts w:ascii="Times New Roman" w:hAnsi="Times New Roman" w:cs="Times New Roman"/>
                <w:sz w:val="20"/>
                <w:szCs w:val="20"/>
              </w:rPr>
              <w:t>resid</w:t>
            </w:r>
            <w:proofErr w:type="spellEnd"/>
          </w:p>
        </w:tc>
        <w:tc>
          <w:tcPr>
            <w:tcW w:w="1103" w:type="dxa"/>
            <w:tcBorders>
              <w:top w:val="nil"/>
              <w:left w:val="nil"/>
              <w:bottom w:val="nil"/>
              <w:right w:val="nil"/>
            </w:tcBorders>
            <w:vAlign w:val="bottom"/>
          </w:tcPr>
          <w:p w14:paraId="49566465"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0.018132</w:t>
            </w:r>
          </w:p>
        </w:tc>
        <w:tc>
          <w:tcPr>
            <w:tcW w:w="2415" w:type="dxa"/>
            <w:gridSpan w:val="2"/>
            <w:tcBorders>
              <w:top w:val="nil"/>
              <w:left w:val="nil"/>
              <w:bottom w:val="nil"/>
              <w:right w:val="nil"/>
            </w:tcBorders>
            <w:vAlign w:val="bottom"/>
          </w:tcPr>
          <w:p w14:paraId="125643D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 xml:space="preserve">    Schwarz </w:t>
            </w:r>
            <w:proofErr w:type="spellStart"/>
            <w:r w:rsidRPr="00967846">
              <w:rPr>
                <w:rFonts w:ascii="Times New Roman" w:hAnsi="Times New Roman" w:cs="Times New Roman"/>
                <w:sz w:val="20"/>
                <w:szCs w:val="20"/>
              </w:rPr>
              <w:t>criterion</w:t>
            </w:r>
            <w:proofErr w:type="spellEnd"/>
          </w:p>
        </w:tc>
        <w:tc>
          <w:tcPr>
            <w:tcW w:w="997" w:type="dxa"/>
            <w:tcBorders>
              <w:top w:val="nil"/>
              <w:left w:val="nil"/>
              <w:bottom w:val="nil"/>
              <w:right w:val="nil"/>
            </w:tcBorders>
            <w:vAlign w:val="bottom"/>
          </w:tcPr>
          <w:p w14:paraId="127678F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-2.289610</w:t>
            </w:r>
          </w:p>
        </w:tc>
      </w:tr>
      <w:tr w:rsidR="008865A8" w:rsidRPr="00967846" w14:paraId="7C85988E" w14:textId="77777777" w:rsidTr="004B5865">
        <w:trPr>
          <w:trHeight w:val="225"/>
        </w:trPr>
        <w:tc>
          <w:tcPr>
            <w:tcW w:w="2017" w:type="dxa"/>
            <w:tcBorders>
              <w:top w:val="nil"/>
              <w:left w:val="nil"/>
              <w:bottom w:val="nil"/>
              <w:right w:val="nil"/>
            </w:tcBorders>
            <w:vAlign w:val="bottom"/>
          </w:tcPr>
          <w:p w14:paraId="337E1BFD"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Log </w:t>
            </w:r>
            <w:proofErr w:type="spellStart"/>
            <w:r w:rsidRPr="00967846">
              <w:rPr>
                <w:rFonts w:ascii="Times New Roman" w:hAnsi="Times New Roman" w:cs="Times New Roman"/>
                <w:sz w:val="20"/>
                <w:szCs w:val="20"/>
              </w:rPr>
              <w:t>likelihood</w:t>
            </w:r>
            <w:proofErr w:type="spellEnd"/>
          </w:p>
        </w:tc>
        <w:tc>
          <w:tcPr>
            <w:tcW w:w="1103" w:type="dxa"/>
            <w:tcBorders>
              <w:top w:val="nil"/>
              <w:left w:val="nil"/>
              <w:bottom w:val="nil"/>
              <w:right w:val="nil"/>
            </w:tcBorders>
            <w:vAlign w:val="bottom"/>
          </w:tcPr>
          <w:p w14:paraId="0804985F"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82.73235</w:t>
            </w:r>
          </w:p>
        </w:tc>
        <w:tc>
          <w:tcPr>
            <w:tcW w:w="2415" w:type="dxa"/>
            <w:gridSpan w:val="2"/>
            <w:tcBorders>
              <w:top w:val="nil"/>
              <w:left w:val="nil"/>
              <w:bottom w:val="nil"/>
              <w:right w:val="nil"/>
            </w:tcBorders>
            <w:vAlign w:val="bottom"/>
          </w:tcPr>
          <w:p w14:paraId="335637B9"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    </w:t>
            </w:r>
            <w:proofErr w:type="spellStart"/>
            <w:r w:rsidRPr="00967846">
              <w:rPr>
                <w:rFonts w:ascii="Times New Roman" w:hAnsi="Times New Roman" w:cs="Times New Roman"/>
                <w:sz w:val="20"/>
                <w:szCs w:val="20"/>
              </w:rPr>
              <w:t>Hannan</w:t>
            </w:r>
            <w:proofErr w:type="spellEnd"/>
            <w:r w:rsidRPr="00967846">
              <w:rPr>
                <w:rFonts w:ascii="Times New Roman" w:hAnsi="Times New Roman" w:cs="Times New Roman"/>
                <w:sz w:val="20"/>
                <w:szCs w:val="20"/>
              </w:rPr>
              <w:t xml:space="preserve">-Quinn </w:t>
            </w:r>
            <w:proofErr w:type="spellStart"/>
            <w:r w:rsidRPr="00967846">
              <w:rPr>
                <w:rFonts w:ascii="Times New Roman" w:hAnsi="Times New Roman" w:cs="Times New Roman"/>
                <w:sz w:val="20"/>
                <w:szCs w:val="20"/>
              </w:rPr>
              <w:t>criter</w:t>
            </w:r>
            <w:proofErr w:type="spellEnd"/>
            <w:r w:rsidRPr="00967846">
              <w:rPr>
                <w:rFonts w:ascii="Times New Roman" w:hAnsi="Times New Roman" w:cs="Times New Roman"/>
                <w:sz w:val="20"/>
                <w:szCs w:val="20"/>
              </w:rPr>
              <w:t>.</w:t>
            </w:r>
          </w:p>
        </w:tc>
        <w:tc>
          <w:tcPr>
            <w:tcW w:w="997" w:type="dxa"/>
            <w:tcBorders>
              <w:top w:val="nil"/>
              <w:left w:val="nil"/>
              <w:bottom w:val="nil"/>
              <w:right w:val="nil"/>
            </w:tcBorders>
            <w:vAlign w:val="bottom"/>
          </w:tcPr>
          <w:p w14:paraId="0DA48B6D"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-2.987970</w:t>
            </w:r>
          </w:p>
        </w:tc>
      </w:tr>
      <w:tr w:rsidR="008865A8" w:rsidRPr="00967846" w14:paraId="434D027E" w14:textId="77777777" w:rsidTr="004B5865">
        <w:trPr>
          <w:trHeight w:val="225"/>
        </w:trPr>
        <w:tc>
          <w:tcPr>
            <w:tcW w:w="2017" w:type="dxa"/>
            <w:tcBorders>
              <w:top w:val="nil"/>
              <w:left w:val="nil"/>
              <w:bottom w:val="nil"/>
              <w:right w:val="nil"/>
            </w:tcBorders>
            <w:vAlign w:val="bottom"/>
          </w:tcPr>
          <w:p w14:paraId="2C3A7620"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F-</w:t>
            </w:r>
            <w:proofErr w:type="spellStart"/>
            <w:r w:rsidRPr="00967846">
              <w:rPr>
                <w:rFonts w:ascii="Times New Roman" w:hAnsi="Times New Roman" w:cs="Times New Roman"/>
                <w:sz w:val="20"/>
                <w:szCs w:val="20"/>
              </w:rPr>
              <w:t>statistic</w:t>
            </w:r>
            <w:proofErr w:type="spellEnd"/>
          </w:p>
        </w:tc>
        <w:tc>
          <w:tcPr>
            <w:tcW w:w="1103" w:type="dxa"/>
            <w:tcBorders>
              <w:top w:val="nil"/>
              <w:left w:val="nil"/>
              <w:bottom w:val="nil"/>
              <w:right w:val="nil"/>
            </w:tcBorders>
            <w:vAlign w:val="bottom"/>
          </w:tcPr>
          <w:p w14:paraId="59D26AE3"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32.93943</w:t>
            </w:r>
          </w:p>
        </w:tc>
        <w:tc>
          <w:tcPr>
            <w:tcW w:w="2415" w:type="dxa"/>
            <w:gridSpan w:val="2"/>
            <w:tcBorders>
              <w:top w:val="nil"/>
              <w:left w:val="nil"/>
              <w:bottom w:val="nil"/>
              <w:right w:val="nil"/>
            </w:tcBorders>
            <w:vAlign w:val="bottom"/>
          </w:tcPr>
          <w:p w14:paraId="785B6851"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    </w:t>
            </w:r>
            <w:proofErr w:type="spellStart"/>
            <w:r w:rsidRPr="00967846">
              <w:rPr>
                <w:rFonts w:ascii="Times New Roman" w:hAnsi="Times New Roman" w:cs="Times New Roman"/>
                <w:sz w:val="20"/>
                <w:szCs w:val="20"/>
              </w:rPr>
              <w:t>Durbin</w:t>
            </w:r>
            <w:proofErr w:type="spellEnd"/>
            <w:r w:rsidRPr="00967846">
              <w:rPr>
                <w:rFonts w:ascii="Times New Roman" w:hAnsi="Times New Roman" w:cs="Times New Roman"/>
                <w:sz w:val="20"/>
                <w:szCs w:val="20"/>
              </w:rPr>
              <w:t>-Watson stat</w:t>
            </w:r>
          </w:p>
        </w:tc>
        <w:tc>
          <w:tcPr>
            <w:tcW w:w="997" w:type="dxa"/>
            <w:tcBorders>
              <w:top w:val="nil"/>
              <w:left w:val="nil"/>
              <w:bottom w:val="nil"/>
              <w:right w:val="nil"/>
            </w:tcBorders>
            <w:vAlign w:val="bottom"/>
          </w:tcPr>
          <w:p w14:paraId="65BDF42B"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2.548443</w:t>
            </w:r>
          </w:p>
        </w:tc>
      </w:tr>
      <w:tr w:rsidR="008865A8" w:rsidRPr="00967846" w14:paraId="531D01F2" w14:textId="77777777" w:rsidTr="004B5865">
        <w:trPr>
          <w:trHeight w:val="225"/>
        </w:trPr>
        <w:tc>
          <w:tcPr>
            <w:tcW w:w="2017" w:type="dxa"/>
            <w:tcBorders>
              <w:top w:val="nil"/>
              <w:left w:val="nil"/>
              <w:bottom w:val="nil"/>
              <w:right w:val="nil"/>
            </w:tcBorders>
            <w:vAlign w:val="bottom"/>
          </w:tcPr>
          <w:p w14:paraId="7C6572B0" w14:textId="77777777" w:rsidR="006E6245" w:rsidRPr="00967846" w:rsidRDefault="006E6245"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Prob</w:t>
            </w:r>
            <w:proofErr w:type="spellEnd"/>
            <w:r w:rsidRPr="00967846">
              <w:rPr>
                <w:rFonts w:ascii="Times New Roman" w:hAnsi="Times New Roman" w:cs="Times New Roman"/>
                <w:sz w:val="20"/>
                <w:szCs w:val="20"/>
              </w:rPr>
              <w:t>(F-</w:t>
            </w:r>
            <w:proofErr w:type="spellStart"/>
            <w:r w:rsidRPr="00967846">
              <w:rPr>
                <w:rFonts w:ascii="Times New Roman" w:hAnsi="Times New Roman" w:cs="Times New Roman"/>
                <w:sz w:val="20"/>
                <w:szCs w:val="20"/>
              </w:rPr>
              <w:t>statistic</w:t>
            </w:r>
            <w:proofErr w:type="spellEnd"/>
            <w:r w:rsidRPr="00967846">
              <w:rPr>
                <w:rFonts w:ascii="Times New Roman" w:hAnsi="Times New Roman" w:cs="Times New Roman"/>
                <w:sz w:val="20"/>
                <w:szCs w:val="20"/>
              </w:rPr>
              <w:t>)</w:t>
            </w:r>
          </w:p>
        </w:tc>
        <w:tc>
          <w:tcPr>
            <w:tcW w:w="1103" w:type="dxa"/>
            <w:tcBorders>
              <w:top w:val="nil"/>
              <w:left w:val="nil"/>
              <w:bottom w:val="nil"/>
              <w:right w:val="nil"/>
            </w:tcBorders>
            <w:vAlign w:val="bottom"/>
          </w:tcPr>
          <w:p w14:paraId="5AEDBEC0"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0.000000</w:t>
            </w:r>
          </w:p>
        </w:tc>
        <w:tc>
          <w:tcPr>
            <w:tcW w:w="1207" w:type="dxa"/>
            <w:tcBorders>
              <w:top w:val="nil"/>
              <w:left w:val="nil"/>
              <w:bottom w:val="nil"/>
              <w:right w:val="nil"/>
            </w:tcBorders>
            <w:vAlign w:val="bottom"/>
          </w:tcPr>
          <w:p w14:paraId="6DBBAC7B"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p>
        </w:tc>
        <w:tc>
          <w:tcPr>
            <w:tcW w:w="1208" w:type="dxa"/>
            <w:tcBorders>
              <w:top w:val="nil"/>
              <w:left w:val="nil"/>
              <w:bottom w:val="nil"/>
              <w:right w:val="nil"/>
            </w:tcBorders>
            <w:vAlign w:val="bottom"/>
          </w:tcPr>
          <w:p w14:paraId="53D4D7A1"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p>
        </w:tc>
        <w:tc>
          <w:tcPr>
            <w:tcW w:w="997" w:type="dxa"/>
            <w:tcBorders>
              <w:top w:val="nil"/>
              <w:left w:val="nil"/>
              <w:bottom w:val="nil"/>
              <w:right w:val="nil"/>
            </w:tcBorders>
            <w:vAlign w:val="bottom"/>
          </w:tcPr>
          <w:p w14:paraId="27611986" w14:textId="77777777" w:rsidR="006E6245" w:rsidRPr="00967846" w:rsidRDefault="006E6245" w:rsidP="008865A8">
            <w:pPr>
              <w:autoSpaceDE w:val="0"/>
              <w:autoSpaceDN w:val="0"/>
              <w:adjustRightInd w:val="0"/>
              <w:spacing w:after="0" w:line="240" w:lineRule="auto"/>
              <w:ind w:right="10"/>
              <w:jc w:val="both"/>
              <w:rPr>
                <w:rFonts w:ascii="Times New Roman" w:hAnsi="Times New Roman" w:cs="Times New Roman"/>
                <w:sz w:val="20"/>
                <w:szCs w:val="20"/>
              </w:rPr>
            </w:pPr>
          </w:p>
        </w:tc>
      </w:tr>
      <w:tr w:rsidR="008865A8" w:rsidRPr="00967846" w14:paraId="13EF6CBC" w14:textId="77777777" w:rsidTr="00E64C35">
        <w:trPr>
          <w:trHeight w:hRule="exact" w:val="90"/>
        </w:trPr>
        <w:tc>
          <w:tcPr>
            <w:tcW w:w="2017" w:type="dxa"/>
            <w:tcBorders>
              <w:top w:val="nil"/>
              <w:left w:val="nil"/>
              <w:bottom w:val="double" w:sz="6" w:space="2" w:color="auto"/>
              <w:right w:val="nil"/>
            </w:tcBorders>
            <w:vAlign w:val="bottom"/>
          </w:tcPr>
          <w:p w14:paraId="1AE079B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30A9D19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7DDAA0F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475D068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56D0663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BA438F" w:rsidRPr="00967846" w14:paraId="45904726" w14:textId="77777777" w:rsidTr="00E64C35">
        <w:trPr>
          <w:trHeight w:hRule="exact" w:val="135"/>
        </w:trPr>
        <w:tc>
          <w:tcPr>
            <w:tcW w:w="2017" w:type="dxa"/>
            <w:tcBorders>
              <w:top w:val="nil"/>
              <w:left w:val="nil"/>
              <w:bottom w:val="nil"/>
              <w:right w:val="nil"/>
            </w:tcBorders>
            <w:vAlign w:val="bottom"/>
          </w:tcPr>
          <w:p w14:paraId="632B26B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0978F9B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0110ED6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016F341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222D793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bl>
    <w:p w14:paraId="4B065A47" w14:textId="77777777" w:rsidR="001B546F" w:rsidRPr="00967846" w:rsidRDefault="001B546F" w:rsidP="008865A8">
      <w:pPr>
        <w:autoSpaceDE w:val="0"/>
        <w:autoSpaceDN w:val="0"/>
        <w:adjustRightInd w:val="0"/>
        <w:spacing w:after="0" w:line="240" w:lineRule="auto"/>
        <w:jc w:val="both"/>
        <w:rPr>
          <w:rFonts w:ascii="Times New Roman" w:hAnsi="Times New Roman" w:cs="Times New Roman"/>
          <w:sz w:val="20"/>
          <w:szCs w:val="20"/>
        </w:rPr>
      </w:pPr>
    </w:p>
    <w:p w14:paraId="4DC2334E" w14:textId="77777777" w:rsidR="005232F3" w:rsidRPr="00967846" w:rsidRDefault="005232F3" w:rsidP="008865A8">
      <w:pPr>
        <w:autoSpaceDE w:val="0"/>
        <w:autoSpaceDN w:val="0"/>
        <w:adjustRightInd w:val="0"/>
        <w:spacing w:after="0" w:line="240" w:lineRule="auto"/>
        <w:jc w:val="both"/>
        <w:rPr>
          <w:rFonts w:ascii="Times New Roman" w:hAnsi="Times New Roman" w:cs="Times New Roman"/>
          <w:sz w:val="20"/>
          <w:szCs w:val="20"/>
        </w:rPr>
      </w:pPr>
    </w:p>
    <w:p w14:paraId="2E370530"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p w14:paraId="0FCED1B7"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227"/>
        <w:gridCol w:w="1103"/>
        <w:gridCol w:w="1207"/>
        <w:gridCol w:w="1208"/>
        <w:gridCol w:w="997"/>
      </w:tblGrid>
      <w:tr w:rsidR="008865A8" w:rsidRPr="00967846" w14:paraId="52CBD465" w14:textId="77777777" w:rsidTr="003A65C2">
        <w:trPr>
          <w:trHeight w:val="225"/>
        </w:trPr>
        <w:tc>
          <w:tcPr>
            <w:tcW w:w="5745" w:type="dxa"/>
            <w:gridSpan w:val="4"/>
            <w:tcBorders>
              <w:top w:val="nil"/>
              <w:left w:val="nil"/>
              <w:bottom w:val="nil"/>
              <w:right w:val="nil"/>
            </w:tcBorders>
            <w:vAlign w:val="bottom"/>
          </w:tcPr>
          <w:p w14:paraId="0C5013B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r w:rsidRPr="00967846">
              <w:rPr>
                <w:rFonts w:ascii="Times New Roman" w:hAnsi="Times New Roman" w:cs="Times New Roman"/>
                <w:sz w:val="20"/>
                <w:szCs w:val="20"/>
                <w:lang w:val="en-US"/>
              </w:rPr>
              <w:t>ARDL Cointegrating And Long Run Form</w:t>
            </w:r>
          </w:p>
        </w:tc>
        <w:tc>
          <w:tcPr>
            <w:tcW w:w="997" w:type="dxa"/>
            <w:tcBorders>
              <w:top w:val="nil"/>
              <w:left w:val="nil"/>
              <w:bottom w:val="nil"/>
              <w:right w:val="nil"/>
            </w:tcBorders>
            <w:vAlign w:val="bottom"/>
          </w:tcPr>
          <w:p w14:paraId="77109909"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r>
      <w:tr w:rsidR="008865A8" w:rsidRPr="00967846" w14:paraId="2A11FA05" w14:textId="77777777" w:rsidTr="003A65C2">
        <w:trPr>
          <w:trHeight w:val="225"/>
        </w:trPr>
        <w:tc>
          <w:tcPr>
            <w:tcW w:w="4537" w:type="dxa"/>
            <w:gridSpan w:val="3"/>
            <w:tcBorders>
              <w:top w:val="nil"/>
              <w:left w:val="nil"/>
              <w:bottom w:val="nil"/>
              <w:right w:val="nil"/>
            </w:tcBorders>
            <w:vAlign w:val="bottom"/>
          </w:tcPr>
          <w:p w14:paraId="70A016B5"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Dependent</w:t>
            </w:r>
            <w:proofErr w:type="spellEnd"/>
            <w:r w:rsidRPr="00967846">
              <w:rPr>
                <w:rFonts w:ascii="Times New Roman" w:hAnsi="Times New Roman" w:cs="Times New Roman"/>
                <w:sz w:val="20"/>
                <w:szCs w:val="20"/>
              </w:rPr>
              <w:t xml:space="preserve"> </w:t>
            </w:r>
            <w:proofErr w:type="gramStart"/>
            <w:r w:rsidRPr="00967846">
              <w:rPr>
                <w:rFonts w:ascii="Times New Roman" w:hAnsi="Times New Roman" w:cs="Times New Roman"/>
                <w:sz w:val="20"/>
                <w:szCs w:val="20"/>
              </w:rPr>
              <w:t>Variable:</w:t>
            </w:r>
            <w:proofErr w:type="gramEnd"/>
            <w:r w:rsidRPr="00967846">
              <w:rPr>
                <w:rFonts w:ascii="Times New Roman" w:hAnsi="Times New Roman" w:cs="Times New Roman"/>
                <w:sz w:val="20"/>
                <w:szCs w:val="20"/>
              </w:rPr>
              <w:t xml:space="preserve"> LOG(OGIV)</w:t>
            </w:r>
          </w:p>
        </w:tc>
        <w:tc>
          <w:tcPr>
            <w:tcW w:w="1208" w:type="dxa"/>
            <w:tcBorders>
              <w:top w:val="nil"/>
              <w:left w:val="nil"/>
              <w:bottom w:val="nil"/>
              <w:right w:val="nil"/>
            </w:tcBorders>
            <w:vAlign w:val="bottom"/>
          </w:tcPr>
          <w:p w14:paraId="48940CC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72BBCF70"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0C5645C5" w14:textId="77777777" w:rsidTr="003A65C2">
        <w:trPr>
          <w:trHeight w:val="225"/>
        </w:trPr>
        <w:tc>
          <w:tcPr>
            <w:tcW w:w="5745" w:type="dxa"/>
            <w:gridSpan w:val="4"/>
            <w:tcBorders>
              <w:top w:val="nil"/>
              <w:left w:val="nil"/>
              <w:bottom w:val="nil"/>
              <w:right w:val="nil"/>
            </w:tcBorders>
            <w:vAlign w:val="bottom"/>
          </w:tcPr>
          <w:p w14:paraId="0EB14EE3"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Selected</w:t>
            </w:r>
            <w:proofErr w:type="spellEnd"/>
            <w:r w:rsidRPr="00967846">
              <w:rPr>
                <w:rFonts w:ascii="Times New Roman" w:hAnsi="Times New Roman" w:cs="Times New Roman"/>
                <w:sz w:val="20"/>
                <w:szCs w:val="20"/>
              </w:rPr>
              <w:t xml:space="preserve"> Model: ARDL(1, 4, 3, 4, 4, 2)</w:t>
            </w:r>
          </w:p>
        </w:tc>
        <w:tc>
          <w:tcPr>
            <w:tcW w:w="997" w:type="dxa"/>
            <w:tcBorders>
              <w:top w:val="nil"/>
              <w:left w:val="nil"/>
              <w:bottom w:val="nil"/>
              <w:right w:val="nil"/>
            </w:tcBorders>
            <w:vAlign w:val="bottom"/>
          </w:tcPr>
          <w:p w14:paraId="432C0F5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188766AA" w14:textId="77777777" w:rsidTr="003A65C2">
        <w:trPr>
          <w:trHeight w:hRule="exact" w:val="90"/>
        </w:trPr>
        <w:tc>
          <w:tcPr>
            <w:tcW w:w="2227" w:type="dxa"/>
            <w:tcBorders>
              <w:top w:val="nil"/>
              <w:left w:val="nil"/>
              <w:bottom w:val="double" w:sz="6" w:space="2" w:color="auto"/>
              <w:right w:val="nil"/>
            </w:tcBorders>
            <w:vAlign w:val="bottom"/>
          </w:tcPr>
          <w:p w14:paraId="64BF480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193ABD2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7D77A376"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71C6D056"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733377C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C176E3F" w14:textId="77777777" w:rsidTr="003A65C2">
        <w:trPr>
          <w:trHeight w:hRule="exact" w:val="135"/>
        </w:trPr>
        <w:tc>
          <w:tcPr>
            <w:tcW w:w="2227" w:type="dxa"/>
            <w:tcBorders>
              <w:top w:val="nil"/>
              <w:left w:val="nil"/>
              <w:bottom w:val="nil"/>
              <w:right w:val="nil"/>
            </w:tcBorders>
            <w:vAlign w:val="bottom"/>
          </w:tcPr>
          <w:p w14:paraId="1D7A38F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74E9025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2A0BF24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2759DDC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3D9D717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72092100" w14:textId="77777777" w:rsidTr="003A65C2">
        <w:trPr>
          <w:trHeight w:val="225"/>
        </w:trPr>
        <w:tc>
          <w:tcPr>
            <w:tcW w:w="6742" w:type="dxa"/>
            <w:gridSpan w:val="5"/>
            <w:tcBorders>
              <w:top w:val="nil"/>
              <w:left w:val="nil"/>
              <w:bottom w:val="nil"/>
              <w:right w:val="nil"/>
            </w:tcBorders>
            <w:vAlign w:val="bottom"/>
          </w:tcPr>
          <w:p w14:paraId="09ED5CA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Cointegrating</w:t>
            </w:r>
            <w:proofErr w:type="spellEnd"/>
            <w:r w:rsidRPr="00967846">
              <w:rPr>
                <w:rFonts w:ascii="Times New Roman" w:hAnsi="Times New Roman" w:cs="Times New Roman"/>
                <w:sz w:val="20"/>
                <w:szCs w:val="20"/>
              </w:rPr>
              <w:t xml:space="preserve"> </w:t>
            </w:r>
            <w:proofErr w:type="spellStart"/>
            <w:r w:rsidRPr="00967846">
              <w:rPr>
                <w:rFonts w:ascii="Times New Roman" w:hAnsi="Times New Roman" w:cs="Times New Roman"/>
                <w:sz w:val="20"/>
                <w:szCs w:val="20"/>
              </w:rPr>
              <w:t>Form</w:t>
            </w:r>
            <w:proofErr w:type="spellEnd"/>
          </w:p>
        </w:tc>
      </w:tr>
      <w:tr w:rsidR="008865A8" w:rsidRPr="00967846" w14:paraId="737885B7" w14:textId="77777777" w:rsidTr="003A65C2">
        <w:trPr>
          <w:trHeight w:hRule="exact" w:val="90"/>
        </w:trPr>
        <w:tc>
          <w:tcPr>
            <w:tcW w:w="2227" w:type="dxa"/>
            <w:tcBorders>
              <w:top w:val="nil"/>
              <w:left w:val="nil"/>
              <w:bottom w:val="double" w:sz="6" w:space="2" w:color="auto"/>
              <w:right w:val="nil"/>
            </w:tcBorders>
            <w:vAlign w:val="bottom"/>
          </w:tcPr>
          <w:p w14:paraId="6343FA21"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41DFAB0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3CB088E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5B81C915"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1D0C146E"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69E672CF" w14:textId="77777777" w:rsidTr="003A65C2">
        <w:trPr>
          <w:trHeight w:hRule="exact" w:val="135"/>
        </w:trPr>
        <w:tc>
          <w:tcPr>
            <w:tcW w:w="2227" w:type="dxa"/>
            <w:tcBorders>
              <w:top w:val="nil"/>
              <w:left w:val="nil"/>
              <w:bottom w:val="nil"/>
              <w:right w:val="nil"/>
            </w:tcBorders>
            <w:vAlign w:val="bottom"/>
          </w:tcPr>
          <w:p w14:paraId="71AEC1C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584DCD4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3BC92E1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2FF996D3"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151BE32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7D800194" w14:textId="77777777" w:rsidTr="003A65C2">
        <w:trPr>
          <w:trHeight w:val="225"/>
        </w:trPr>
        <w:tc>
          <w:tcPr>
            <w:tcW w:w="2227" w:type="dxa"/>
            <w:tcBorders>
              <w:top w:val="nil"/>
              <w:left w:val="nil"/>
              <w:bottom w:val="nil"/>
              <w:right w:val="nil"/>
            </w:tcBorders>
            <w:vAlign w:val="bottom"/>
          </w:tcPr>
          <w:p w14:paraId="48CF6403"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Variable</w:t>
            </w:r>
          </w:p>
        </w:tc>
        <w:tc>
          <w:tcPr>
            <w:tcW w:w="1103" w:type="dxa"/>
            <w:tcBorders>
              <w:top w:val="nil"/>
              <w:left w:val="nil"/>
              <w:bottom w:val="nil"/>
              <w:right w:val="nil"/>
            </w:tcBorders>
            <w:vAlign w:val="bottom"/>
          </w:tcPr>
          <w:p w14:paraId="573CA7BF"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Coefficient</w:t>
            </w:r>
          </w:p>
        </w:tc>
        <w:tc>
          <w:tcPr>
            <w:tcW w:w="1207" w:type="dxa"/>
            <w:tcBorders>
              <w:top w:val="nil"/>
              <w:left w:val="nil"/>
              <w:bottom w:val="nil"/>
              <w:right w:val="nil"/>
            </w:tcBorders>
            <w:vAlign w:val="bottom"/>
          </w:tcPr>
          <w:p w14:paraId="4CFC305D"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proofErr w:type="spellStart"/>
            <w:r w:rsidRPr="00967846">
              <w:rPr>
                <w:rFonts w:ascii="Times New Roman" w:hAnsi="Times New Roman" w:cs="Times New Roman"/>
                <w:sz w:val="20"/>
                <w:szCs w:val="20"/>
              </w:rPr>
              <w:t>Std</w:t>
            </w:r>
            <w:proofErr w:type="spellEnd"/>
            <w:r w:rsidRPr="00967846">
              <w:rPr>
                <w:rFonts w:ascii="Times New Roman" w:hAnsi="Times New Roman" w:cs="Times New Roman"/>
                <w:sz w:val="20"/>
                <w:szCs w:val="20"/>
              </w:rPr>
              <w:t xml:space="preserve">. </w:t>
            </w:r>
            <w:proofErr w:type="spellStart"/>
            <w:r w:rsidRPr="00967846">
              <w:rPr>
                <w:rFonts w:ascii="Times New Roman" w:hAnsi="Times New Roman" w:cs="Times New Roman"/>
                <w:sz w:val="20"/>
                <w:szCs w:val="20"/>
              </w:rPr>
              <w:t>Error</w:t>
            </w:r>
            <w:proofErr w:type="spellEnd"/>
          </w:p>
        </w:tc>
        <w:tc>
          <w:tcPr>
            <w:tcW w:w="1208" w:type="dxa"/>
            <w:tcBorders>
              <w:top w:val="nil"/>
              <w:left w:val="nil"/>
              <w:bottom w:val="nil"/>
              <w:right w:val="nil"/>
            </w:tcBorders>
            <w:vAlign w:val="bottom"/>
          </w:tcPr>
          <w:p w14:paraId="01D841CC"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t-</w:t>
            </w:r>
            <w:proofErr w:type="spellStart"/>
            <w:r w:rsidRPr="00967846">
              <w:rPr>
                <w:rFonts w:ascii="Times New Roman" w:hAnsi="Times New Roman" w:cs="Times New Roman"/>
                <w:sz w:val="20"/>
                <w:szCs w:val="20"/>
              </w:rPr>
              <w:t>Statistic</w:t>
            </w:r>
            <w:proofErr w:type="spellEnd"/>
          </w:p>
        </w:tc>
        <w:tc>
          <w:tcPr>
            <w:tcW w:w="997" w:type="dxa"/>
            <w:tcBorders>
              <w:top w:val="nil"/>
              <w:left w:val="nil"/>
              <w:bottom w:val="nil"/>
              <w:right w:val="nil"/>
            </w:tcBorders>
            <w:vAlign w:val="bottom"/>
          </w:tcPr>
          <w:p w14:paraId="6060D2B3"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proofErr w:type="spellStart"/>
            <w:r w:rsidRPr="00967846">
              <w:rPr>
                <w:rFonts w:ascii="Times New Roman" w:hAnsi="Times New Roman" w:cs="Times New Roman"/>
                <w:sz w:val="20"/>
                <w:szCs w:val="20"/>
              </w:rPr>
              <w:t>Prob</w:t>
            </w:r>
            <w:proofErr w:type="spellEnd"/>
            <w:r w:rsidRPr="00967846">
              <w:rPr>
                <w:rFonts w:ascii="Times New Roman" w:hAnsi="Times New Roman" w:cs="Times New Roman"/>
                <w:sz w:val="20"/>
                <w:szCs w:val="20"/>
              </w:rPr>
              <w:t>.   </w:t>
            </w:r>
          </w:p>
        </w:tc>
      </w:tr>
      <w:tr w:rsidR="008865A8" w:rsidRPr="00967846" w14:paraId="7F02EA11" w14:textId="77777777" w:rsidTr="003A65C2">
        <w:trPr>
          <w:trHeight w:hRule="exact" w:val="90"/>
        </w:trPr>
        <w:tc>
          <w:tcPr>
            <w:tcW w:w="2227" w:type="dxa"/>
            <w:tcBorders>
              <w:top w:val="nil"/>
              <w:left w:val="nil"/>
              <w:bottom w:val="double" w:sz="6" w:space="2" w:color="auto"/>
              <w:right w:val="nil"/>
            </w:tcBorders>
            <w:vAlign w:val="bottom"/>
          </w:tcPr>
          <w:p w14:paraId="32C998D5"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7AF8E5D6"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3996475E"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553CA81B"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1309EE2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7087806D" w14:textId="77777777" w:rsidTr="003A65C2">
        <w:trPr>
          <w:trHeight w:hRule="exact" w:val="135"/>
        </w:trPr>
        <w:tc>
          <w:tcPr>
            <w:tcW w:w="2227" w:type="dxa"/>
            <w:tcBorders>
              <w:top w:val="nil"/>
              <w:left w:val="nil"/>
              <w:bottom w:val="nil"/>
              <w:right w:val="nil"/>
            </w:tcBorders>
            <w:vAlign w:val="bottom"/>
          </w:tcPr>
          <w:p w14:paraId="2DDA9772"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35F0C143"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703300C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6FB2B407"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35B15E9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000F86B6" w14:textId="77777777" w:rsidTr="003A65C2">
        <w:trPr>
          <w:trHeight w:val="225"/>
        </w:trPr>
        <w:tc>
          <w:tcPr>
            <w:tcW w:w="2227" w:type="dxa"/>
            <w:tcBorders>
              <w:top w:val="nil"/>
              <w:left w:val="nil"/>
              <w:bottom w:val="nil"/>
              <w:right w:val="nil"/>
            </w:tcBorders>
            <w:vAlign w:val="bottom"/>
          </w:tcPr>
          <w:p w14:paraId="1956DC2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DLOG(PIBH)</w:t>
            </w:r>
          </w:p>
        </w:tc>
        <w:tc>
          <w:tcPr>
            <w:tcW w:w="1103" w:type="dxa"/>
            <w:tcBorders>
              <w:top w:val="nil"/>
              <w:left w:val="nil"/>
              <w:bottom w:val="nil"/>
              <w:right w:val="nil"/>
            </w:tcBorders>
            <w:vAlign w:val="bottom"/>
          </w:tcPr>
          <w:p w14:paraId="34494027"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-0.777853</w:t>
            </w:r>
          </w:p>
        </w:tc>
        <w:tc>
          <w:tcPr>
            <w:tcW w:w="1207" w:type="dxa"/>
            <w:tcBorders>
              <w:top w:val="nil"/>
              <w:left w:val="nil"/>
              <w:bottom w:val="nil"/>
              <w:right w:val="nil"/>
            </w:tcBorders>
            <w:vAlign w:val="bottom"/>
          </w:tcPr>
          <w:p w14:paraId="792EEC89"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0.253769</w:t>
            </w:r>
          </w:p>
        </w:tc>
        <w:tc>
          <w:tcPr>
            <w:tcW w:w="1208" w:type="dxa"/>
            <w:tcBorders>
              <w:top w:val="nil"/>
              <w:left w:val="nil"/>
              <w:bottom w:val="nil"/>
              <w:right w:val="nil"/>
            </w:tcBorders>
            <w:vAlign w:val="bottom"/>
          </w:tcPr>
          <w:p w14:paraId="183531D8"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-3.065198</w:t>
            </w:r>
          </w:p>
        </w:tc>
        <w:tc>
          <w:tcPr>
            <w:tcW w:w="997" w:type="dxa"/>
            <w:tcBorders>
              <w:top w:val="nil"/>
              <w:left w:val="nil"/>
              <w:bottom w:val="nil"/>
              <w:right w:val="nil"/>
            </w:tcBorders>
            <w:vAlign w:val="bottom"/>
          </w:tcPr>
          <w:p w14:paraId="4BC5D880"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0.0108</w:t>
            </w:r>
          </w:p>
        </w:tc>
      </w:tr>
      <w:tr w:rsidR="008865A8" w:rsidRPr="00967846" w14:paraId="038DB342" w14:textId="77777777" w:rsidTr="003A65C2">
        <w:trPr>
          <w:trHeight w:val="225"/>
        </w:trPr>
        <w:tc>
          <w:tcPr>
            <w:tcW w:w="2227" w:type="dxa"/>
            <w:tcBorders>
              <w:top w:val="nil"/>
              <w:left w:val="nil"/>
              <w:bottom w:val="nil"/>
              <w:right w:val="nil"/>
            </w:tcBorders>
            <w:vAlign w:val="bottom"/>
          </w:tcPr>
          <w:p w14:paraId="6EAFB04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DLOG(PIBH(-1))</w:t>
            </w:r>
          </w:p>
        </w:tc>
        <w:tc>
          <w:tcPr>
            <w:tcW w:w="1103" w:type="dxa"/>
            <w:tcBorders>
              <w:top w:val="nil"/>
              <w:left w:val="nil"/>
              <w:bottom w:val="nil"/>
              <w:right w:val="nil"/>
            </w:tcBorders>
            <w:vAlign w:val="bottom"/>
          </w:tcPr>
          <w:p w14:paraId="650AB4E3"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0.200245</w:t>
            </w:r>
          </w:p>
        </w:tc>
        <w:tc>
          <w:tcPr>
            <w:tcW w:w="1207" w:type="dxa"/>
            <w:tcBorders>
              <w:top w:val="nil"/>
              <w:left w:val="nil"/>
              <w:bottom w:val="nil"/>
              <w:right w:val="nil"/>
            </w:tcBorders>
            <w:vAlign w:val="bottom"/>
          </w:tcPr>
          <w:p w14:paraId="66CA6452"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0.232017</w:t>
            </w:r>
          </w:p>
        </w:tc>
        <w:tc>
          <w:tcPr>
            <w:tcW w:w="1208" w:type="dxa"/>
            <w:tcBorders>
              <w:top w:val="nil"/>
              <w:left w:val="nil"/>
              <w:bottom w:val="nil"/>
              <w:right w:val="nil"/>
            </w:tcBorders>
            <w:vAlign w:val="bottom"/>
          </w:tcPr>
          <w:p w14:paraId="7D77814A"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0.863064</w:t>
            </w:r>
          </w:p>
        </w:tc>
        <w:tc>
          <w:tcPr>
            <w:tcW w:w="997" w:type="dxa"/>
            <w:tcBorders>
              <w:top w:val="nil"/>
              <w:left w:val="nil"/>
              <w:bottom w:val="nil"/>
              <w:right w:val="nil"/>
            </w:tcBorders>
            <w:vAlign w:val="bottom"/>
          </w:tcPr>
          <w:p w14:paraId="6CA7FC7A"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0.4065</w:t>
            </w:r>
          </w:p>
        </w:tc>
      </w:tr>
      <w:tr w:rsidR="008865A8" w:rsidRPr="00967846" w14:paraId="49F94824" w14:textId="77777777" w:rsidTr="003A65C2">
        <w:trPr>
          <w:trHeight w:val="225"/>
        </w:trPr>
        <w:tc>
          <w:tcPr>
            <w:tcW w:w="2227" w:type="dxa"/>
            <w:tcBorders>
              <w:top w:val="nil"/>
              <w:left w:val="nil"/>
              <w:bottom w:val="nil"/>
              <w:right w:val="nil"/>
            </w:tcBorders>
            <w:vAlign w:val="bottom"/>
          </w:tcPr>
          <w:p w14:paraId="6E22A3D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DLOG(PIBH(-2))</w:t>
            </w:r>
          </w:p>
        </w:tc>
        <w:tc>
          <w:tcPr>
            <w:tcW w:w="1103" w:type="dxa"/>
            <w:tcBorders>
              <w:top w:val="nil"/>
              <w:left w:val="nil"/>
              <w:bottom w:val="nil"/>
              <w:right w:val="nil"/>
            </w:tcBorders>
            <w:vAlign w:val="bottom"/>
          </w:tcPr>
          <w:p w14:paraId="41F49080"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1.624175</w:t>
            </w:r>
          </w:p>
        </w:tc>
        <w:tc>
          <w:tcPr>
            <w:tcW w:w="1207" w:type="dxa"/>
            <w:tcBorders>
              <w:top w:val="nil"/>
              <w:left w:val="nil"/>
              <w:bottom w:val="nil"/>
              <w:right w:val="nil"/>
            </w:tcBorders>
            <w:vAlign w:val="bottom"/>
          </w:tcPr>
          <w:p w14:paraId="5E58623A"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0.254711</w:t>
            </w:r>
          </w:p>
        </w:tc>
        <w:tc>
          <w:tcPr>
            <w:tcW w:w="1208" w:type="dxa"/>
            <w:tcBorders>
              <w:top w:val="nil"/>
              <w:left w:val="nil"/>
              <w:bottom w:val="nil"/>
              <w:right w:val="nil"/>
            </w:tcBorders>
            <w:vAlign w:val="bottom"/>
          </w:tcPr>
          <w:p w14:paraId="7FBD4234"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6.376540</w:t>
            </w:r>
          </w:p>
        </w:tc>
        <w:tc>
          <w:tcPr>
            <w:tcW w:w="997" w:type="dxa"/>
            <w:tcBorders>
              <w:top w:val="nil"/>
              <w:left w:val="nil"/>
              <w:bottom w:val="nil"/>
              <w:right w:val="nil"/>
            </w:tcBorders>
            <w:vAlign w:val="bottom"/>
          </w:tcPr>
          <w:p w14:paraId="1AA1BDC1"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0.0001</w:t>
            </w:r>
          </w:p>
        </w:tc>
      </w:tr>
      <w:tr w:rsidR="008865A8" w:rsidRPr="00967846" w14:paraId="09AF0829" w14:textId="77777777" w:rsidTr="003A65C2">
        <w:trPr>
          <w:trHeight w:val="225"/>
        </w:trPr>
        <w:tc>
          <w:tcPr>
            <w:tcW w:w="2227" w:type="dxa"/>
            <w:tcBorders>
              <w:top w:val="nil"/>
              <w:left w:val="nil"/>
              <w:bottom w:val="nil"/>
              <w:right w:val="nil"/>
            </w:tcBorders>
            <w:vAlign w:val="bottom"/>
          </w:tcPr>
          <w:p w14:paraId="7B515B4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DLOG(PIBH(-3))</w:t>
            </w:r>
          </w:p>
        </w:tc>
        <w:tc>
          <w:tcPr>
            <w:tcW w:w="1103" w:type="dxa"/>
            <w:tcBorders>
              <w:top w:val="nil"/>
              <w:left w:val="nil"/>
              <w:bottom w:val="nil"/>
              <w:right w:val="nil"/>
            </w:tcBorders>
            <w:vAlign w:val="bottom"/>
          </w:tcPr>
          <w:p w14:paraId="7B288B16"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0.639277</w:t>
            </w:r>
          </w:p>
        </w:tc>
        <w:tc>
          <w:tcPr>
            <w:tcW w:w="1207" w:type="dxa"/>
            <w:tcBorders>
              <w:top w:val="nil"/>
              <w:left w:val="nil"/>
              <w:bottom w:val="nil"/>
              <w:right w:val="nil"/>
            </w:tcBorders>
            <w:vAlign w:val="bottom"/>
          </w:tcPr>
          <w:p w14:paraId="5D6CBD68"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0.183549</w:t>
            </w:r>
          </w:p>
        </w:tc>
        <w:tc>
          <w:tcPr>
            <w:tcW w:w="1208" w:type="dxa"/>
            <w:tcBorders>
              <w:top w:val="nil"/>
              <w:left w:val="nil"/>
              <w:bottom w:val="nil"/>
              <w:right w:val="nil"/>
            </w:tcBorders>
            <w:vAlign w:val="bottom"/>
          </w:tcPr>
          <w:p w14:paraId="2FAB26B5"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3.482871</w:t>
            </w:r>
          </w:p>
        </w:tc>
        <w:tc>
          <w:tcPr>
            <w:tcW w:w="997" w:type="dxa"/>
            <w:tcBorders>
              <w:top w:val="nil"/>
              <w:left w:val="nil"/>
              <w:bottom w:val="nil"/>
              <w:right w:val="nil"/>
            </w:tcBorders>
            <w:vAlign w:val="bottom"/>
          </w:tcPr>
          <w:p w14:paraId="53F8C51F"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0.0051</w:t>
            </w:r>
          </w:p>
        </w:tc>
      </w:tr>
      <w:tr w:rsidR="008865A8" w:rsidRPr="00967846" w14:paraId="79EE0A48" w14:textId="77777777" w:rsidTr="003A65C2">
        <w:trPr>
          <w:trHeight w:val="225"/>
        </w:trPr>
        <w:tc>
          <w:tcPr>
            <w:tcW w:w="2227" w:type="dxa"/>
            <w:tcBorders>
              <w:top w:val="nil"/>
              <w:left w:val="nil"/>
              <w:bottom w:val="nil"/>
              <w:right w:val="nil"/>
            </w:tcBorders>
            <w:vAlign w:val="bottom"/>
          </w:tcPr>
          <w:p w14:paraId="1AD8D4D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DLOG(TSC)</w:t>
            </w:r>
          </w:p>
        </w:tc>
        <w:tc>
          <w:tcPr>
            <w:tcW w:w="1103" w:type="dxa"/>
            <w:tcBorders>
              <w:top w:val="nil"/>
              <w:left w:val="nil"/>
              <w:bottom w:val="nil"/>
              <w:right w:val="nil"/>
            </w:tcBorders>
            <w:vAlign w:val="bottom"/>
          </w:tcPr>
          <w:p w14:paraId="0B698AE2"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-0.396005</w:t>
            </w:r>
          </w:p>
        </w:tc>
        <w:tc>
          <w:tcPr>
            <w:tcW w:w="1207" w:type="dxa"/>
            <w:tcBorders>
              <w:top w:val="nil"/>
              <w:left w:val="nil"/>
              <w:bottom w:val="nil"/>
              <w:right w:val="nil"/>
            </w:tcBorders>
            <w:vAlign w:val="bottom"/>
          </w:tcPr>
          <w:p w14:paraId="6B01A69D"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0.095076</w:t>
            </w:r>
          </w:p>
        </w:tc>
        <w:tc>
          <w:tcPr>
            <w:tcW w:w="1208" w:type="dxa"/>
            <w:tcBorders>
              <w:top w:val="nil"/>
              <w:left w:val="nil"/>
              <w:bottom w:val="nil"/>
              <w:right w:val="nil"/>
            </w:tcBorders>
            <w:vAlign w:val="bottom"/>
          </w:tcPr>
          <w:p w14:paraId="3961BCD0"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-4.165149</w:t>
            </w:r>
          </w:p>
        </w:tc>
        <w:tc>
          <w:tcPr>
            <w:tcW w:w="997" w:type="dxa"/>
            <w:tcBorders>
              <w:top w:val="nil"/>
              <w:left w:val="nil"/>
              <w:bottom w:val="nil"/>
              <w:right w:val="nil"/>
            </w:tcBorders>
            <w:vAlign w:val="bottom"/>
          </w:tcPr>
          <w:p w14:paraId="75954110"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0.0016</w:t>
            </w:r>
          </w:p>
        </w:tc>
      </w:tr>
      <w:tr w:rsidR="008865A8" w:rsidRPr="00967846" w14:paraId="611639FC" w14:textId="77777777" w:rsidTr="003A65C2">
        <w:trPr>
          <w:trHeight w:val="225"/>
        </w:trPr>
        <w:tc>
          <w:tcPr>
            <w:tcW w:w="2227" w:type="dxa"/>
            <w:tcBorders>
              <w:top w:val="nil"/>
              <w:left w:val="nil"/>
              <w:bottom w:val="nil"/>
              <w:right w:val="nil"/>
            </w:tcBorders>
            <w:vAlign w:val="bottom"/>
          </w:tcPr>
          <w:p w14:paraId="3C0D5595"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DLOG(TSC(-1))</w:t>
            </w:r>
          </w:p>
        </w:tc>
        <w:tc>
          <w:tcPr>
            <w:tcW w:w="1103" w:type="dxa"/>
            <w:tcBorders>
              <w:top w:val="nil"/>
              <w:left w:val="nil"/>
              <w:bottom w:val="nil"/>
              <w:right w:val="nil"/>
            </w:tcBorders>
            <w:vAlign w:val="bottom"/>
          </w:tcPr>
          <w:p w14:paraId="6698FE7B"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1.119752</w:t>
            </w:r>
          </w:p>
        </w:tc>
        <w:tc>
          <w:tcPr>
            <w:tcW w:w="1207" w:type="dxa"/>
            <w:tcBorders>
              <w:top w:val="nil"/>
              <w:left w:val="nil"/>
              <w:bottom w:val="nil"/>
              <w:right w:val="nil"/>
            </w:tcBorders>
            <w:vAlign w:val="bottom"/>
          </w:tcPr>
          <w:p w14:paraId="1667AE38"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0.121198</w:t>
            </w:r>
          </w:p>
        </w:tc>
        <w:tc>
          <w:tcPr>
            <w:tcW w:w="1208" w:type="dxa"/>
            <w:tcBorders>
              <w:top w:val="nil"/>
              <w:left w:val="nil"/>
              <w:bottom w:val="nil"/>
              <w:right w:val="nil"/>
            </w:tcBorders>
            <w:vAlign w:val="bottom"/>
          </w:tcPr>
          <w:p w14:paraId="229365A6"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9.239045</w:t>
            </w:r>
          </w:p>
        </w:tc>
        <w:tc>
          <w:tcPr>
            <w:tcW w:w="997" w:type="dxa"/>
            <w:tcBorders>
              <w:top w:val="nil"/>
              <w:left w:val="nil"/>
              <w:bottom w:val="nil"/>
              <w:right w:val="nil"/>
            </w:tcBorders>
            <w:vAlign w:val="bottom"/>
          </w:tcPr>
          <w:p w14:paraId="0BAF59D7"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0.0000</w:t>
            </w:r>
          </w:p>
        </w:tc>
      </w:tr>
      <w:tr w:rsidR="008865A8" w:rsidRPr="00967846" w14:paraId="35BF5935" w14:textId="77777777" w:rsidTr="003A65C2">
        <w:trPr>
          <w:trHeight w:val="225"/>
        </w:trPr>
        <w:tc>
          <w:tcPr>
            <w:tcW w:w="2227" w:type="dxa"/>
            <w:tcBorders>
              <w:top w:val="nil"/>
              <w:left w:val="nil"/>
              <w:bottom w:val="nil"/>
              <w:right w:val="nil"/>
            </w:tcBorders>
            <w:vAlign w:val="bottom"/>
          </w:tcPr>
          <w:p w14:paraId="2CBB712F"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DLOG(TSC(-2))</w:t>
            </w:r>
          </w:p>
        </w:tc>
        <w:tc>
          <w:tcPr>
            <w:tcW w:w="1103" w:type="dxa"/>
            <w:tcBorders>
              <w:top w:val="nil"/>
              <w:left w:val="nil"/>
              <w:bottom w:val="nil"/>
              <w:right w:val="nil"/>
            </w:tcBorders>
            <w:vAlign w:val="bottom"/>
          </w:tcPr>
          <w:p w14:paraId="2DF1DC7C"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1.444605</w:t>
            </w:r>
          </w:p>
        </w:tc>
        <w:tc>
          <w:tcPr>
            <w:tcW w:w="1207" w:type="dxa"/>
            <w:tcBorders>
              <w:top w:val="nil"/>
              <w:left w:val="nil"/>
              <w:bottom w:val="nil"/>
              <w:right w:val="nil"/>
            </w:tcBorders>
            <w:vAlign w:val="bottom"/>
          </w:tcPr>
          <w:p w14:paraId="32A454AB"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0.136592</w:t>
            </w:r>
          </w:p>
        </w:tc>
        <w:tc>
          <w:tcPr>
            <w:tcW w:w="1208" w:type="dxa"/>
            <w:tcBorders>
              <w:top w:val="nil"/>
              <w:left w:val="nil"/>
              <w:bottom w:val="nil"/>
              <w:right w:val="nil"/>
            </w:tcBorders>
            <w:vAlign w:val="bottom"/>
          </w:tcPr>
          <w:p w14:paraId="6550F2DE"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10.576060</w:t>
            </w:r>
          </w:p>
        </w:tc>
        <w:tc>
          <w:tcPr>
            <w:tcW w:w="997" w:type="dxa"/>
            <w:tcBorders>
              <w:top w:val="nil"/>
              <w:left w:val="nil"/>
              <w:bottom w:val="nil"/>
              <w:right w:val="nil"/>
            </w:tcBorders>
            <w:vAlign w:val="bottom"/>
          </w:tcPr>
          <w:p w14:paraId="6D822B2D"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0.0000</w:t>
            </w:r>
          </w:p>
        </w:tc>
      </w:tr>
      <w:tr w:rsidR="008865A8" w:rsidRPr="00967846" w14:paraId="437974F7" w14:textId="77777777" w:rsidTr="003A65C2">
        <w:trPr>
          <w:trHeight w:val="225"/>
        </w:trPr>
        <w:tc>
          <w:tcPr>
            <w:tcW w:w="2227" w:type="dxa"/>
            <w:tcBorders>
              <w:top w:val="nil"/>
              <w:left w:val="nil"/>
              <w:bottom w:val="nil"/>
              <w:right w:val="nil"/>
            </w:tcBorders>
            <w:vAlign w:val="bottom"/>
          </w:tcPr>
          <w:p w14:paraId="08CE0379"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DLOG(FBCF)</w:t>
            </w:r>
          </w:p>
        </w:tc>
        <w:tc>
          <w:tcPr>
            <w:tcW w:w="1103" w:type="dxa"/>
            <w:tcBorders>
              <w:top w:val="nil"/>
              <w:left w:val="nil"/>
              <w:bottom w:val="nil"/>
              <w:right w:val="nil"/>
            </w:tcBorders>
            <w:vAlign w:val="bottom"/>
          </w:tcPr>
          <w:p w14:paraId="6267FBCB"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-0.163337</w:t>
            </w:r>
          </w:p>
        </w:tc>
        <w:tc>
          <w:tcPr>
            <w:tcW w:w="1207" w:type="dxa"/>
            <w:tcBorders>
              <w:top w:val="nil"/>
              <w:left w:val="nil"/>
              <w:bottom w:val="nil"/>
              <w:right w:val="nil"/>
            </w:tcBorders>
            <w:vAlign w:val="bottom"/>
          </w:tcPr>
          <w:p w14:paraId="4A33757C"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0.038714</w:t>
            </w:r>
          </w:p>
        </w:tc>
        <w:tc>
          <w:tcPr>
            <w:tcW w:w="1208" w:type="dxa"/>
            <w:tcBorders>
              <w:top w:val="nil"/>
              <w:left w:val="nil"/>
              <w:bottom w:val="nil"/>
              <w:right w:val="nil"/>
            </w:tcBorders>
            <w:vAlign w:val="bottom"/>
          </w:tcPr>
          <w:p w14:paraId="332EEE9D"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-4.219014</w:t>
            </w:r>
          </w:p>
        </w:tc>
        <w:tc>
          <w:tcPr>
            <w:tcW w:w="997" w:type="dxa"/>
            <w:tcBorders>
              <w:top w:val="nil"/>
              <w:left w:val="nil"/>
              <w:bottom w:val="nil"/>
              <w:right w:val="nil"/>
            </w:tcBorders>
            <w:vAlign w:val="bottom"/>
          </w:tcPr>
          <w:p w14:paraId="2A84CB56"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0.0014</w:t>
            </w:r>
          </w:p>
        </w:tc>
      </w:tr>
      <w:tr w:rsidR="008865A8" w:rsidRPr="00967846" w14:paraId="7DB6E79F" w14:textId="77777777" w:rsidTr="003A65C2">
        <w:trPr>
          <w:trHeight w:val="225"/>
        </w:trPr>
        <w:tc>
          <w:tcPr>
            <w:tcW w:w="2227" w:type="dxa"/>
            <w:tcBorders>
              <w:top w:val="nil"/>
              <w:left w:val="nil"/>
              <w:bottom w:val="nil"/>
              <w:right w:val="nil"/>
            </w:tcBorders>
            <w:vAlign w:val="bottom"/>
          </w:tcPr>
          <w:p w14:paraId="2588EF97"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DLOG(FBCF(-1))</w:t>
            </w:r>
          </w:p>
        </w:tc>
        <w:tc>
          <w:tcPr>
            <w:tcW w:w="1103" w:type="dxa"/>
            <w:tcBorders>
              <w:top w:val="nil"/>
              <w:left w:val="nil"/>
              <w:bottom w:val="nil"/>
              <w:right w:val="nil"/>
            </w:tcBorders>
            <w:vAlign w:val="bottom"/>
          </w:tcPr>
          <w:p w14:paraId="115C2EC1"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0.062936</w:t>
            </w:r>
          </w:p>
        </w:tc>
        <w:tc>
          <w:tcPr>
            <w:tcW w:w="1207" w:type="dxa"/>
            <w:tcBorders>
              <w:top w:val="nil"/>
              <w:left w:val="nil"/>
              <w:bottom w:val="nil"/>
              <w:right w:val="nil"/>
            </w:tcBorders>
            <w:vAlign w:val="bottom"/>
          </w:tcPr>
          <w:p w14:paraId="187A4CC0"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0.036557</w:t>
            </w:r>
          </w:p>
        </w:tc>
        <w:tc>
          <w:tcPr>
            <w:tcW w:w="1208" w:type="dxa"/>
            <w:tcBorders>
              <w:top w:val="nil"/>
              <w:left w:val="nil"/>
              <w:bottom w:val="nil"/>
              <w:right w:val="nil"/>
            </w:tcBorders>
            <w:vAlign w:val="bottom"/>
          </w:tcPr>
          <w:p w14:paraId="26DF22CA"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1.721566</w:t>
            </w:r>
          </w:p>
        </w:tc>
        <w:tc>
          <w:tcPr>
            <w:tcW w:w="997" w:type="dxa"/>
            <w:tcBorders>
              <w:top w:val="nil"/>
              <w:left w:val="nil"/>
              <w:bottom w:val="nil"/>
              <w:right w:val="nil"/>
            </w:tcBorders>
            <w:vAlign w:val="bottom"/>
          </w:tcPr>
          <w:p w14:paraId="59466C55"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0.1131</w:t>
            </w:r>
          </w:p>
        </w:tc>
      </w:tr>
      <w:tr w:rsidR="008865A8" w:rsidRPr="00967846" w14:paraId="4877CB50" w14:textId="77777777" w:rsidTr="003A65C2">
        <w:trPr>
          <w:trHeight w:val="225"/>
        </w:trPr>
        <w:tc>
          <w:tcPr>
            <w:tcW w:w="2227" w:type="dxa"/>
            <w:tcBorders>
              <w:top w:val="nil"/>
              <w:left w:val="nil"/>
              <w:bottom w:val="nil"/>
              <w:right w:val="nil"/>
            </w:tcBorders>
            <w:vAlign w:val="bottom"/>
          </w:tcPr>
          <w:p w14:paraId="6CE0AA6E"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DLOG(FBCF(-2))</w:t>
            </w:r>
          </w:p>
        </w:tc>
        <w:tc>
          <w:tcPr>
            <w:tcW w:w="1103" w:type="dxa"/>
            <w:tcBorders>
              <w:top w:val="nil"/>
              <w:left w:val="nil"/>
              <w:bottom w:val="nil"/>
              <w:right w:val="nil"/>
            </w:tcBorders>
            <w:vAlign w:val="bottom"/>
          </w:tcPr>
          <w:p w14:paraId="01F73EEB"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-0.244463</w:t>
            </w:r>
          </w:p>
        </w:tc>
        <w:tc>
          <w:tcPr>
            <w:tcW w:w="1207" w:type="dxa"/>
            <w:tcBorders>
              <w:top w:val="nil"/>
              <w:left w:val="nil"/>
              <w:bottom w:val="nil"/>
              <w:right w:val="nil"/>
            </w:tcBorders>
            <w:vAlign w:val="bottom"/>
          </w:tcPr>
          <w:p w14:paraId="053561B7"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0.040556</w:t>
            </w:r>
          </w:p>
        </w:tc>
        <w:tc>
          <w:tcPr>
            <w:tcW w:w="1208" w:type="dxa"/>
            <w:tcBorders>
              <w:top w:val="nil"/>
              <w:left w:val="nil"/>
              <w:bottom w:val="nil"/>
              <w:right w:val="nil"/>
            </w:tcBorders>
            <w:vAlign w:val="bottom"/>
          </w:tcPr>
          <w:p w14:paraId="6BF260A1"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-6.027821</w:t>
            </w:r>
          </w:p>
        </w:tc>
        <w:tc>
          <w:tcPr>
            <w:tcW w:w="997" w:type="dxa"/>
            <w:tcBorders>
              <w:top w:val="nil"/>
              <w:left w:val="nil"/>
              <w:bottom w:val="nil"/>
              <w:right w:val="nil"/>
            </w:tcBorders>
            <w:vAlign w:val="bottom"/>
          </w:tcPr>
          <w:p w14:paraId="4C71E555"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0.0001</w:t>
            </w:r>
          </w:p>
        </w:tc>
      </w:tr>
      <w:tr w:rsidR="008865A8" w:rsidRPr="00967846" w14:paraId="084710A2" w14:textId="77777777" w:rsidTr="003A65C2">
        <w:trPr>
          <w:trHeight w:val="225"/>
        </w:trPr>
        <w:tc>
          <w:tcPr>
            <w:tcW w:w="2227" w:type="dxa"/>
            <w:tcBorders>
              <w:top w:val="nil"/>
              <w:left w:val="nil"/>
              <w:bottom w:val="nil"/>
              <w:right w:val="nil"/>
            </w:tcBorders>
            <w:vAlign w:val="bottom"/>
          </w:tcPr>
          <w:p w14:paraId="36BFA94F"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DLOG(FBCF(-3))</w:t>
            </w:r>
          </w:p>
        </w:tc>
        <w:tc>
          <w:tcPr>
            <w:tcW w:w="1103" w:type="dxa"/>
            <w:tcBorders>
              <w:top w:val="nil"/>
              <w:left w:val="nil"/>
              <w:bottom w:val="nil"/>
              <w:right w:val="nil"/>
            </w:tcBorders>
            <w:vAlign w:val="bottom"/>
          </w:tcPr>
          <w:p w14:paraId="71CF0F17"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-0.322170</w:t>
            </w:r>
          </w:p>
        </w:tc>
        <w:tc>
          <w:tcPr>
            <w:tcW w:w="1207" w:type="dxa"/>
            <w:tcBorders>
              <w:top w:val="nil"/>
              <w:left w:val="nil"/>
              <w:bottom w:val="nil"/>
              <w:right w:val="nil"/>
            </w:tcBorders>
            <w:vAlign w:val="bottom"/>
          </w:tcPr>
          <w:p w14:paraId="2F82EBEE"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0.046851</w:t>
            </w:r>
          </w:p>
        </w:tc>
        <w:tc>
          <w:tcPr>
            <w:tcW w:w="1208" w:type="dxa"/>
            <w:tcBorders>
              <w:top w:val="nil"/>
              <w:left w:val="nil"/>
              <w:bottom w:val="nil"/>
              <w:right w:val="nil"/>
            </w:tcBorders>
            <w:vAlign w:val="bottom"/>
          </w:tcPr>
          <w:p w14:paraId="4CA1C5A1"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-6.876538</w:t>
            </w:r>
          </w:p>
        </w:tc>
        <w:tc>
          <w:tcPr>
            <w:tcW w:w="997" w:type="dxa"/>
            <w:tcBorders>
              <w:top w:val="nil"/>
              <w:left w:val="nil"/>
              <w:bottom w:val="nil"/>
              <w:right w:val="nil"/>
            </w:tcBorders>
            <w:vAlign w:val="bottom"/>
          </w:tcPr>
          <w:p w14:paraId="752785DB"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0.0000</w:t>
            </w:r>
          </w:p>
        </w:tc>
      </w:tr>
      <w:tr w:rsidR="008865A8" w:rsidRPr="00967846" w14:paraId="291B7AD1" w14:textId="77777777" w:rsidTr="003A65C2">
        <w:trPr>
          <w:trHeight w:val="225"/>
        </w:trPr>
        <w:tc>
          <w:tcPr>
            <w:tcW w:w="2227" w:type="dxa"/>
            <w:tcBorders>
              <w:top w:val="nil"/>
              <w:left w:val="nil"/>
              <w:bottom w:val="nil"/>
              <w:right w:val="nil"/>
            </w:tcBorders>
            <w:vAlign w:val="bottom"/>
          </w:tcPr>
          <w:p w14:paraId="2955C3E3"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DLOG(PAO)</w:t>
            </w:r>
          </w:p>
        </w:tc>
        <w:tc>
          <w:tcPr>
            <w:tcW w:w="1103" w:type="dxa"/>
            <w:tcBorders>
              <w:top w:val="nil"/>
              <w:left w:val="nil"/>
              <w:bottom w:val="nil"/>
              <w:right w:val="nil"/>
            </w:tcBorders>
            <w:vAlign w:val="bottom"/>
          </w:tcPr>
          <w:p w14:paraId="5A48954F" w14:textId="77777777" w:rsidR="00FE2D32" w:rsidRPr="00967846" w:rsidRDefault="002655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w:t>
            </w:r>
            <w:r w:rsidR="00FE2D32" w:rsidRPr="00967846">
              <w:rPr>
                <w:rFonts w:ascii="Times New Roman" w:hAnsi="Times New Roman" w:cs="Times New Roman"/>
                <w:sz w:val="20"/>
                <w:szCs w:val="20"/>
              </w:rPr>
              <w:t>2.707174</w:t>
            </w:r>
          </w:p>
        </w:tc>
        <w:tc>
          <w:tcPr>
            <w:tcW w:w="1207" w:type="dxa"/>
            <w:tcBorders>
              <w:top w:val="nil"/>
              <w:left w:val="nil"/>
              <w:bottom w:val="nil"/>
              <w:right w:val="nil"/>
            </w:tcBorders>
            <w:vAlign w:val="bottom"/>
          </w:tcPr>
          <w:p w14:paraId="2D94DA3B"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0.331107</w:t>
            </w:r>
          </w:p>
        </w:tc>
        <w:tc>
          <w:tcPr>
            <w:tcW w:w="1208" w:type="dxa"/>
            <w:tcBorders>
              <w:top w:val="nil"/>
              <w:left w:val="nil"/>
              <w:bottom w:val="nil"/>
              <w:right w:val="nil"/>
            </w:tcBorders>
            <w:vAlign w:val="bottom"/>
          </w:tcPr>
          <w:p w14:paraId="4284DDCE" w14:textId="77777777" w:rsidR="00FE2D32" w:rsidRPr="00967846" w:rsidRDefault="002655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w:t>
            </w:r>
            <w:r w:rsidR="00FE2D32" w:rsidRPr="00967846">
              <w:rPr>
                <w:rFonts w:ascii="Times New Roman" w:hAnsi="Times New Roman" w:cs="Times New Roman"/>
                <w:sz w:val="20"/>
                <w:szCs w:val="20"/>
              </w:rPr>
              <w:t>.176117</w:t>
            </w:r>
          </w:p>
        </w:tc>
        <w:tc>
          <w:tcPr>
            <w:tcW w:w="997" w:type="dxa"/>
            <w:tcBorders>
              <w:top w:val="nil"/>
              <w:left w:val="nil"/>
              <w:bottom w:val="nil"/>
              <w:right w:val="nil"/>
            </w:tcBorders>
            <w:vAlign w:val="bottom"/>
          </w:tcPr>
          <w:p w14:paraId="7E3DEF8A" w14:textId="77777777" w:rsidR="00FE2D32" w:rsidRPr="00967846" w:rsidRDefault="002655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0.7</w:t>
            </w:r>
            <w:r w:rsidR="00FE2D32" w:rsidRPr="00967846">
              <w:rPr>
                <w:rFonts w:ascii="Times New Roman" w:hAnsi="Times New Roman" w:cs="Times New Roman"/>
                <w:sz w:val="20"/>
                <w:szCs w:val="20"/>
              </w:rPr>
              <w:t>000</w:t>
            </w:r>
          </w:p>
        </w:tc>
      </w:tr>
      <w:tr w:rsidR="008865A8" w:rsidRPr="00967846" w14:paraId="6E393C34" w14:textId="77777777" w:rsidTr="003A65C2">
        <w:trPr>
          <w:trHeight w:val="225"/>
        </w:trPr>
        <w:tc>
          <w:tcPr>
            <w:tcW w:w="2227" w:type="dxa"/>
            <w:tcBorders>
              <w:top w:val="nil"/>
              <w:left w:val="nil"/>
              <w:bottom w:val="nil"/>
              <w:right w:val="nil"/>
            </w:tcBorders>
            <w:vAlign w:val="bottom"/>
          </w:tcPr>
          <w:p w14:paraId="1E437D2B"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DLOG(PAO(-1))</w:t>
            </w:r>
          </w:p>
        </w:tc>
        <w:tc>
          <w:tcPr>
            <w:tcW w:w="1103" w:type="dxa"/>
            <w:tcBorders>
              <w:top w:val="nil"/>
              <w:left w:val="nil"/>
              <w:bottom w:val="nil"/>
              <w:right w:val="nil"/>
            </w:tcBorders>
            <w:vAlign w:val="bottom"/>
          </w:tcPr>
          <w:p w14:paraId="1E259AE9"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0.183873</w:t>
            </w:r>
          </w:p>
        </w:tc>
        <w:tc>
          <w:tcPr>
            <w:tcW w:w="1207" w:type="dxa"/>
            <w:tcBorders>
              <w:top w:val="nil"/>
              <w:left w:val="nil"/>
              <w:bottom w:val="nil"/>
              <w:right w:val="nil"/>
            </w:tcBorders>
            <w:vAlign w:val="bottom"/>
          </w:tcPr>
          <w:p w14:paraId="23B4B0A4"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0.321135</w:t>
            </w:r>
          </w:p>
        </w:tc>
        <w:tc>
          <w:tcPr>
            <w:tcW w:w="1208" w:type="dxa"/>
            <w:tcBorders>
              <w:top w:val="nil"/>
              <w:left w:val="nil"/>
              <w:bottom w:val="nil"/>
              <w:right w:val="nil"/>
            </w:tcBorders>
            <w:vAlign w:val="bottom"/>
          </w:tcPr>
          <w:p w14:paraId="65E94ECE"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0.572573</w:t>
            </w:r>
          </w:p>
        </w:tc>
        <w:tc>
          <w:tcPr>
            <w:tcW w:w="997" w:type="dxa"/>
            <w:tcBorders>
              <w:top w:val="nil"/>
              <w:left w:val="nil"/>
              <w:bottom w:val="nil"/>
              <w:right w:val="nil"/>
            </w:tcBorders>
            <w:vAlign w:val="bottom"/>
          </w:tcPr>
          <w:p w14:paraId="42811CC3"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0.5784</w:t>
            </w:r>
          </w:p>
        </w:tc>
      </w:tr>
      <w:tr w:rsidR="008865A8" w:rsidRPr="00967846" w14:paraId="53B19982" w14:textId="77777777" w:rsidTr="003A65C2">
        <w:trPr>
          <w:trHeight w:val="225"/>
        </w:trPr>
        <w:tc>
          <w:tcPr>
            <w:tcW w:w="2227" w:type="dxa"/>
            <w:tcBorders>
              <w:top w:val="nil"/>
              <w:left w:val="nil"/>
              <w:bottom w:val="nil"/>
              <w:right w:val="nil"/>
            </w:tcBorders>
            <w:vAlign w:val="bottom"/>
          </w:tcPr>
          <w:p w14:paraId="24C78F27"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DLOG(PAO(-2))</w:t>
            </w:r>
          </w:p>
        </w:tc>
        <w:tc>
          <w:tcPr>
            <w:tcW w:w="1103" w:type="dxa"/>
            <w:tcBorders>
              <w:top w:val="nil"/>
              <w:left w:val="nil"/>
              <w:bottom w:val="nil"/>
              <w:right w:val="nil"/>
            </w:tcBorders>
            <w:vAlign w:val="bottom"/>
          </w:tcPr>
          <w:p w14:paraId="16CB932D" w14:textId="77777777" w:rsidR="00FE2D32" w:rsidRPr="00967846" w:rsidRDefault="002655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w:t>
            </w:r>
            <w:r w:rsidR="00FE2D32" w:rsidRPr="00967846">
              <w:rPr>
                <w:rFonts w:ascii="Times New Roman" w:hAnsi="Times New Roman" w:cs="Times New Roman"/>
                <w:sz w:val="20"/>
                <w:szCs w:val="20"/>
              </w:rPr>
              <w:t>1.235886</w:t>
            </w:r>
          </w:p>
        </w:tc>
        <w:tc>
          <w:tcPr>
            <w:tcW w:w="1207" w:type="dxa"/>
            <w:tcBorders>
              <w:top w:val="nil"/>
              <w:left w:val="nil"/>
              <w:bottom w:val="nil"/>
              <w:right w:val="nil"/>
            </w:tcBorders>
            <w:vAlign w:val="bottom"/>
          </w:tcPr>
          <w:p w14:paraId="1AD9EE2E"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0.304025</w:t>
            </w:r>
          </w:p>
        </w:tc>
        <w:tc>
          <w:tcPr>
            <w:tcW w:w="1208" w:type="dxa"/>
            <w:tcBorders>
              <w:top w:val="nil"/>
              <w:left w:val="nil"/>
              <w:bottom w:val="nil"/>
              <w:right w:val="nil"/>
            </w:tcBorders>
            <w:vAlign w:val="bottom"/>
          </w:tcPr>
          <w:p w14:paraId="35932378" w14:textId="77777777" w:rsidR="00FE2D32" w:rsidRPr="00967846" w:rsidRDefault="002655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w:t>
            </w:r>
            <w:r w:rsidR="00FE2D32" w:rsidRPr="00967846">
              <w:rPr>
                <w:rFonts w:ascii="Times New Roman" w:hAnsi="Times New Roman" w:cs="Times New Roman"/>
                <w:sz w:val="20"/>
                <w:szCs w:val="20"/>
              </w:rPr>
              <w:t>4.065083</w:t>
            </w:r>
          </w:p>
        </w:tc>
        <w:tc>
          <w:tcPr>
            <w:tcW w:w="997" w:type="dxa"/>
            <w:tcBorders>
              <w:top w:val="nil"/>
              <w:left w:val="nil"/>
              <w:bottom w:val="nil"/>
              <w:right w:val="nil"/>
            </w:tcBorders>
            <w:vAlign w:val="bottom"/>
          </w:tcPr>
          <w:p w14:paraId="68C47461"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0.0019</w:t>
            </w:r>
          </w:p>
        </w:tc>
      </w:tr>
      <w:tr w:rsidR="008865A8" w:rsidRPr="00967846" w14:paraId="793E1F31" w14:textId="77777777" w:rsidTr="003A65C2">
        <w:trPr>
          <w:trHeight w:val="225"/>
        </w:trPr>
        <w:tc>
          <w:tcPr>
            <w:tcW w:w="2227" w:type="dxa"/>
            <w:tcBorders>
              <w:top w:val="nil"/>
              <w:left w:val="nil"/>
              <w:bottom w:val="nil"/>
              <w:right w:val="nil"/>
            </w:tcBorders>
            <w:vAlign w:val="bottom"/>
          </w:tcPr>
          <w:p w14:paraId="5F5AFC1F"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DLOG(PAO(-3))</w:t>
            </w:r>
          </w:p>
        </w:tc>
        <w:tc>
          <w:tcPr>
            <w:tcW w:w="1103" w:type="dxa"/>
            <w:tcBorders>
              <w:top w:val="nil"/>
              <w:left w:val="nil"/>
              <w:bottom w:val="nil"/>
              <w:right w:val="nil"/>
            </w:tcBorders>
            <w:vAlign w:val="bottom"/>
          </w:tcPr>
          <w:p w14:paraId="408720AE" w14:textId="77777777" w:rsidR="00FE2D32" w:rsidRPr="00967846" w:rsidRDefault="002655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w:t>
            </w:r>
            <w:r w:rsidR="00FE2D32" w:rsidRPr="00967846">
              <w:rPr>
                <w:rFonts w:ascii="Times New Roman" w:hAnsi="Times New Roman" w:cs="Times New Roman"/>
                <w:sz w:val="20"/>
                <w:szCs w:val="20"/>
              </w:rPr>
              <w:t>0.845746</w:t>
            </w:r>
          </w:p>
        </w:tc>
        <w:tc>
          <w:tcPr>
            <w:tcW w:w="1207" w:type="dxa"/>
            <w:tcBorders>
              <w:top w:val="nil"/>
              <w:left w:val="nil"/>
              <w:bottom w:val="nil"/>
              <w:right w:val="nil"/>
            </w:tcBorders>
            <w:vAlign w:val="bottom"/>
          </w:tcPr>
          <w:p w14:paraId="1AFD90E0"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0.308850</w:t>
            </w:r>
          </w:p>
        </w:tc>
        <w:tc>
          <w:tcPr>
            <w:tcW w:w="1208" w:type="dxa"/>
            <w:tcBorders>
              <w:top w:val="nil"/>
              <w:left w:val="nil"/>
              <w:bottom w:val="nil"/>
              <w:right w:val="nil"/>
            </w:tcBorders>
            <w:vAlign w:val="bottom"/>
          </w:tcPr>
          <w:p w14:paraId="0CAB96CD" w14:textId="77777777" w:rsidR="00FE2D32" w:rsidRPr="00967846" w:rsidRDefault="002655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w:t>
            </w:r>
            <w:r w:rsidR="00FE2D32" w:rsidRPr="00967846">
              <w:rPr>
                <w:rFonts w:ascii="Times New Roman" w:hAnsi="Times New Roman" w:cs="Times New Roman"/>
                <w:sz w:val="20"/>
                <w:szCs w:val="20"/>
              </w:rPr>
              <w:t>2.738374</w:t>
            </w:r>
          </w:p>
        </w:tc>
        <w:tc>
          <w:tcPr>
            <w:tcW w:w="997" w:type="dxa"/>
            <w:tcBorders>
              <w:top w:val="nil"/>
              <w:left w:val="nil"/>
              <w:bottom w:val="nil"/>
              <w:right w:val="nil"/>
            </w:tcBorders>
            <w:vAlign w:val="bottom"/>
          </w:tcPr>
          <w:p w14:paraId="2DC4FD82"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0.0193</w:t>
            </w:r>
          </w:p>
        </w:tc>
      </w:tr>
      <w:tr w:rsidR="008865A8" w:rsidRPr="00967846" w14:paraId="580936E0" w14:textId="77777777" w:rsidTr="003A65C2">
        <w:trPr>
          <w:trHeight w:val="225"/>
        </w:trPr>
        <w:tc>
          <w:tcPr>
            <w:tcW w:w="2227" w:type="dxa"/>
            <w:tcBorders>
              <w:top w:val="nil"/>
              <w:left w:val="nil"/>
              <w:bottom w:val="nil"/>
              <w:right w:val="nil"/>
            </w:tcBorders>
            <w:vAlign w:val="bottom"/>
          </w:tcPr>
          <w:p w14:paraId="5F3F9921"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D(SPO)</w:t>
            </w:r>
          </w:p>
        </w:tc>
        <w:tc>
          <w:tcPr>
            <w:tcW w:w="1103" w:type="dxa"/>
            <w:tcBorders>
              <w:top w:val="nil"/>
              <w:left w:val="nil"/>
              <w:bottom w:val="nil"/>
              <w:right w:val="nil"/>
            </w:tcBorders>
            <w:vAlign w:val="bottom"/>
          </w:tcPr>
          <w:p w14:paraId="25E26A6C"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0.395396</w:t>
            </w:r>
          </w:p>
        </w:tc>
        <w:tc>
          <w:tcPr>
            <w:tcW w:w="1207" w:type="dxa"/>
            <w:tcBorders>
              <w:top w:val="nil"/>
              <w:left w:val="nil"/>
              <w:bottom w:val="nil"/>
              <w:right w:val="nil"/>
            </w:tcBorders>
            <w:vAlign w:val="bottom"/>
          </w:tcPr>
          <w:p w14:paraId="7A196621"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0.058034</w:t>
            </w:r>
          </w:p>
        </w:tc>
        <w:tc>
          <w:tcPr>
            <w:tcW w:w="1208" w:type="dxa"/>
            <w:tcBorders>
              <w:top w:val="nil"/>
              <w:left w:val="nil"/>
              <w:bottom w:val="nil"/>
              <w:right w:val="nil"/>
            </w:tcBorders>
            <w:vAlign w:val="bottom"/>
          </w:tcPr>
          <w:p w14:paraId="3B700955"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1.813221</w:t>
            </w:r>
          </w:p>
        </w:tc>
        <w:tc>
          <w:tcPr>
            <w:tcW w:w="997" w:type="dxa"/>
            <w:tcBorders>
              <w:top w:val="nil"/>
              <w:left w:val="nil"/>
              <w:bottom w:val="nil"/>
              <w:right w:val="nil"/>
            </w:tcBorders>
            <w:vAlign w:val="bottom"/>
          </w:tcPr>
          <w:p w14:paraId="5422D9C5"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0.6700</w:t>
            </w:r>
          </w:p>
        </w:tc>
      </w:tr>
      <w:tr w:rsidR="008865A8" w:rsidRPr="00967846" w14:paraId="3D9B0BE8" w14:textId="77777777" w:rsidTr="003A65C2">
        <w:trPr>
          <w:trHeight w:val="225"/>
        </w:trPr>
        <w:tc>
          <w:tcPr>
            <w:tcW w:w="2227" w:type="dxa"/>
            <w:tcBorders>
              <w:top w:val="nil"/>
              <w:left w:val="nil"/>
              <w:bottom w:val="nil"/>
              <w:right w:val="nil"/>
            </w:tcBorders>
            <w:vAlign w:val="bottom"/>
          </w:tcPr>
          <w:p w14:paraId="748B272F"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D(SPO(-1))</w:t>
            </w:r>
          </w:p>
        </w:tc>
        <w:tc>
          <w:tcPr>
            <w:tcW w:w="1103" w:type="dxa"/>
            <w:tcBorders>
              <w:top w:val="nil"/>
              <w:left w:val="nil"/>
              <w:bottom w:val="nil"/>
              <w:right w:val="nil"/>
            </w:tcBorders>
            <w:vAlign w:val="bottom"/>
          </w:tcPr>
          <w:p w14:paraId="196B20ED"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0.205745</w:t>
            </w:r>
          </w:p>
        </w:tc>
        <w:tc>
          <w:tcPr>
            <w:tcW w:w="1207" w:type="dxa"/>
            <w:tcBorders>
              <w:top w:val="nil"/>
              <w:left w:val="nil"/>
              <w:bottom w:val="nil"/>
              <w:right w:val="nil"/>
            </w:tcBorders>
            <w:vAlign w:val="bottom"/>
          </w:tcPr>
          <w:p w14:paraId="3DDAD879"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0.049781</w:t>
            </w:r>
          </w:p>
        </w:tc>
        <w:tc>
          <w:tcPr>
            <w:tcW w:w="1208" w:type="dxa"/>
            <w:tcBorders>
              <w:top w:val="nil"/>
              <w:left w:val="nil"/>
              <w:bottom w:val="nil"/>
              <w:right w:val="nil"/>
            </w:tcBorders>
            <w:vAlign w:val="bottom"/>
          </w:tcPr>
          <w:p w14:paraId="0FAF7287"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1.133032</w:t>
            </w:r>
          </w:p>
        </w:tc>
        <w:tc>
          <w:tcPr>
            <w:tcW w:w="997" w:type="dxa"/>
            <w:tcBorders>
              <w:top w:val="nil"/>
              <w:left w:val="nil"/>
              <w:bottom w:val="nil"/>
              <w:right w:val="nil"/>
            </w:tcBorders>
            <w:vAlign w:val="bottom"/>
          </w:tcPr>
          <w:p w14:paraId="58C94CFB"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0.5017</w:t>
            </w:r>
          </w:p>
        </w:tc>
      </w:tr>
      <w:tr w:rsidR="008865A8" w:rsidRPr="00967846" w14:paraId="4618DD88" w14:textId="77777777" w:rsidTr="003A65C2">
        <w:trPr>
          <w:trHeight w:val="225"/>
        </w:trPr>
        <w:tc>
          <w:tcPr>
            <w:tcW w:w="2227" w:type="dxa"/>
            <w:tcBorders>
              <w:top w:val="nil"/>
              <w:left w:val="nil"/>
              <w:bottom w:val="nil"/>
              <w:right w:val="nil"/>
            </w:tcBorders>
            <w:vAlign w:val="bottom"/>
          </w:tcPr>
          <w:p w14:paraId="00248B2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CointEq</w:t>
            </w:r>
            <w:proofErr w:type="spellEnd"/>
            <w:r w:rsidRPr="00967846">
              <w:rPr>
                <w:rFonts w:ascii="Times New Roman" w:hAnsi="Times New Roman" w:cs="Times New Roman"/>
                <w:sz w:val="20"/>
                <w:szCs w:val="20"/>
              </w:rPr>
              <w:t>(-1)</w:t>
            </w:r>
          </w:p>
        </w:tc>
        <w:tc>
          <w:tcPr>
            <w:tcW w:w="1103" w:type="dxa"/>
            <w:tcBorders>
              <w:top w:val="nil"/>
              <w:left w:val="nil"/>
              <w:bottom w:val="nil"/>
              <w:right w:val="nil"/>
            </w:tcBorders>
            <w:vAlign w:val="bottom"/>
          </w:tcPr>
          <w:p w14:paraId="14FA9EFA"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-0.985739</w:t>
            </w:r>
          </w:p>
        </w:tc>
        <w:tc>
          <w:tcPr>
            <w:tcW w:w="1207" w:type="dxa"/>
            <w:tcBorders>
              <w:top w:val="nil"/>
              <w:left w:val="nil"/>
              <w:bottom w:val="nil"/>
              <w:right w:val="nil"/>
            </w:tcBorders>
            <w:vAlign w:val="bottom"/>
          </w:tcPr>
          <w:p w14:paraId="6DB18774"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0.068469</w:t>
            </w:r>
          </w:p>
        </w:tc>
        <w:tc>
          <w:tcPr>
            <w:tcW w:w="1208" w:type="dxa"/>
            <w:tcBorders>
              <w:top w:val="nil"/>
              <w:left w:val="nil"/>
              <w:bottom w:val="nil"/>
              <w:right w:val="nil"/>
            </w:tcBorders>
            <w:vAlign w:val="bottom"/>
          </w:tcPr>
          <w:p w14:paraId="4EA662E9"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-14.396862</w:t>
            </w:r>
          </w:p>
        </w:tc>
        <w:tc>
          <w:tcPr>
            <w:tcW w:w="997" w:type="dxa"/>
            <w:tcBorders>
              <w:top w:val="nil"/>
              <w:left w:val="nil"/>
              <w:bottom w:val="nil"/>
              <w:right w:val="nil"/>
            </w:tcBorders>
            <w:vAlign w:val="bottom"/>
          </w:tcPr>
          <w:p w14:paraId="602D54BE"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0.0000</w:t>
            </w:r>
          </w:p>
        </w:tc>
      </w:tr>
      <w:tr w:rsidR="008865A8" w:rsidRPr="00967846" w14:paraId="39DB6193" w14:textId="77777777" w:rsidTr="003A65C2">
        <w:trPr>
          <w:trHeight w:hRule="exact" w:val="90"/>
        </w:trPr>
        <w:tc>
          <w:tcPr>
            <w:tcW w:w="2227" w:type="dxa"/>
            <w:tcBorders>
              <w:top w:val="nil"/>
              <w:left w:val="nil"/>
              <w:bottom w:val="double" w:sz="6" w:space="2" w:color="auto"/>
              <w:right w:val="nil"/>
            </w:tcBorders>
            <w:vAlign w:val="bottom"/>
          </w:tcPr>
          <w:p w14:paraId="42F78272"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2C5439A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3634F7F7"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291983F7"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52E86E46"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6CD60DD7" w14:textId="77777777" w:rsidTr="003A65C2">
        <w:trPr>
          <w:trHeight w:hRule="exact" w:val="135"/>
        </w:trPr>
        <w:tc>
          <w:tcPr>
            <w:tcW w:w="2227" w:type="dxa"/>
            <w:tcBorders>
              <w:top w:val="nil"/>
              <w:left w:val="nil"/>
              <w:bottom w:val="nil"/>
              <w:right w:val="nil"/>
            </w:tcBorders>
            <w:vAlign w:val="bottom"/>
          </w:tcPr>
          <w:p w14:paraId="303B1EB1"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6715416B"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357B8CE6"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5FD92407"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2847FD8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C7CD81B" w14:textId="77777777" w:rsidTr="003A65C2">
        <w:trPr>
          <w:trHeight w:val="225"/>
        </w:trPr>
        <w:tc>
          <w:tcPr>
            <w:tcW w:w="6742" w:type="dxa"/>
            <w:gridSpan w:val="5"/>
            <w:tcBorders>
              <w:top w:val="nil"/>
              <w:left w:val="nil"/>
              <w:bottom w:val="nil"/>
              <w:right w:val="nil"/>
            </w:tcBorders>
            <w:vAlign w:val="bottom"/>
          </w:tcPr>
          <w:p w14:paraId="6ADDDD3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w:t>
            </w:r>
            <w:proofErr w:type="spellStart"/>
            <w:r w:rsidRPr="00967846">
              <w:rPr>
                <w:rFonts w:ascii="Times New Roman" w:hAnsi="Times New Roman" w:cs="Times New Roman"/>
                <w:sz w:val="20"/>
                <w:szCs w:val="20"/>
              </w:rPr>
              <w:t>Cointeq</w:t>
            </w:r>
            <w:proofErr w:type="spellEnd"/>
            <w:r w:rsidRPr="00967846">
              <w:rPr>
                <w:rFonts w:ascii="Times New Roman" w:hAnsi="Times New Roman" w:cs="Times New Roman"/>
                <w:sz w:val="20"/>
                <w:szCs w:val="20"/>
              </w:rPr>
              <w:t xml:space="preserve"> = LOG(OGIV) - (-1.0300*LOG(PIBH)  -1.4156*LOG(TSC) + 0.0160</w:t>
            </w:r>
          </w:p>
        </w:tc>
      </w:tr>
      <w:tr w:rsidR="008865A8" w:rsidRPr="00967846" w14:paraId="638AFD90" w14:textId="77777777" w:rsidTr="003A65C2">
        <w:trPr>
          <w:trHeight w:val="225"/>
        </w:trPr>
        <w:tc>
          <w:tcPr>
            <w:tcW w:w="6742" w:type="dxa"/>
            <w:gridSpan w:val="5"/>
            <w:tcBorders>
              <w:top w:val="nil"/>
              <w:left w:val="nil"/>
              <w:bottom w:val="nil"/>
              <w:right w:val="nil"/>
            </w:tcBorders>
            <w:vAlign w:val="bottom"/>
          </w:tcPr>
          <w:p w14:paraId="3C7B5C26"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r w:rsidRPr="00967846">
              <w:rPr>
                <w:rFonts w:ascii="Times New Roman" w:hAnsi="Times New Roman" w:cs="Times New Roman"/>
                <w:sz w:val="20"/>
                <w:szCs w:val="20"/>
                <w:lang w:val="en-US"/>
              </w:rPr>
              <w:t>        *LOG(FBCF)  -0.9128*LOG(PAO) + 0.0987*SPO + 17.1191 )</w:t>
            </w:r>
          </w:p>
        </w:tc>
      </w:tr>
      <w:tr w:rsidR="008865A8" w:rsidRPr="00967846" w14:paraId="6DBB938F" w14:textId="77777777" w:rsidTr="003A65C2">
        <w:trPr>
          <w:trHeight w:hRule="exact" w:val="90"/>
        </w:trPr>
        <w:tc>
          <w:tcPr>
            <w:tcW w:w="2227" w:type="dxa"/>
            <w:tcBorders>
              <w:top w:val="nil"/>
              <w:left w:val="nil"/>
              <w:bottom w:val="double" w:sz="6" w:space="2" w:color="auto"/>
              <w:right w:val="nil"/>
            </w:tcBorders>
            <w:vAlign w:val="bottom"/>
          </w:tcPr>
          <w:p w14:paraId="662E5C65"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103" w:type="dxa"/>
            <w:tcBorders>
              <w:top w:val="nil"/>
              <w:left w:val="nil"/>
              <w:bottom w:val="double" w:sz="6" w:space="2" w:color="auto"/>
              <w:right w:val="nil"/>
            </w:tcBorders>
            <w:vAlign w:val="bottom"/>
          </w:tcPr>
          <w:p w14:paraId="1B9B7BC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7" w:type="dxa"/>
            <w:tcBorders>
              <w:top w:val="nil"/>
              <w:left w:val="nil"/>
              <w:bottom w:val="double" w:sz="6" w:space="2" w:color="auto"/>
              <w:right w:val="nil"/>
            </w:tcBorders>
            <w:vAlign w:val="bottom"/>
          </w:tcPr>
          <w:p w14:paraId="36E8B9D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8" w:type="dxa"/>
            <w:tcBorders>
              <w:top w:val="nil"/>
              <w:left w:val="nil"/>
              <w:bottom w:val="double" w:sz="6" w:space="2" w:color="auto"/>
              <w:right w:val="nil"/>
            </w:tcBorders>
            <w:vAlign w:val="bottom"/>
          </w:tcPr>
          <w:p w14:paraId="192E558F"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997" w:type="dxa"/>
            <w:tcBorders>
              <w:top w:val="nil"/>
              <w:left w:val="nil"/>
              <w:bottom w:val="double" w:sz="6" w:space="2" w:color="auto"/>
              <w:right w:val="nil"/>
            </w:tcBorders>
            <w:vAlign w:val="bottom"/>
          </w:tcPr>
          <w:p w14:paraId="21950A5F"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r>
      <w:tr w:rsidR="008865A8" w:rsidRPr="00967846" w14:paraId="5D8A546F" w14:textId="77777777" w:rsidTr="003A65C2">
        <w:trPr>
          <w:trHeight w:hRule="exact" w:val="135"/>
        </w:trPr>
        <w:tc>
          <w:tcPr>
            <w:tcW w:w="2227" w:type="dxa"/>
            <w:tcBorders>
              <w:top w:val="nil"/>
              <w:left w:val="nil"/>
              <w:bottom w:val="nil"/>
              <w:right w:val="nil"/>
            </w:tcBorders>
            <w:vAlign w:val="bottom"/>
          </w:tcPr>
          <w:p w14:paraId="5018C5DE"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103" w:type="dxa"/>
            <w:tcBorders>
              <w:top w:val="nil"/>
              <w:left w:val="nil"/>
              <w:bottom w:val="nil"/>
              <w:right w:val="nil"/>
            </w:tcBorders>
            <w:vAlign w:val="bottom"/>
          </w:tcPr>
          <w:p w14:paraId="616BA54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7" w:type="dxa"/>
            <w:tcBorders>
              <w:top w:val="nil"/>
              <w:left w:val="nil"/>
              <w:bottom w:val="nil"/>
              <w:right w:val="nil"/>
            </w:tcBorders>
            <w:vAlign w:val="bottom"/>
          </w:tcPr>
          <w:p w14:paraId="79B131AB"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8" w:type="dxa"/>
            <w:tcBorders>
              <w:top w:val="nil"/>
              <w:left w:val="nil"/>
              <w:bottom w:val="nil"/>
              <w:right w:val="nil"/>
            </w:tcBorders>
            <w:vAlign w:val="bottom"/>
          </w:tcPr>
          <w:p w14:paraId="1DCB5DE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997" w:type="dxa"/>
            <w:tcBorders>
              <w:top w:val="nil"/>
              <w:left w:val="nil"/>
              <w:bottom w:val="nil"/>
              <w:right w:val="nil"/>
            </w:tcBorders>
            <w:vAlign w:val="bottom"/>
          </w:tcPr>
          <w:p w14:paraId="1DDDB58B"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r>
      <w:tr w:rsidR="008865A8" w:rsidRPr="00967846" w14:paraId="0E625032" w14:textId="77777777" w:rsidTr="003A65C2">
        <w:trPr>
          <w:trHeight w:val="225"/>
        </w:trPr>
        <w:tc>
          <w:tcPr>
            <w:tcW w:w="2227" w:type="dxa"/>
            <w:tcBorders>
              <w:top w:val="nil"/>
              <w:left w:val="nil"/>
              <w:bottom w:val="nil"/>
              <w:right w:val="nil"/>
            </w:tcBorders>
            <w:vAlign w:val="bottom"/>
          </w:tcPr>
          <w:p w14:paraId="1ED6165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103" w:type="dxa"/>
            <w:tcBorders>
              <w:top w:val="nil"/>
              <w:left w:val="nil"/>
              <w:bottom w:val="nil"/>
              <w:right w:val="nil"/>
            </w:tcBorders>
            <w:vAlign w:val="bottom"/>
          </w:tcPr>
          <w:p w14:paraId="1623F6A7"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7" w:type="dxa"/>
            <w:tcBorders>
              <w:top w:val="nil"/>
              <w:left w:val="nil"/>
              <w:bottom w:val="nil"/>
              <w:right w:val="nil"/>
            </w:tcBorders>
            <w:vAlign w:val="bottom"/>
          </w:tcPr>
          <w:p w14:paraId="7CBA1F7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8" w:type="dxa"/>
            <w:tcBorders>
              <w:top w:val="nil"/>
              <w:left w:val="nil"/>
              <w:bottom w:val="nil"/>
              <w:right w:val="nil"/>
            </w:tcBorders>
            <w:vAlign w:val="bottom"/>
          </w:tcPr>
          <w:p w14:paraId="0B56C871"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997" w:type="dxa"/>
            <w:tcBorders>
              <w:top w:val="nil"/>
              <w:left w:val="nil"/>
              <w:bottom w:val="nil"/>
              <w:right w:val="nil"/>
            </w:tcBorders>
            <w:vAlign w:val="bottom"/>
          </w:tcPr>
          <w:p w14:paraId="1B545C36"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lang w:val="en-US"/>
              </w:rPr>
            </w:pPr>
          </w:p>
        </w:tc>
      </w:tr>
      <w:tr w:rsidR="008865A8" w:rsidRPr="00967846" w14:paraId="04AB1818" w14:textId="77777777" w:rsidTr="003A65C2">
        <w:trPr>
          <w:trHeight w:val="225"/>
        </w:trPr>
        <w:tc>
          <w:tcPr>
            <w:tcW w:w="6742" w:type="dxa"/>
            <w:gridSpan w:val="5"/>
            <w:tcBorders>
              <w:top w:val="nil"/>
              <w:left w:val="nil"/>
              <w:bottom w:val="nil"/>
              <w:right w:val="nil"/>
            </w:tcBorders>
            <w:vAlign w:val="bottom"/>
          </w:tcPr>
          <w:p w14:paraId="6CAB5A10"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Long </w:t>
            </w:r>
            <w:proofErr w:type="spellStart"/>
            <w:r w:rsidRPr="00967846">
              <w:rPr>
                <w:rFonts w:ascii="Times New Roman" w:hAnsi="Times New Roman" w:cs="Times New Roman"/>
                <w:sz w:val="20"/>
                <w:szCs w:val="20"/>
              </w:rPr>
              <w:t>Run</w:t>
            </w:r>
            <w:proofErr w:type="spellEnd"/>
            <w:r w:rsidRPr="00967846">
              <w:rPr>
                <w:rFonts w:ascii="Times New Roman" w:hAnsi="Times New Roman" w:cs="Times New Roman"/>
                <w:sz w:val="20"/>
                <w:szCs w:val="20"/>
              </w:rPr>
              <w:t xml:space="preserve"> Coefficients</w:t>
            </w:r>
          </w:p>
        </w:tc>
      </w:tr>
      <w:tr w:rsidR="008865A8" w:rsidRPr="00967846" w14:paraId="493460CA" w14:textId="77777777" w:rsidTr="003A65C2">
        <w:trPr>
          <w:trHeight w:hRule="exact" w:val="90"/>
        </w:trPr>
        <w:tc>
          <w:tcPr>
            <w:tcW w:w="2227" w:type="dxa"/>
            <w:tcBorders>
              <w:top w:val="nil"/>
              <w:left w:val="nil"/>
              <w:bottom w:val="double" w:sz="6" w:space="2" w:color="auto"/>
              <w:right w:val="nil"/>
            </w:tcBorders>
            <w:vAlign w:val="bottom"/>
          </w:tcPr>
          <w:p w14:paraId="32C802FF"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3E27C5E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16E023E2"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2FCD5D55"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7482639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4EC5D589" w14:textId="77777777" w:rsidTr="003A65C2">
        <w:trPr>
          <w:trHeight w:hRule="exact" w:val="135"/>
        </w:trPr>
        <w:tc>
          <w:tcPr>
            <w:tcW w:w="2227" w:type="dxa"/>
            <w:tcBorders>
              <w:top w:val="nil"/>
              <w:left w:val="nil"/>
              <w:bottom w:val="nil"/>
              <w:right w:val="nil"/>
            </w:tcBorders>
            <w:vAlign w:val="bottom"/>
          </w:tcPr>
          <w:p w14:paraId="79720ECE"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27AEE47B"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7B800F0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7ACDA9A0"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3EF16BE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B890667" w14:textId="77777777" w:rsidTr="003A65C2">
        <w:trPr>
          <w:trHeight w:val="225"/>
        </w:trPr>
        <w:tc>
          <w:tcPr>
            <w:tcW w:w="2227" w:type="dxa"/>
            <w:tcBorders>
              <w:top w:val="nil"/>
              <w:left w:val="nil"/>
              <w:bottom w:val="nil"/>
              <w:right w:val="nil"/>
            </w:tcBorders>
            <w:vAlign w:val="bottom"/>
          </w:tcPr>
          <w:p w14:paraId="169DC755"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Variable</w:t>
            </w:r>
          </w:p>
        </w:tc>
        <w:tc>
          <w:tcPr>
            <w:tcW w:w="1103" w:type="dxa"/>
            <w:tcBorders>
              <w:top w:val="nil"/>
              <w:left w:val="nil"/>
              <w:bottom w:val="nil"/>
              <w:right w:val="nil"/>
            </w:tcBorders>
            <w:vAlign w:val="bottom"/>
          </w:tcPr>
          <w:p w14:paraId="3DF4C432"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Coefficient</w:t>
            </w:r>
          </w:p>
        </w:tc>
        <w:tc>
          <w:tcPr>
            <w:tcW w:w="1207" w:type="dxa"/>
            <w:tcBorders>
              <w:top w:val="nil"/>
              <w:left w:val="nil"/>
              <w:bottom w:val="nil"/>
              <w:right w:val="nil"/>
            </w:tcBorders>
            <w:vAlign w:val="bottom"/>
          </w:tcPr>
          <w:p w14:paraId="72179478"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proofErr w:type="spellStart"/>
            <w:r w:rsidRPr="00967846">
              <w:rPr>
                <w:rFonts w:ascii="Times New Roman" w:hAnsi="Times New Roman" w:cs="Times New Roman"/>
                <w:sz w:val="20"/>
                <w:szCs w:val="20"/>
              </w:rPr>
              <w:t>Std</w:t>
            </w:r>
            <w:proofErr w:type="spellEnd"/>
            <w:r w:rsidRPr="00967846">
              <w:rPr>
                <w:rFonts w:ascii="Times New Roman" w:hAnsi="Times New Roman" w:cs="Times New Roman"/>
                <w:sz w:val="20"/>
                <w:szCs w:val="20"/>
              </w:rPr>
              <w:t xml:space="preserve">. </w:t>
            </w:r>
            <w:proofErr w:type="spellStart"/>
            <w:r w:rsidRPr="00967846">
              <w:rPr>
                <w:rFonts w:ascii="Times New Roman" w:hAnsi="Times New Roman" w:cs="Times New Roman"/>
                <w:sz w:val="20"/>
                <w:szCs w:val="20"/>
              </w:rPr>
              <w:t>Error</w:t>
            </w:r>
            <w:proofErr w:type="spellEnd"/>
          </w:p>
        </w:tc>
        <w:tc>
          <w:tcPr>
            <w:tcW w:w="1208" w:type="dxa"/>
            <w:tcBorders>
              <w:top w:val="nil"/>
              <w:left w:val="nil"/>
              <w:bottom w:val="nil"/>
              <w:right w:val="nil"/>
            </w:tcBorders>
            <w:vAlign w:val="bottom"/>
          </w:tcPr>
          <w:p w14:paraId="0DA7A56D"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t-</w:t>
            </w:r>
            <w:proofErr w:type="spellStart"/>
            <w:r w:rsidRPr="00967846">
              <w:rPr>
                <w:rFonts w:ascii="Times New Roman" w:hAnsi="Times New Roman" w:cs="Times New Roman"/>
                <w:sz w:val="20"/>
                <w:szCs w:val="20"/>
              </w:rPr>
              <w:t>Statistic</w:t>
            </w:r>
            <w:proofErr w:type="spellEnd"/>
          </w:p>
        </w:tc>
        <w:tc>
          <w:tcPr>
            <w:tcW w:w="997" w:type="dxa"/>
            <w:tcBorders>
              <w:top w:val="nil"/>
              <w:left w:val="nil"/>
              <w:bottom w:val="nil"/>
              <w:right w:val="nil"/>
            </w:tcBorders>
            <w:vAlign w:val="bottom"/>
          </w:tcPr>
          <w:p w14:paraId="7381F460"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proofErr w:type="spellStart"/>
            <w:r w:rsidRPr="00967846">
              <w:rPr>
                <w:rFonts w:ascii="Times New Roman" w:hAnsi="Times New Roman" w:cs="Times New Roman"/>
                <w:sz w:val="20"/>
                <w:szCs w:val="20"/>
              </w:rPr>
              <w:t>Prob</w:t>
            </w:r>
            <w:proofErr w:type="spellEnd"/>
            <w:r w:rsidRPr="00967846">
              <w:rPr>
                <w:rFonts w:ascii="Times New Roman" w:hAnsi="Times New Roman" w:cs="Times New Roman"/>
                <w:sz w:val="20"/>
                <w:szCs w:val="20"/>
              </w:rPr>
              <w:t>.   </w:t>
            </w:r>
          </w:p>
        </w:tc>
      </w:tr>
      <w:tr w:rsidR="008865A8" w:rsidRPr="00967846" w14:paraId="4C6ABD9F" w14:textId="77777777" w:rsidTr="003A65C2">
        <w:trPr>
          <w:trHeight w:hRule="exact" w:val="90"/>
        </w:trPr>
        <w:tc>
          <w:tcPr>
            <w:tcW w:w="2227" w:type="dxa"/>
            <w:tcBorders>
              <w:top w:val="nil"/>
              <w:left w:val="nil"/>
              <w:bottom w:val="double" w:sz="6" w:space="2" w:color="auto"/>
              <w:right w:val="nil"/>
            </w:tcBorders>
            <w:vAlign w:val="bottom"/>
          </w:tcPr>
          <w:p w14:paraId="32C77D41"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2A1CE64E"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2" w:color="auto"/>
              <w:right w:val="nil"/>
            </w:tcBorders>
            <w:vAlign w:val="bottom"/>
          </w:tcPr>
          <w:p w14:paraId="31BC00F3"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147D301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2" w:color="auto"/>
              <w:right w:val="nil"/>
            </w:tcBorders>
            <w:vAlign w:val="bottom"/>
          </w:tcPr>
          <w:p w14:paraId="21AB871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69D63F45" w14:textId="77777777" w:rsidTr="003A65C2">
        <w:trPr>
          <w:trHeight w:hRule="exact" w:val="135"/>
        </w:trPr>
        <w:tc>
          <w:tcPr>
            <w:tcW w:w="2227" w:type="dxa"/>
            <w:tcBorders>
              <w:top w:val="nil"/>
              <w:left w:val="nil"/>
              <w:bottom w:val="nil"/>
              <w:right w:val="nil"/>
            </w:tcBorders>
            <w:vAlign w:val="bottom"/>
          </w:tcPr>
          <w:p w14:paraId="35F95A0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3A005DAB"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3B1644C2"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6058A5EF"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43E2AB66"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7B6C4246" w14:textId="77777777" w:rsidTr="003A65C2">
        <w:trPr>
          <w:trHeight w:val="225"/>
        </w:trPr>
        <w:tc>
          <w:tcPr>
            <w:tcW w:w="2227" w:type="dxa"/>
            <w:tcBorders>
              <w:top w:val="nil"/>
              <w:left w:val="nil"/>
              <w:bottom w:val="nil"/>
              <w:right w:val="nil"/>
            </w:tcBorders>
            <w:vAlign w:val="bottom"/>
          </w:tcPr>
          <w:p w14:paraId="5B462463"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LOG(PIBH)</w:t>
            </w:r>
          </w:p>
        </w:tc>
        <w:tc>
          <w:tcPr>
            <w:tcW w:w="1103" w:type="dxa"/>
            <w:tcBorders>
              <w:top w:val="nil"/>
              <w:left w:val="nil"/>
              <w:bottom w:val="nil"/>
              <w:right w:val="nil"/>
            </w:tcBorders>
            <w:vAlign w:val="bottom"/>
          </w:tcPr>
          <w:p w14:paraId="2CEEE081"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-1.029996</w:t>
            </w:r>
          </w:p>
        </w:tc>
        <w:tc>
          <w:tcPr>
            <w:tcW w:w="1207" w:type="dxa"/>
            <w:tcBorders>
              <w:top w:val="nil"/>
              <w:left w:val="nil"/>
              <w:bottom w:val="nil"/>
              <w:right w:val="nil"/>
            </w:tcBorders>
            <w:vAlign w:val="bottom"/>
          </w:tcPr>
          <w:p w14:paraId="632775F9"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0.398966</w:t>
            </w:r>
          </w:p>
        </w:tc>
        <w:tc>
          <w:tcPr>
            <w:tcW w:w="1208" w:type="dxa"/>
            <w:tcBorders>
              <w:top w:val="nil"/>
              <w:left w:val="nil"/>
              <w:bottom w:val="nil"/>
              <w:right w:val="nil"/>
            </w:tcBorders>
            <w:vAlign w:val="bottom"/>
          </w:tcPr>
          <w:p w14:paraId="7BE5CBBD"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-2.581662</w:t>
            </w:r>
          </w:p>
        </w:tc>
        <w:tc>
          <w:tcPr>
            <w:tcW w:w="997" w:type="dxa"/>
            <w:tcBorders>
              <w:top w:val="nil"/>
              <w:left w:val="nil"/>
              <w:bottom w:val="nil"/>
              <w:right w:val="nil"/>
            </w:tcBorders>
            <w:vAlign w:val="bottom"/>
          </w:tcPr>
          <w:p w14:paraId="39C5FC49"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0.0255</w:t>
            </w:r>
          </w:p>
        </w:tc>
      </w:tr>
      <w:tr w:rsidR="008865A8" w:rsidRPr="00967846" w14:paraId="58788828" w14:textId="77777777" w:rsidTr="003A65C2">
        <w:trPr>
          <w:trHeight w:val="225"/>
        </w:trPr>
        <w:tc>
          <w:tcPr>
            <w:tcW w:w="2227" w:type="dxa"/>
            <w:tcBorders>
              <w:top w:val="nil"/>
              <w:left w:val="nil"/>
              <w:bottom w:val="nil"/>
              <w:right w:val="nil"/>
            </w:tcBorders>
            <w:vAlign w:val="bottom"/>
          </w:tcPr>
          <w:p w14:paraId="03377BC2"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LOG(TSC)</w:t>
            </w:r>
          </w:p>
        </w:tc>
        <w:tc>
          <w:tcPr>
            <w:tcW w:w="1103" w:type="dxa"/>
            <w:tcBorders>
              <w:top w:val="nil"/>
              <w:left w:val="nil"/>
              <w:bottom w:val="nil"/>
              <w:right w:val="nil"/>
            </w:tcBorders>
            <w:vAlign w:val="bottom"/>
          </w:tcPr>
          <w:p w14:paraId="02936C90"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-1.415574</w:t>
            </w:r>
          </w:p>
        </w:tc>
        <w:tc>
          <w:tcPr>
            <w:tcW w:w="1207" w:type="dxa"/>
            <w:tcBorders>
              <w:top w:val="nil"/>
              <w:left w:val="nil"/>
              <w:bottom w:val="nil"/>
              <w:right w:val="nil"/>
            </w:tcBorders>
            <w:vAlign w:val="bottom"/>
          </w:tcPr>
          <w:p w14:paraId="6CB894CC"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0.429796</w:t>
            </w:r>
          </w:p>
        </w:tc>
        <w:tc>
          <w:tcPr>
            <w:tcW w:w="1208" w:type="dxa"/>
            <w:tcBorders>
              <w:top w:val="nil"/>
              <w:left w:val="nil"/>
              <w:bottom w:val="nil"/>
              <w:right w:val="nil"/>
            </w:tcBorders>
            <w:vAlign w:val="bottom"/>
          </w:tcPr>
          <w:p w14:paraId="003147B3"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-3.293596</w:t>
            </w:r>
          </w:p>
        </w:tc>
        <w:tc>
          <w:tcPr>
            <w:tcW w:w="997" w:type="dxa"/>
            <w:tcBorders>
              <w:top w:val="nil"/>
              <w:left w:val="nil"/>
              <w:bottom w:val="nil"/>
              <w:right w:val="nil"/>
            </w:tcBorders>
            <w:vAlign w:val="bottom"/>
          </w:tcPr>
          <w:p w14:paraId="7D985818"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0.0072</w:t>
            </w:r>
          </w:p>
        </w:tc>
      </w:tr>
      <w:tr w:rsidR="008865A8" w:rsidRPr="00967846" w14:paraId="2C310B01" w14:textId="77777777" w:rsidTr="003A65C2">
        <w:trPr>
          <w:trHeight w:val="225"/>
        </w:trPr>
        <w:tc>
          <w:tcPr>
            <w:tcW w:w="2227" w:type="dxa"/>
            <w:tcBorders>
              <w:top w:val="nil"/>
              <w:left w:val="nil"/>
              <w:bottom w:val="nil"/>
              <w:right w:val="nil"/>
            </w:tcBorders>
            <w:vAlign w:val="bottom"/>
          </w:tcPr>
          <w:p w14:paraId="230C3CE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LOG(FBCF)</w:t>
            </w:r>
          </w:p>
        </w:tc>
        <w:tc>
          <w:tcPr>
            <w:tcW w:w="1103" w:type="dxa"/>
            <w:tcBorders>
              <w:top w:val="nil"/>
              <w:left w:val="nil"/>
              <w:bottom w:val="nil"/>
              <w:right w:val="nil"/>
            </w:tcBorders>
            <w:vAlign w:val="bottom"/>
          </w:tcPr>
          <w:p w14:paraId="278A1422"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0.016002</w:t>
            </w:r>
          </w:p>
        </w:tc>
        <w:tc>
          <w:tcPr>
            <w:tcW w:w="1207" w:type="dxa"/>
            <w:tcBorders>
              <w:top w:val="nil"/>
              <w:left w:val="nil"/>
              <w:bottom w:val="nil"/>
              <w:right w:val="nil"/>
            </w:tcBorders>
            <w:vAlign w:val="bottom"/>
          </w:tcPr>
          <w:p w14:paraId="7733337D"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0.077012</w:t>
            </w:r>
          </w:p>
        </w:tc>
        <w:tc>
          <w:tcPr>
            <w:tcW w:w="1208" w:type="dxa"/>
            <w:tcBorders>
              <w:top w:val="nil"/>
              <w:left w:val="nil"/>
              <w:bottom w:val="nil"/>
              <w:right w:val="nil"/>
            </w:tcBorders>
            <w:vAlign w:val="bottom"/>
          </w:tcPr>
          <w:p w14:paraId="024B4C22"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0.207788</w:t>
            </w:r>
          </w:p>
        </w:tc>
        <w:tc>
          <w:tcPr>
            <w:tcW w:w="997" w:type="dxa"/>
            <w:tcBorders>
              <w:top w:val="nil"/>
              <w:left w:val="nil"/>
              <w:bottom w:val="nil"/>
              <w:right w:val="nil"/>
            </w:tcBorders>
            <w:vAlign w:val="bottom"/>
          </w:tcPr>
          <w:p w14:paraId="1DB4626F"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0.8392</w:t>
            </w:r>
          </w:p>
        </w:tc>
      </w:tr>
      <w:tr w:rsidR="008865A8" w:rsidRPr="00967846" w14:paraId="7B9371B3" w14:textId="77777777" w:rsidTr="003A65C2">
        <w:trPr>
          <w:trHeight w:val="225"/>
        </w:trPr>
        <w:tc>
          <w:tcPr>
            <w:tcW w:w="2227" w:type="dxa"/>
            <w:tcBorders>
              <w:top w:val="nil"/>
              <w:left w:val="nil"/>
              <w:bottom w:val="nil"/>
              <w:right w:val="nil"/>
            </w:tcBorders>
            <w:vAlign w:val="bottom"/>
          </w:tcPr>
          <w:p w14:paraId="707FE533"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LOG(PAO)</w:t>
            </w:r>
          </w:p>
        </w:tc>
        <w:tc>
          <w:tcPr>
            <w:tcW w:w="1103" w:type="dxa"/>
            <w:tcBorders>
              <w:top w:val="nil"/>
              <w:left w:val="nil"/>
              <w:bottom w:val="nil"/>
              <w:right w:val="nil"/>
            </w:tcBorders>
            <w:vAlign w:val="bottom"/>
          </w:tcPr>
          <w:p w14:paraId="7588CC70"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-0.912763</w:t>
            </w:r>
          </w:p>
        </w:tc>
        <w:tc>
          <w:tcPr>
            <w:tcW w:w="1207" w:type="dxa"/>
            <w:tcBorders>
              <w:top w:val="nil"/>
              <w:left w:val="nil"/>
              <w:bottom w:val="nil"/>
              <w:right w:val="nil"/>
            </w:tcBorders>
            <w:vAlign w:val="bottom"/>
          </w:tcPr>
          <w:p w14:paraId="1C17C8B8"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0.929189</w:t>
            </w:r>
          </w:p>
        </w:tc>
        <w:tc>
          <w:tcPr>
            <w:tcW w:w="1208" w:type="dxa"/>
            <w:tcBorders>
              <w:top w:val="nil"/>
              <w:left w:val="nil"/>
              <w:bottom w:val="nil"/>
              <w:right w:val="nil"/>
            </w:tcBorders>
            <w:vAlign w:val="bottom"/>
          </w:tcPr>
          <w:p w14:paraId="577C0133"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-0.982322</w:t>
            </w:r>
          </w:p>
        </w:tc>
        <w:tc>
          <w:tcPr>
            <w:tcW w:w="997" w:type="dxa"/>
            <w:tcBorders>
              <w:top w:val="nil"/>
              <w:left w:val="nil"/>
              <w:bottom w:val="nil"/>
              <w:right w:val="nil"/>
            </w:tcBorders>
            <w:vAlign w:val="bottom"/>
          </w:tcPr>
          <w:p w14:paraId="4B46F0DF"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0.3471</w:t>
            </w:r>
          </w:p>
        </w:tc>
      </w:tr>
      <w:tr w:rsidR="008865A8" w:rsidRPr="00967846" w14:paraId="4807EAEB" w14:textId="77777777" w:rsidTr="003A65C2">
        <w:trPr>
          <w:trHeight w:val="225"/>
        </w:trPr>
        <w:tc>
          <w:tcPr>
            <w:tcW w:w="2227" w:type="dxa"/>
            <w:tcBorders>
              <w:top w:val="nil"/>
              <w:left w:val="nil"/>
              <w:bottom w:val="nil"/>
              <w:right w:val="nil"/>
            </w:tcBorders>
            <w:vAlign w:val="bottom"/>
          </w:tcPr>
          <w:p w14:paraId="627DE64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lastRenderedPageBreak/>
              <w:t>SPO</w:t>
            </w:r>
          </w:p>
        </w:tc>
        <w:tc>
          <w:tcPr>
            <w:tcW w:w="1103" w:type="dxa"/>
            <w:tcBorders>
              <w:top w:val="nil"/>
              <w:left w:val="nil"/>
              <w:bottom w:val="nil"/>
              <w:right w:val="nil"/>
            </w:tcBorders>
            <w:vAlign w:val="bottom"/>
          </w:tcPr>
          <w:p w14:paraId="12F8DEA2"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0.098685</w:t>
            </w:r>
          </w:p>
        </w:tc>
        <w:tc>
          <w:tcPr>
            <w:tcW w:w="1207" w:type="dxa"/>
            <w:tcBorders>
              <w:top w:val="nil"/>
              <w:left w:val="nil"/>
              <w:bottom w:val="nil"/>
              <w:right w:val="nil"/>
            </w:tcBorders>
            <w:vAlign w:val="bottom"/>
          </w:tcPr>
          <w:p w14:paraId="7081AB57"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0.124089</w:t>
            </w:r>
          </w:p>
        </w:tc>
        <w:tc>
          <w:tcPr>
            <w:tcW w:w="1208" w:type="dxa"/>
            <w:tcBorders>
              <w:top w:val="nil"/>
              <w:left w:val="nil"/>
              <w:bottom w:val="nil"/>
              <w:right w:val="nil"/>
            </w:tcBorders>
            <w:vAlign w:val="bottom"/>
          </w:tcPr>
          <w:p w14:paraId="3997152D"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0.795273</w:t>
            </w:r>
          </w:p>
        </w:tc>
        <w:tc>
          <w:tcPr>
            <w:tcW w:w="997" w:type="dxa"/>
            <w:tcBorders>
              <w:top w:val="nil"/>
              <w:left w:val="nil"/>
              <w:bottom w:val="nil"/>
              <w:right w:val="nil"/>
            </w:tcBorders>
            <w:vAlign w:val="bottom"/>
          </w:tcPr>
          <w:p w14:paraId="741440D4"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0.4433</w:t>
            </w:r>
          </w:p>
        </w:tc>
      </w:tr>
      <w:tr w:rsidR="008865A8" w:rsidRPr="00967846" w14:paraId="541634E8" w14:textId="77777777" w:rsidTr="003A65C2">
        <w:trPr>
          <w:trHeight w:val="225"/>
        </w:trPr>
        <w:tc>
          <w:tcPr>
            <w:tcW w:w="2227" w:type="dxa"/>
            <w:tcBorders>
              <w:top w:val="nil"/>
              <w:left w:val="nil"/>
              <w:bottom w:val="nil"/>
              <w:right w:val="nil"/>
            </w:tcBorders>
            <w:vAlign w:val="bottom"/>
          </w:tcPr>
          <w:p w14:paraId="72CC146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C</w:t>
            </w:r>
          </w:p>
        </w:tc>
        <w:tc>
          <w:tcPr>
            <w:tcW w:w="1103" w:type="dxa"/>
            <w:tcBorders>
              <w:top w:val="nil"/>
              <w:left w:val="nil"/>
              <w:bottom w:val="nil"/>
              <w:right w:val="nil"/>
            </w:tcBorders>
            <w:vAlign w:val="bottom"/>
          </w:tcPr>
          <w:p w14:paraId="1A37CE39" w14:textId="77777777" w:rsidR="00FE2D32" w:rsidRPr="00967846" w:rsidRDefault="002655CC"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w:t>
            </w:r>
            <w:r w:rsidR="00FE2D32" w:rsidRPr="00967846">
              <w:rPr>
                <w:rFonts w:ascii="Times New Roman" w:hAnsi="Times New Roman" w:cs="Times New Roman"/>
                <w:sz w:val="20"/>
                <w:szCs w:val="20"/>
              </w:rPr>
              <w:t>7.119139</w:t>
            </w:r>
          </w:p>
        </w:tc>
        <w:tc>
          <w:tcPr>
            <w:tcW w:w="1207" w:type="dxa"/>
            <w:tcBorders>
              <w:top w:val="nil"/>
              <w:left w:val="nil"/>
              <w:bottom w:val="nil"/>
              <w:right w:val="nil"/>
            </w:tcBorders>
            <w:vAlign w:val="bottom"/>
          </w:tcPr>
          <w:p w14:paraId="69EF1EAC" w14:textId="77777777" w:rsidR="00FE2D32" w:rsidRPr="00967846" w:rsidRDefault="00FE2D32"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15.518108</w:t>
            </w:r>
          </w:p>
        </w:tc>
        <w:tc>
          <w:tcPr>
            <w:tcW w:w="1208" w:type="dxa"/>
            <w:tcBorders>
              <w:top w:val="nil"/>
              <w:left w:val="nil"/>
              <w:bottom w:val="nil"/>
              <w:right w:val="nil"/>
            </w:tcBorders>
            <w:vAlign w:val="bottom"/>
          </w:tcPr>
          <w:p w14:paraId="15788EA5" w14:textId="77777777" w:rsidR="00FE2D32" w:rsidRPr="00967846" w:rsidRDefault="006B6939"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2</w:t>
            </w:r>
            <w:r w:rsidR="00FE2D32" w:rsidRPr="00967846">
              <w:rPr>
                <w:rFonts w:ascii="Times New Roman" w:hAnsi="Times New Roman" w:cs="Times New Roman"/>
                <w:sz w:val="20"/>
                <w:szCs w:val="20"/>
              </w:rPr>
              <w:t>.747580</w:t>
            </w:r>
          </w:p>
        </w:tc>
        <w:tc>
          <w:tcPr>
            <w:tcW w:w="997" w:type="dxa"/>
            <w:tcBorders>
              <w:top w:val="nil"/>
              <w:left w:val="nil"/>
              <w:bottom w:val="nil"/>
              <w:right w:val="nil"/>
            </w:tcBorders>
            <w:vAlign w:val="bottom"/>
          </w:tcPr>
          <w:p w14:paraId="4D050178" w14:textId="77777777" w:rsidR="00FE2D32" w:rsidRPr="00967846" w:rsidRDefault="006B6939"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0.05</w:t>
            </w:r>
            <w:r w:rsidR="00FE2D32" w:rsidRPr="00967846">
              <w:rPr>
                <w:rFonts w:ascii="Times New Roman" w:hAnsi="Times New Roman" w:cs="Times New Roman"/>
                <w:sz w:val="20"/>
                <w:szCs w:val="20"/>
              </w:rPr>
              <w:t>84</w:t>
            </w:r>
          </w:p>
        </w:tc>
      </w:tr>
      <w:tr w:rsidR="008865A8" w:rsidRPr="00967846" w14:paraId="76E88AA9" w14:textId="77777777" w:rsidTr="003A65C2">
        <w:trPr>
          <w:trHeight w:hRule="exact" w:val="90"/>
        </w:trPr>
        <w:tc>
          <w:tcPr>
            <w:tcW w:w="2227" w:type="dxa"/>
            <w:tcBorders>
              <w:top w:val="nil"/>
              <w:left w:val="nil"/>
              <w:bottom w:val="double" w:sz="6" w:space="0" w:color="auto"/>
              <w:right w:val="nil"/>
            </w:tcBorders>
            <w:vAlign w:val="bottom"/>
          </w:tcPr>
          <w:p w14:paraId="72F879B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0" w:color="auto"/>
              <w:right w:val="nil"/>
            </w:tcBorders>
            <w:vAlign w:val="bottom"/>
          </w:tcPr>
          <w:p w14:paraId="4162BF6B"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0" w:color="auto"/>
              <w:right w:val="nil"/>
            </w:tcBorders>
            <w:vAlign w:val="bottom"/>
          </w:tcPr>
          <w:p w14:paraId="0456469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0" w:color="auto"/>
              <w:right w:val="nil"/>
            </w:tcBorders>
            <w:vAlign w:val="bottom"/>
          </w:tcPr>
          <w:p w14:paraId="7CDFA73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0" w:color="auto"/>
              <w:right w:val="nil"/>
            </w:tcBorders>
            <w:vAlign w:val="bottom"/>
          </w:tcPr>
          <w:p w14:paraId="2B1F9D76"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7C56C466" w14:textId="77777777" w:rsidTr="003A65C2">
        <w:trPr>
          <w:trHeight w:hRule="exact" w:val="135"/>
        </w:trPr>
        <w:tc>
          <w:tcPr>
            <w:tcW w:w="2227" w:type="dxa"/>
            <w:tcBorders>
              <w:top w:val="nil"/>
              <w:left w:val="nil"/>
              <w:bottom w:val="nil"/>
              <w:right w:val="nil"/>
            </w:tcBorders>
            <w:vAlign w:val="bottom"/>
          </w:tcPr>
          <w:p w14:paraId="521C6A95"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2731B344"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38B70913"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60E401C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2625345E"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r w:rsidR="00FE2D32" w:rsidRPr="00967846" w14:paraId="2761E608" w14:textId="77777777" w:rsidTr="003A65C2">
        <w:trPr>
          <w:trHeight w:val="225"/>
        </w:trPr>
        <w:tc>
          <w:tcPr>
            <w:tcW w:w="2227" w:type="dxa"/>
            <w:tcBorders>
              <w:top w:val="nil"/>
              <w:left w:val="nil"/>
              <w:bottom w:val="nil"/>
              <w:right w:val="nil"/>
            </w:tcBorders>
            <w:vAlign w:val="bottom"/>
          </w:tcPr>
          <w:p w14:paraId="27B97D7C"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120FBE6A"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01089D1D"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42800247"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43E44618" w14:textId="77777777" w:rsidR="00FE2D32" w:rsidRPr="00967846" w:rsidRDefault="00FE2D32" w:rsidP="008865A8">
            <w:pPr>
              <w:autoSpaceDE w:val="0"/>
              <w:autoSpaceDN w:val="0"/>
              <w:adjustRightInd w:val="0"/>
              <w:spacing w:after="0" w:line="240" w:lineRule="auto"/>
              <w:jc w:val="both"/>
              <w:rPr>
                <w:rFonts w:ascii="Times New Roman" w:hAnsi="Times New Roman" w:cs="Times New Roman"/>
                <w:sz w:val="20"/>
                <w:szCs w:val="20"/>
              </w:rPr>
            </w:pPr>
          </w:p>
        </w:tc>
      </w:tr>
    </w:tbl>
    <w:p w14:paraId="71C2762D" w14:textId="77777777" w:rsidR="00BA438F" w:rsidRPr="00967846" w:rsidRDefault="00BA438F" w:rsidP="008865A8">
      <w:pPr>
        <w:spacing w:line="240" w:lineRule="auto"/>
        <w:jc w:val="both"/>
        <w:rPr>
          <w:rFonts w:ascii="Times New Roman" w:hAnsi="Times New Roman" w:cs="Times New Roman"/>
          <w:sz w:val="20"/>
          <w:szCs w:val="20"/>
        </w:rPr>
      </w:pPr>
    </w:p>
    <w:p w14:paraId="4C3CA22B" w14:textId="77777777" w:rsidR="00BA438F" w:rsidRPr="00967846" w:rsidRDefault="001C06A3" w:rsidP="008865A8">
      <w:pPr>
        <w:spacing w:line="240" w:lineRule="auto"/>
        <w:jc w:val="both"/>
        <w:rPr>
          <w:rFonts w:ascii="Times New Roman" w:hAnsi="Times New Roman" w:cs="Times New Roman"/>
          <w:sz w:val="20"/>
          <w:szCs w:val="20"/>
        </w:rPr>
      </w:pPr>
      <w:r w:rsidRPr="00967846">
        <w:rPr>
          <w:rFonts w:ascii="Times New Roman" w:hAnsi="Times New Roman" w:cs="Times New Roman"/>
          <w:noProof/>
          <w:sz w:val="20"/>
          <w:szCs w:val="20"/>
        </w:rPr>
        <w:object w:dxaOrig="9646" w:dyaOrig="4351" w14:anchorId="5D01B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52.95pt;height:143.1pt;mso-width-percent:0;mso-height-percent:0;mso-width-percent:0;mso-height-percent:0" o:ole="">
            <v:imagedata r:id="rId13" o:title=""/>
          </v:shape>
          <o:OLEObject Type="Embed" ProgID="EViews.Workfile.2" ShapeID="_x0000_i1028" DrawAspect="Content" ObjectID="_1701524231" r:id="rId14"/>
        </w:object>
      </w:r>
    </w:p>
    <w:p w14:paraId="4D26355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122"/>
        <w:gridCol w:w="1050"/>
        <w:gridCol w:w="1155"/>
        <w:gridCol w:w="1155"/>
        <w:gridCol w:w="998"/>
      </w:tblGrid>
      <w:tr w:rsidR="008865A8" w:rsidRPr="00967846" w14:paraId="7C25048E" w14:textId="77777777" w:rsidTr="00E64C35">
        <w:trPr>
          <w:trHeight w:val="225"/>
        </w:trPr>
        <w:tc>
          <w:tcPr>
            <w:tcW w:w="4327" w:type="dxa"/>
            <w:gridSpan w:val="3"/>
            <w:tcBorders>
              <w:top w:val="nil"/>
              <w:left w:val="nil"/>
              <w:bottom w:val="nil"/>
              <w:right w:val="nil"/>
            </w:tcBorders>
            <w:vAlign w:val="bottom"/>
          </w:tcPr>
          <w:p w14:paraId="4DD9561F" w14:textId="77777777" w:rsidR="001A2F66" w:rsidRPr="00967846" w:rsidRDefault="001A2F66" w:rsidP="008865A8">
            <w:pPr>
              <w:autoSpaceDE w:val="0"/>
              <w:autoSpaceDN w:val="0"/>
              <w:adjustRightInd w:val="0"/>
              <w:spacing w:after="0" w:line="240" w:lineRule="auto"/>
              <w:jc w:val="both"/>
              <w:rPr>
                <w:rFonts w:ascii="Times New Roman" w:hAnsi="Times New Roman" w:cs="Times New Roman"/>
                <w:sz w:val="20"/>
                <w:szCs w:val="20"/>
              </w:rPr>
            </w:pPr>
          </w:p>
          <w:p w14:paraId="25C9C558" w14:textId="77777777" w:rsidR="005232F3" w:rsidRPr="00967846" w:rsidRDefault="005232F3" w:rsidP="008865A8">
            <w:pPr>
              <w:autoSpaceDE w:val="0"/>
              <w:autoSpaceDN w:val="0"/>
              <w:adjustRightInd w:val="0"/>
              <w:spacing w:after="0" w:line="240" w:lineRule="auto"/>
              <w:jc w:val="both"/>
              <w:rPr>
                <w:rFonts w:ascii="Times New Roman" w:hAnsi="Times New Roman" w:cs="Times New Roman"/>
                <w:sz w:val="20"/>
                <w:szCs w:val="20"/>
              </w:rPr>
            </w:pPr>
          </w:p>
          <w:p w14:paraId="48A491E4" w14:textId="77777777" w:rsidR="00556878" w:rsidRPr="00967846" w:rsidRDefault="00556878" w:rsidP="008865A8">
            <w:pPr>
              <w:autoSpaceDE w:val="0"/>
              <w:autoSpaceDN w:val="0"/>
              <w:adjustRightInd w:val="0"/>
              <w:spacing w:after="0" w:line="240" w:lineRule="auto"/>
              <w:jc w:val="both"/>
              <w:rPr>
                <w:rFonts w:ascii="Times New Roman" w:hAnsi="Times New Roman" w:cs="Times New Roman"/>
                <w:sz w:val="20"/>
                <w:szCs w:val="20"/>
              </w:rPr>
            </w:pPr>
          </w:p>
          <w:p w14:paraId="6C7DB842" w14:textId="77777777" w:rsidR="001A2F66" w:rsidRPr="00967846" w:rsidRDefault="001A2F66" w:rsidP="008865A8">
            <w:pPr>
              <w:autoSpaceDE w:val="0"/>
              <w:autoSpaceDN w:val="0"/>
              <w:adjustRightInd w:val="0"/>
              <w:spacing w:after="0" w:line="240" w:lineRule="auto"/>
              <w:jc w:val="both"/>
              <w:rPr>
                <w:rFonts w:ascii="Times New Roman" w:hAnsi="Times New Roman" w:cs="Times New Roman"/>
                <w:sz w:val="20"/>
                <w:szCs w:val="20"/>
              </w:rPr>
            </w:pPr>
          </w:p>
          <w:p w14:paraId="2E12B36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Ramsey</w:t>
            </w:r>
            <w:proofErr w:type="spellEnd"/>
            <w:r w:rsidRPr="00967846">
              <w:rPr>
                <w:rFonts w:ascii="Times New Roman" w:hAnsi="Times New Roman" w:cs="Times New Roman"/>
                <w:sz w:val="20"/>
                <w:szCs w:val="20"/>
              </w:rPr>
              <w:t xml:space="preserve"> RESET Test</w:t>
            </w:r>
          </w:p>
        </w:tc>
        <w:tc>
          <w:tcPr>
            <w:tcW w:w="1155" w:type="dxa"/>
            <w:tcBorders>
              <w:top w:val="nil"/>
              <w:left w:val="nil"/>
              <w:bottom w:val="nil"/>
              <w:right w:val="nil"/>
            </w:tcBorders>
            <w:vAlign w:val="bottom"/>
          </w:tcPr>
          <w:p w14:paraId="1E79B1A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8" w:type="dxa"/>
            <w:tcBorders>
              <w:top w:val="nil"/>
              <w:left w:val="nil"/>
              <w:bottom w:val="nil"/>
              <w:right w:val="nil"/>
            </w:tcBorders>
            <w:vAlign w:val="bottom"/>
          </w:tcPr>
          <w:p w14:paraId="3DA19D8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10BEDF1D" w14:textId="77777777" w:rsidTr="00E64C35">
        <w:trPr>
          <w:trHeight w:hRule="exact" w:val="90"/>
        </w:trPr>
        <w:tc>
          <w:tcPr>
            <w:tcW w:w="2122" w:type="dxa"/>
            <w:tcBorders>
              <w:top w:val="nil"/>
              <w:left w:val="nil"/>
              <w:bottom w:val="double" w:sz="6" w:space="2" w:color="auto"/>
              <w:right w:val="nil"/>
            </w:tcBorders>
            <w:vAlign w:val="bottom"/>
          </w:tcPr>
          <w:p w14:paraId="332CA47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050" w:type="dxa"/>
            <w:tcBorders>
              <w:top w:val="nil"/>
              <w:left w:val="nil"/>
              <w:bottom w:val="double" w:sz="6" w:space="2" w:color="auto"/>
              <w:right w:val="nil"/>
            </w:tcBorders>
            <w:vAlign w:val="bottom"/>
          </w:tcPr>
          <w:p w14:paraId="52AF0E4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double" w:sz="6" w:space="2" w:color="auto"/>
              <w:right w:val="nil"/>
            </w:tcBorders>
            <w:vAlign w:val="bottom"/>
          </w:tcPr>
          <w:p w14:paraId="20C37C7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double" w:sz="6" w:space="2" w:color="auto"/>
              <w:right w:val="nil"/>
            </w:tcBorders>
            <w:vAlign w:val="bottom"/>
          </w:tcPr>
          <w:p w14:paraId="068B477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8" w:type="dxa"/>
            <w:tcBorders>
              <w:top w:val="nil"/>
              <w:left w:val="nil"/>
              <w:bottom w:val="double" w:sz="6" w:space="2" w:color="auto"/>
              <w:right w:val="nil"/>
            </w:tcBorders>
            <w:vAlign w:val="bottom"/>
          </w:tcPr>
          <w:p w14:paraId="284240D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286DE2E1" w14:textId="77777777" w:rsidTr="00E64C35">
        <w:trPr>
          <w:trHeight w:hRule="exact" w:val="135"/>
        </w:trPr>
        <w:tc>
          <w:tcPr>
            <w:tcW w:w="2122" w:type="dxa"/>
            <w:tcBorders>
              <w:top w:val="nil"/>
              <w:left w:val="nil"/>
              <w:bottom w:val="nil"/>
              <w:right w:val="nil"/>
            </w:tcBorders>
            <w:vAlign w:val="bottom"/>
          </w:tcPr>
          <w:p w14:paraId="05820EF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050" w:type="dxa"/>
            <w:tcBorders>
              <w:top w:val="nil"/>
              <w:left w:val="nil"/>
              <w:bottom w:val="nil"/>
              <w:right w:val="nil"/>
            </w:tcBorders>
            <w:vAlign w:val="bottom"/>
          </w:tcPr>
          <w:p w14:paraId="6983D7E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nil"/>
              <w:right w:val="nil"/>
            </w:tcBorders>
            <w:vAlign w:val="bottom"/>
          </w:tcPr>
          <w:p w14:paraId="01FE235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nil"/>
              <w:right w:val="nil"/>
            </w:tcBorders>
            <w:vAlign w:val="bottom"/>
          </w:tcPr>
          <w:p w14:paraId="0D9E8E7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8" w:type="dxa"/>
            <w:tcBorders>
              <w:top w:val="nil"/>
              <w:left w:val="nil"/>
              <w:bottom w:val="nil"/>
              <w:right w:val="nil"/>
            </w:tcBorders>
            <w:vAlign w:val="bottom"/>
          </w:tcPr>
          <w:p w14:paraId="16CBEDC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308EE5F6" w14:textId="77777777" w:rsidTr="00E64C35">
        <w:trPr>
          <w:trHeight w:val="225"/>
        </w:trPr>
        <w:tc>
          <w:tcPr>
            <w:tcW w:w="2122" w:type="dxa"/>
            <w:tcBorders>
              <w:top w:val="nil"/>
              <w:left w:val="nil"/>
              <w:bottom w:val="nil"/>
              <w:right w:val="nil"/>
            </w:tcBorders>
            <w:vAlign w:val="bottom"/>
          </w:tcPr>
          <w:p w14:paraId="1AA5A7A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050" w:type="dxa"/>
            <w:tcBorders>
              <w:top w:val="nil"/>
              <w:left w:val="nil"/>
              <w:bottom w:val="single" w:sz="6" w:space="0" w:color="auto"/>
              <w:right w:val="nil"/>
            </w:tcBorders>
            <w:vAlign w:val="bottom"/>
          </w:tcPr>
          <w:p w14:paraId="601EA52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Value</w:t>
            </w:r>
          </w:p>
        </w:tc>
        <w:tc>
          <w:tcPr>
            <w:tcW w:w="1155" w:type="dxa"/>
            <w:tcBorders>
              <w:top w:val="nil"/>
              <w:left w:val="nil"/>
              <w:bottom w:val="single" w:sz="6" w:space="0" w:color="auto"/>
              <w:right w:val="nil"/>
            </w:tcBorders>
            <w:vAlign w:val="bottom"/>
          </w:tcPr>
          <w:p w14:paraId="12B305C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df</w:t>
            </w:r>
            <w:proofErr w:type="spellEnd"/>
          </w:p>
        </w:tc>
        <w:tc>
          <w:tcPr>
            <w:tcW w:w="1155" w:type="dxa"/>
            <w:tcBorders>
              <w:top w:val="nil"/>
              <w:left w:val="nil"/>
              <w:bottom w:val="single" w:sz="6" w:space="0" w:color="auto"/>
              <w:right w:val="nil"/>
            </w:tcBorders>
            <w:vAlign w:val="bottom"/>
          </w:tcPr>
          <w:p w14:paraId="78F0EAF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Probability</w:t>
            </w:r>
            <w:proofErr w:type="spellEnd"/>
          </w:p>
        </w:tc>
        <w:tc>
          <w:tcPr>
            <w:tcW w:w="998" w:type="dxa"/>
            <w:tcBorders>
              <w:top w:val="nil"/>
              <w:left w:val="nil"/>
              <w:bottom w:val="nil"/>
              <w:right w:val="nil"/>
            </w:tcBorders>
            <w:vAlign w:val="bottom"/>
          </w:tcPr>
          <w:p w14:paraId="4D722F5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30B6E79A" w14:textId="77777777" w:rsidTr="00E64C35">
        <w:trPr>
          <w:trHeight w:val="225"/>
        </w:trPr>
        <w:tc>
          <w:tcPr>
            <w:tcW w:w="2122" w:type="dxa"/>
            <w:tcBorders>
              <w:top w:val="nil"/>
              <w:left w:val="nil"/>
              <w:bottom w:val="nil"/>
              <w:right w:val="nil"/>
            </w:tcBorders>
            <w:vAlign w:val="bottom"/>
          </w:tcPr>
          <w:p w14:paraId="7518E18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t-</w:t>
            </w:r>
            <w:proofErr w:type="spellStart"/>
            <w:r w:rsidRPr="00967846">
              <w:rPr>
                <w:rFonts w:ascii="Times New Roman" w:hAnsi="Times New Roman" w:cs="Times New Roman"/>
                <w:sz w:val="20"/>
                <w:szCs w:val="20"/>
              </w:rPr>
              <w:t>statistic</w:t>
            </w:r>
            <w:proofErr w:type="spellEnd"/>
          </w:p>
        </w:tc>
        <w:tc>
          <w:tcPr>
            <w:tcW w:w="1050" w:type="dxa"/>
            <w:tcBorders>
              <w:top w:val="nil"/>
              <w:left w:val="nil"/>
              <w:bottom w:val="nil"/>
              <w:right w:val="nil"/>
            </w:tcBorders>
            <w:vAlign w:val="bottom"/>
          </w:tcPr>
          <w:p w14:paraId="5691366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1.520585</w:t>
            </w:r>
          </w:p>
        </w:tc>
        <w:tc>
          <w:tcPr>
            <w:tcW w:w="1155" w:type="dxa"/>
            <w:tcBorders>
              <w:top w:val="nil"/>
              <w:left w:val="nil"/>
              <w:bottom w:val="nil"/>
              <w:right w:val="nil"/>
            </w:tcBorders>
            <w:vAlign w:val="bottom"/>
          </w:tcPr>
          <w:p w14:paraId="1BE22F4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20</w:t>
            </w:r>
          </w:p>
        </w:tc>
        <w:tc>
          <w:tcPr>
            <w:tcW w:w="1155" w:type="dxa"/>
            <w:tcBorders>
              <w:top w:val="nil"/>
              <w:left w:val="nil"/>
              <w:bottom w:val="nil"/>
              <w:right w:val="nil"/>
            </w:tcBorders>
            <w:vAlign w:val="bottom"/>
          </w:tcPr>
          <w:p w14:paraId="4F3D2A7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0.1440</w:t>
            </w:r>
          </w:p>
        </w:tc>
        <w:tc>
          <w:tcPr>
            <w:tcW w:w="998" w:type="dxa"/>
            <w:tcBorders>
              <w:top w:val="nil"/>
              <w:left w:val="nil"/>
              <w:bottom w:val="nil"/>
              <w:right w:val="nil"/>
            </w:tcBorders>
            <w:vAlign w:val="bottom"/>
          </w:tcPr>
          <w:p w14:paraId="7892BF0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2A26D983" w14:textId="77777777" w:rsidTr="00E64C35">
        <w:trPr>
          <w:trHeight w:val="225"/>
        </w:trPr>
        <w:tc>
          <w:tcPr>
            <w:tcW w:w="2122" w:type="dxa"/>
            <w:tcBorders>
              <w:top w:val="nil"/>
              <w:left w:val="nil"/>
              <w:bottom w:val="nil"/>
              <w:right w:val="nil"/>
            </w:tcBorders>
            <w:vAlign w:val="bottom"/>
          </w:tcPr>
          <w:p w14:paraId="73DFCF3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F-</w:t>
            </w:r>
            <w:proofErr w:type="spellStart"/>
            <w:r w:rsidRPr="00967846">
              <w:rPr>
                <w:rFonts w:ascii="Times New Roman" w:hAnsi="Times New Roman" w:cs="Times New Roman"/>
                <w:sz w:val="20"/>
                <w:szCs w:val="20"/>
              </w:rPr>
              <w:t>statistic</w:t>
            </w:r>
            <w:proofErr w:type="spellEnd"/>
          </w:p>
        </w:tc>
        <w:tc>
          <w:tcPr>
            <w:tcW w:w="1050" w:type="dxa"/>
            <w:tcBorders>
              <w:top w:val="nil"/>
              <w:left w:val="nil"/>
              <w:bottom w:val="nil"/>
              <w:right w:val="nil"/>
            </w:tcBorders>
            <w:vAlign w:val="bottom"/>
          </w:tcPr>
          <w:p w14:paraId="6C1C793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2.312178</w:t>
            </w:r>
          </w:p>
        </w:tc>
        <w:tc>
          <w:tcPr>
            <w:tcW w:w="1155" w:type="dxa"/>
            <w:tcBorders>
              <w:top w:val="nil"/>
              <w:left w:val="nil"/>
              <w:bottom w:val="nil"/>
              <w:right w:val="nil"/>
            </w:tcBorders>
            <w:vAlign w:val="bottom"/>
          </w:tcPr>
          <w:p w14:paraId="1B6435D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(1, 20)</w:t>
            </w:r>
          </w:p>
        </w:tc>
        <w:tc>
          <w:tcPr>
            <w:tcW w:w="1155" w:type="dxa"/>
            <w:tcBorders>
              <w:top w:val="nil"/>
              <w:left w:val="nil"/>
              <w:bottom w:val="nil"/>
              <w:right w:val="nil"/>
            </w:tcBorders>
            <w:vAlign w:val="bottom"/>
          </w:tcPr>
          <w:p w14:paraId="6E72256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0.1440</w:t>
            </w:r>
          </w:p>
        </w:tc>
        <w:tc>
          <w:tcPr>
            <w:tcW w:w="998" w:type="dxa"/>
            <w:tcBorders>
              <w:top w:val="nil"/>
              <w:left w:val="nil"/>
              <w:bottom w:val="nil"/>
              <w:right w:val="nil"/>
            </w:tcBorders>
            <w:vAlign w:val="bottom"/>
          </w:tcPr>
          <w:p w14:paraId="2C112E3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1799B9B9" w14:textId="77777777" w:rsidTr="00E64C35">
        <w:trPr>
          <w:trHeight w:hRule="exact" w:val="90"/>
        </w:trPr>
        <w:tc>
          <w:tcPr>
            <w:tcW w:w="2122" w:type="dxa"/>
            <w:tcBorders>
              <w:top w:val="nil"/>
              <w:left w:val="nil"/>
              <w:bottom w:val="double" w:sz="6" w:space="2" w:color="auto"/>
              <w:right w:val="nil"/>
            </w:tcBorders>
            <w:vAlign w:val="bottom"/>
          </w:tcPr>
          <w:p w14:paraId="2F732EC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050" w:type="dxa"/>
            <w:tcBorders>
              <w:top w:val="nil"/>
              <w:left w:val="nil"/>
              <w:bottom w:val="double" w:sz="6" w:space="2" w:color="auto"/>
              <w:right w:val="nil"/>
            </w:tcBorders>
            <w:vAlign w:val="bottom"/>
          </w:tcPr>
          <w:p w14:paraId="70D6B7B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double" w:sz="6" w:space="2" w:color="auto"/>
              <w:right w:val="nil"/>
            </w:tcBorders>
            <w:vAlign w:val="bottom"/>
          </w:tcPr>
          <w:p w14:paraId="7852305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double" w:sz="6" w:space="2" w:color="auto"/>
              <w:right w:val="nil"/>
            </w:tcBorders>
            <w:vAlign w:val="bottom"/>
          </w:tcPr>
          <w:p w14:paraId="041512B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8" w:type="dxa"/>
            <w:tcBorders>
              <w:top w:val="nil"/>
              <w:left w:val="nil"/>
              <w:bottom w:val="double" w:sz="6" w:space="2" w:color="auto"/>
              <w:right w:val="nil"/>
            </w:tcBorders>
            <w:vAlign w:val="bottom"/>
          </w:tcPr>
          <w:p w14:paraId="377B7DE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60068ACB" w14:textId="77777777" w:rsidTr="00E64C35">
        <w:trPr>
          <w:trHeight w:hRule="exact" w:val="135"/>
        </w:trPr>
        <w:tc>
          <w:tcPr>
            <w:tcW w:w="2122" w:type="dxa"/>
            <w:tcBorders>
              <w:top w:val="nil"/>
              <w:left w:val="nil"/>
              <w:bottom w:val="nil"/>
              <w:right w:val="nil"/>
            </w:tcBorders>
            <w:vAlign w:val="bottom"/>
          </w:tcPr>
          <w:p w14:paraId="7F76A78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050" w:type="dxa"/>
            <w:tcBorders>
              <w:top w:val="nil"/>
              <w:left w:val="nil"/>
              <w:bottom w:val="nil"/>
              <w:right w:val="nil"/>
            </w:tcBorders>
            <w:vAlign w:val="bottom"/>
          </w:tcPr>
          <w:p w14:paraId="0605BE2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nil"/>
              <w:right w:val="nil"/>
            </w:tcBorders>
            <w:vAlign w:val="bottom"/>
          </w:tcPr>
          <w:p w14:paraId="255CF5C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nil"/>
              <w:right w:val="nil"/>
            </w:tcBorders>
            <w:vAlign w:val="bottom"/>
          </w:tcPr>
          <w:p w14:paraId="7A4C8BD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8" w:type="dxa"/>
            <w:tcBorders>
              <w:top w:val="nil"/>
              <w:left w:val="nil"/>
              <w:bottom w:val="nil"/>
              <w:right w:val="nil"/>
            </w:tcBorders>
            <w:vAlign w:val="bottom"/>
          </w:tcPr>
          <w:p w14:paraId="659D565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7B6C3372" w14:textId="77777777" w:rsidTr="00E64C35">
        <w:trPr>
          <w:trHeight w:val="225"/>
        </w:trPr>
        <w:tc>
          <w:tcPr>
            <w:tcW w:w="4327" w:type="dxa"/>
            <w:gridSpan w:val="3"/>
            <w:tcBorders>
              <w:top w:val="nil"/>
              <w:left w:val="nil"/>
              <w:bottom w:val="nil"/>
              <w:right w:val="nil"/>
            </w:tcBorders>
            <w:vAlign w:val="bottom"/>
          </w:tcPr>
          <w:p w14:paraId="76076E4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F-test </w:t>
            </w:r>
            <w:proofErr w:type="spellStart"/>
            <w:r w:rsidRPr="00967846">
              <w:rPr>
                <w:rFonts w:ascii="Times New Roman" w:hAnsi="Times New Roman" w:cs="Times New Roman"/>
                <w:sz w:val="20"/>
                <w:szCs w:val="20"/>
              </w:rPr>
              <w:t>summary</w:t>
            </w:r>
            <w:proofErr w:type="spellEnd"/>
            <w:r w:rsidRPr="00967846">
              <w:rPr>
                <w:rFonts w:ascii="Times New Roman" w:hAnsi="Times New Roman" w:cs="Times New Roman"/>
                <w:sz w:val="20"/>
                <w:szCs w:val="20"/>
              </w:rPr>
              <w:t>:</w:t>
            </w:r>
          </w:p>
        </w:tc>
        <w:tc>
          <w:tcPr>
            <w:tcW w:w="1155" w:type="dxa"/>
            <w:tcBorders>
              <w:top w:val="nil"/>
              <w:left w:val="nil"/>
              <w:bottom w:val="nil"/>
              <w:right w:val="nil"/>
            </w:tcBorders>
            <w:vAlign w:val="bottom"/>
          </w:tcPr>
          <w:p w14:paraId="161D8BA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8" w:type="dxa"/>
            <w:tcBorders>
              <w:top w:val="nil"/>
              <w:left w:val="nil"/>
              <w:bottom w:val="nil"/>
              <w:right w:val="nil"/>
            </w:tcBorders>
            <w:vAlign w:val="bottom"/>
          </w:tcPr>
          <w:p w14:paraId="06836FF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705EDCDE" w14:textId="77777777" w:rsidTr="00E64C35">
        <w:trPr>
          <w:trHeight w:val="225"/>
        </w:trPr>
        <w:tc>
          <w:tcPr>
            <w:tcW w:w="2122" w:type="dxa"/>
            <w:tcBorders>
              <w:top w:val="nil"/>
              <w:left w:val="nil"/>
              <w:bottom w:val="nil"/>
              <w:right w:val="nil"/>
            </w:tcBorders>
            <w:vAlign w:val="bottom"/>
          </w:tcPr>
          <w:p w14:paraId="00FE83E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050" w:type="dxa"/>
            <w:tcBorders>
              <w:top w:val="nil"/>
              <w:left w:val="nil"/>
              <w:bottom w:val="single" w:sz="6" w:space="0" w:color="auto"/>
              <w:right w:val="nil"/>
            </w:tcBorders>
            <w:vAlign w:val="bottom"/>
          </w:tcPr>
          <w:p w14:paraId="3F1695D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Sum</w:t>
            </w:r>
            <w:proofErr w:type="spellEnd"/>
            <w:r w:rsidRPr="00967846">
              <w:rPr>
                <w:rFonts w:ascii="Times New Roman" w:hAnsi="Times New Roman" w:cs="Times New Roman"/>
                <w:sz w:val="20"/>
                <w:szCs w:val="20"/>
              </w:rPr>
              <w:t xml:space="preserve"> of Sq.</w:t>
            </w:r>
          </w:p>
        </w:tc>
        <w:tc>
          <w:tcPr>
            <w:tcW w:w="1155" w:type="dxa"/>
            <w:tcBorders>
              <w:top w:val="nil"/>
              <w:left w:val="nil"/>
              <w:bottom w:val="single" w:sz="6" w:space="0" w:color="auto"/>
              <w:right w:val="nil"/>
            </w:tcBorders>
            <w:vAlign w:val="bottom"/>
          </w:tcPr>
          <w:p w14:paraId="607E8AE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df</w:t>
            </w:r>
            <w:proofErr w:type="spellEnd"/>
          </w:p>
        </w:tc>
        <w:tc>
          <w:tcPr>
            <w:tcW w:w="1155" w:type="dxa"/>
            <w:tcBorders>
              <w:top w:val="nil"/>
              <w:left w:val="nil"/>
              <w:bottom w:val="single" w:sz="6" w:space="0" w:color="auto"/>
              <w:right w:val="nil"/>
            </w:tcBorders>
            <w:vAlign w:val="bottom"/>
          </w:tcPr>
          <w:p w14:paraId="71A2CD2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Mean</w:t>
            </w:r>
            <w:proofErr w:type="spellEnd"/>
            <w:r w:rsidRPr="00967846">
              <w:rPr>
                <w:rFonts w:ascii="Times New Roman" w:hAnsi="Times New Roman" w:cs="Times New Roman"/>
                <w:sz w:val="20"/>
                <w:szCs w:val="20"/>
              </w:rPr>
              <w:t xml:space="preserve"> Squares</w:t>
            </w:r>
          </w:p>
        </w:tc>
        <w:tc>
          <w:tcPr>
            <w:tcW w:w="998" w:type="dxa"/>
            <w:tcBorders>
              <w:top w:val="nil"/>
              <w:left w:val="nil"/>
              <w:bottom w:val="nil"/>
              <w:right w:val="nil"/>
            </w:tcBorders>
            <w:vAlign w:val="bottom"/>
          </w:tcPr>
          <w:p w14:paraId="0DA43A5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41DC18E3" w14:textId="77777777" w:rsidTr="00E64C35">
        <w:trPr>
          <w:trHeight w:val="225"/>
        </w:trPr>
        <w:tc>
          <w:tcPr>
            <w:tcW w:w="2122" w:type="dxa"/>
            <w:tcBorders>
              <w:top w:val="nil"/>
              <w:left w:val="nil"/>
              <w:bottom w:val="nil"/>
              <w:right w:val="nil"/>
            </w:tcBorders>
            <w:vAlign w:val="bottom"/>
          </w:tcPr>
          <w:p w14:paraId="024C128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Test SSR</w:t>
            </w:r>
          </w:p>
        </w:tc>
        <w:tc>
          <w:tcPr>
            <w:tcW w:w="1050" w:type="dxa"/>
            <w:tcBorders>
              <w:top w:val="nil"/>
              <w:left w:val="nil"/>
              <w:bottom w:val="nil"/>
              <w:right w:val="nil"/>
            </w:tcBorders>
            <w:vAlign w:val="bottom"/>
          </w:tcPr>
          <w:p w14:paraId="3B6EC16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0.012051</w:t>
            </w:r>
          </w:p>
        </w:tc>
        <w:tc>
          <w:tcPr>
            <w:tcW w:w="1155" w:type="dxa"/>
            <w:tcBorders>
              <w:top w:val="nil"/>
              <w:left w:val="nil"/>
              <w:bottom w:val="nil"/>
              <w:right w:val="nil"/>
            </w:tcBorders>
            <w:vAlign w:val="bottom"/>
          </w:tcPr>
          <w:p w14:paraId="22FE141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1</w:t>
            </w:r>
          </w:p>
        </w:tc>
        <w:tc>
          <w:tcPr>
            <w:tcW w:w="1155" w:type="dxa"/>
            <w:tcBorders>
              <w:top w:val="nil"/>
              <w:left w:val="nil"/>
              <w:bottom w:val="nil"/>
              <w:right w:val="nil"/>
            </w:tcBorders>
            <w:vAlign w:val="bottom"/>
          </w:tcPr>
          <w:p w14:paraId="0854888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0.012051</w:t>
            </w:r>
          </w:p>
        </w:tc>
        <w:tc>
          <w:tcPr>
            <w:tcW w:w="998" w:type="dxa"/>
            <w:tcBorders>
              <w:top w:val="nil"/>
              <w:left w:val="nil"/>
              <w:bottom w:val="nil"/>
              <w:right w:val="nil"/>
            </w:tcBorders>
            <w:vAlign w:val="bottom"/>
          </w:tcPr>
          <w:p w14:paraId="2E0646E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27EBD150" w14:textId="77777777" w:rsidTr="00E64C35">
        <w:trPr>
          <w:trHeight w:val="225"/>
        </w:trPr>
        <w:tc>
          <w:tcPr>
            <w:tcW w:w="2122" w:type="dxa"/>
            <w:tcBorders>
              <w:top w:val="nil"/>
              <w:left w:val="nil"/>
              <w:bottom w:val="nil"/>
              <w:right w:val="nil"/>
            </w:tcBorders>
            <w:vAlign w:val="bottom"/>
          </w:tcPr>
          <w:p w14:paraId="33B3A30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Restricted</w:t>
            </w:r>
            <w:proofErr w:type="spellEnd"/>
            <w:r w:rsidRPr="00967846">
              <w:rPr>
                <w:rFonts w:ascii="Times New Roman" w:hAnsi="Times New Roman" w:cs="Times New Roman"/>
                <w:sz w:val="20"/>
                <w:szCs w:val="20"/>
              </w:rPr>
              <w:t xml:space="preserve"> SSR</w:t>
            </w:r>
          </w:p>
        </w:tc>
        <w:tc>
          <w:tcPr>
            <w:tcW w:w="1050" w:type="dxa"/>
            <w:tcBorders>
              <w:top w:val="nil"/>
              <w:left w:val="nil"/>
              <w:bottom w:val="nil"/>
              <w:right w:val="nil"/>
            </w:tcBorders>
            <w:vAlign w:val="bottom"/>
          </w:tcPr>
          <w:p w14:paraId="0D82AA0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0.116291</w:t>
            </w:r>
          </w:p>
        </w:tc>
        <w:tc>
          <w:tcPr>
            <w:tcW w:w="1155" w:type="dxa"/>
            <w:tcBorders>
              <w:top w:val="nil"/>
              <w:left w:val="nil"/>
              <w:bottom w:val="nil"/>
              <w:right w:val="nil"/>
            </w:tcBorders>
            <w:vAlign w:val="bottom"/>
          </w:tcPr>
          <w:p w14:paraId="68C1778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21</w:t>
            </w:r>
          </w:p>
        </w:tc>
        <w:tc>
          <w:tcPr>
            <w:tcW w:w="1155" w:type="dxa"/>
            <w:tcBorders>
              <w:top w:val="nil"/>
              <w:left w:val="nil"/>
              <w:bottom w:val="nil"/>
              <w:right w:val="nil"/>
            </w:tcBorders>
            <w:vAlign w:val="bottom"/>
          </w:tcPr>
          <w:p w14:paraId="61135D9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0.005538</w:t>
            </w:r>
          </w:p>
        </w:tc>
        <w:tc>
          <w:tcPr>
            <w:tcW w:w="998" w:type="dxa"/>
            <w:tcBorders>
              <w:top w:val="nil"/>
              <w:left w:val="nil"/>
              <w:bottom w:val="nil"/>
              <w:right w:val="nil"/>
            </w:tcBorders>
            <w:vAlign w:val="bottom"/>
          </w:tcPr>
          <w:p w14:paraId="3EFA6B1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648C2C6" w14:textId="77777777" w:rsidTr="00E64C35">
        <w:trPr>
          <w:trHeight w:val="225"/>
        </w:trPr>
        <w:tc>
          <w:tcPr>
            <w:tcW w:w="2122" w:type="dxa"/>
            <w:tcBorders>
              <w:top w:val="nil"/>
              <w:left w:val="nil"/>
              <w:bottom w:val="nil"/>
              <w:right w:val="nil"/>
            </w:tcBorders>
            <w:vAlign w:val="bottom"/>
          </w:tcPr>
          <w:p w14:paraId="1CC9B01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Unrestricted</w:t>
            </w:r>
            <w:proofErr w:type="spellEnd"/>
            <w:r w:rsidRPr="00967846">
              <w:rPr>
                <w:rFonts w:ascii="Times New Roman" w:hAnsi="Times New Roman" w:cs="Times New Roman"/>
                <w:sz w:val="20"/>
                <w:szCs w:val="20"/>
              </w:rPr>
              <w:t xml:space="preserve"> SSR</w:t>
            </w:r>
          </w:p>
        </w:tc>
        <w:tc>
          <w:tcPr>
            <w:tcW w:w="1050" w:type="dxa"/>
            <w:tcBorders>
              <w:top w:val="nil"/>
              <w:left w:val="nil"/>
              <w:bottom w:val="nil"/>
              <w:right w:val="nil"/>
            </w:tcBorders>
            <w:vAlign w:val="bottom"/>
          </w:tcPr>
          <w:p w14:paraId="007668B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0.104240</w:t>
            </w:r>
          </w:p>
        </w:tc>
        <w:tc>
          <w:tcPr>
            <w:tcW w:w="1155" w:type="dxa"/>
            <w:tcBorders>
              <w:top w:val="nil"/>
              <w:left w:val="nil"/>
              <w:bottom w:val="nil"/>
              <w:right w:val="nil"/>
            </w:tcBorders>
            <w:vAlign w:val="bottom"/>
          </w:tcPr>
          <w:p w14:paraId="599CB51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20</w:t>
            </w:r>
          </w:p>
        </w:tc>
        <w:tc>
          <w:tcPr>
            <w:tcW w:w="1155" w:type="dxa"/>
            <w:tcBorders>
              <w:top w:val="nil"/>
              <w:left w:val="nil"/>
              <w:bottom w:val="nil"/>
              <w:right w:val="nil"/>
            </w:tcBorders>
            <w:vAlign w:val="bottom"/>
          </w:tcPr>
          <w:p w14:paraId="6BDCD19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0.005212</w:t>
            </w:r>
          </w:p>
        </w:tc>
        <w:tc>
          <w:tcPr>
            <w:tcW w:w="998" w:type="dxa"/>
            <w:tcBorders>
              <w:top w:val="nil"/>
              <w:left w:val="nil"/>
              <w:bottom w:val="nil"/>
              <w:right w:val="nil"/>
            </w:tcBorders>
            <w:vAlign w:val="bottom"/>
          </w:tcPr>
          <w:p w14:paraId="1161215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E6E5636" w14:textId="77777777" w:rsidTr="00E64C35">
        <w:trPr>
          <w:trHeight w:hRule="exact" w:val="90"/>
        </w:trPr>
        <w:tc>
          <w:tcPr>
            <w:tcW w:w="2122" w:type="dxa"/>
            <w:tcBorders>
              <w:top w:val="nil"/>
              <w:left w:val="nil"/>
              <w:bottom w:val="double" w:sz="6" w:space="0" w:color="auto"/>
              <w:right w:val="nil"/>
            </w:tcBorders>
            <w:vAlign w:val="bottom"/>
          </w:tcPr>
          <w:p w14:paraId="4064FA4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050" w:type="dxa"/>
            <w:tcBorders>
              <w:top w:val="nil"/>
              <w:left w:val="nil"/>
              <w:bottom w:val="double" w:sz="6" w:space="0" w:color="auto"/>
              <w:right w:val="nil"/>
            </w:tcBorders>
            <w:vAlign w:val="bottom"/>
          </w:tcPr>
          <w:p w14:paraId="7CE323A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double" w:sz="6" w:space="0" w:color="auto"/>
              <w:right w:val="nil"/>
            </w:tcBorders>
            <w:vAlign w:val="bottom"/>
          </w:tcPr>
          <w:p w14:paraId="30DC9D8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double" w:sz="6" w:space="0" w:color="auto"/>
              <w:right w:val="nil"/>
            </w:tcBorders>
            <w:vAlign w:val="bottom"/>
          </w:tcPr>
          <w:p w14:paraId="1A9443A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8" w:type="dxa"/>
            <w:tcBorders>
              <w:top w:val="nil"/>
              <w:left w:val="nil"/>
              <w:bottom w:val="double" w:sz="6" w:space="0" w:color="auto"/>
              <w:right w:val="nil"/>
            </w:tcBorders>
            <w:vAlign w:val="bottom"/>
          </w:tcPr>
          <w:p w14:paraId="44F3F79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BA438F" w:rsidRPr="00967846" w14:paraId="56E18988" w14:textId="77777777" w:rsidTr="00E64C35">
        <w:trPr>
          <w:trHeight w:hRule="exact" w:val="135"/>
        </w:trPr>
        <w:tc>
          <w:tcPr>
            <w:tcW w:w="2122" w:type="dxa"/>
            <w:tcBorders>
              <w:top w:val="nil"/>
              <w:left w:val="nil"/>
              <w:bottom w:val="nil"/>
              <w:right w:val="nil"/>
            </w:tcBorders>
            <w:vAlign w:val="bottom"/>
          </w:tcPr>
          <w:p w14:paraId="49EE473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050" w:type="dxa"/>
            <w:tcBorders>
              <w:top w:val="nil"/>
              <w:left w:val="nil"/>
              <w:bottom w:val="nil"/>
              <w:right w:val="nil"/>
            </w:tcBorders>
            <w:vAlign w:val="bottom"/>
          </w:tcPr>
          <w:p w14:paraId="552EA42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nil"/>
              <w:right w:val="nil"/>
            </w:tcBorders>
            <w:vAlign w:val="bottom"/>
          </w:tcPr>
          <w:p w14:paraId="795D501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55" w:type="dxa"/>
            <w:tcBorders>
              <w:top w:val="nil"/>
              <w:left w:val="nil"/>
              <w:bottom w:val="nil"/>
              <w:right w:val="nil"/>
            </w:tcBorders>
            <w:vAlign w:val="bottom"/>
          </w:tcPr>
          <w:p w14:paraId="0BD5E12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8" w:type="dxa"/>
            <w:tcBorders>
              <w:top w:val="nil"/>
              <w:left w:val="nil"/>
              <w:bottom w:val="nil"/>
              <w:right w:val="nil"/>
            </w:tcBorders>
            <w:vAlign w:val="bottom"/>
          </w:tcPr>
          <w:p w14:paraId="272BD04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bl>
    <w:p w14:paraId="25661587" w14:textId="77777777" w:rsidR="00BA438F" w:rsidRPr="00967846" w:rsidRDefault="00BA438F" w:rsidP="008865A8">
      <w:pPr>
        <w:spacing w:line="240" w:lineRule="auto"/>
        <w:jc w:val="both"/>
        <w:rPr>
          <w:rFonts w:ascii="Times New Roman" w:hAnsi="Times New Roman" w:cs="Times New Roman"/>
          <w:sz w:val="20"/>
          <w:szCs w:val="20"/>
        </w:rPr>
      </w:pPr>
    </w:p>
    <w:p w14:paraId="58549DD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1597"/>
        <w:gridCol w:w="1208"/>
        <w:gridCol w:w="1312"/>
        <w:gridCol w:w="1103"/>
        <w:gridCol w:w="1102"/>
      </w:tblGrid>
      <w:tr w:rsidR="008865A8" w:rsidRPr="00967846" w14:paraId="603CACC2" w14:textId="77777777" w:rsidTr="00E64C35">
        <w:trPr>
          <w:trHeight w:val="225"/>
        </w:trPr>
        <w:tc>
          <w:tcPr>
            <w:tcW w:w="4117" w:type="dxa"/>
            <w:gridSpan w:val="3"/>
            <w:tcBorders>
              <w:top w:val="nil"/>
              <w:left w:val="nil"/>
              <w:bottom w:val="nil"/>
              <w:right w:val="nil"/>
            </w:tcBorders>
            <w:vAlign w:val="bottom"/>
          </w:tcPr>
          <w:p w14:paraId="4137BA4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ARDL </w:t>
            </w:r>
            <w:proofErr w:type="spellStart"/>
            <w:r w:rsidRPr="00967846">
              <w:rPr>
                <w:rFonts w:ascii="Times New Roman" w:hAnsi="Times New Roman" w:cs="Times New Roman"/>
                <w:sz w:val="20"/>
                <w:szCs w:val="20"/>
              </w:rPr>
              <w:t>Bounds</w:t>
            </w:r>
            <w:proofErr w:type="spellEnd"/>
            <w:r w:rsidRPr="00967846">
              <w:rPr>
                <w:rFonts w:ascii="Times New Roman" w:hAnsi="Times New Roman" w:cs="Times New Roman"/>
                <w:sz w:val="20"/>
                <w:szCs w:val="20"/>
              </w:rPr>
              <w:t xml:space="preserve"> Test</w:t>
            </w:r>
          </w:p>
        </w:tc>
        <w:tc>
          <w:tcPr>
            <w:tcW w:w="1103" w:type="dxa"/>
            <w:tcBorders>
              <w:top w:val="nil"/>
              <w:left w:val="nil"/>
              <w:bottom w:val="nil"/>
              <w:right w:val="nil"/>
            </w:tcBorders>
            <w:vAlign w:val="bottom"/>
          </w:tcPr>
          <w:p w14:paraId="11F26E6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1C82C7E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64D4CF90" w14:textId="77777777" w:rsidTr="00E64C35">
        <w:trPr>
          <w:trHeight w:hRule="exact" w:val="90"/>
        </w:trPr>
        <w:tc>
          <w:tcPr>
            <w:tcW w:w="1597" w:type="dxa"/>
            <w:tcBorders>
              <w:top w:val="nil"/>
              <w:left w:val="nil"/>
              <w:bottom w:val="double" w:sz="6" w:space="2" w:color="auto"/>
              <w:right w:val="nil"/>
            </w:tcBorders>
            <w:vAlign w:val="bottom"/>
          </w:tcPr>
          <w:p w14:paraId="12BC6A4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614579B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double" w:sz="6" w:space="2" w:color="auto"/>
              <w:right w:val="nil"/>
            </w:tcBorders>
            <w:vAlign w:val="bottom"/>
          </w:tcPr>
          <w:p w14:paraId="415C02A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01DDB27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double" w:sz="6" w:space="2" w:color="auto"/>
              <w:right w:val="nil"/>
            </w:tcBorders>
            <w:vAlign w:val="bottom"/>
          </w:tcPr>
          <w:p w14:paraId="3113EF6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7966B874" w14:textId="77777777" w:rsidTr="00E64C35">
        <w:trPr>
          <w:trHeight w:hRule="exact" w:val="135"/>
        </w:trPr>
        <w:tc>
          <w:tcPr>
            <w:tcW w:w="1597" w:type="dxa"/>
            <w:tcBorders>
              <w:top w:val="nil"/>
              <w:left w:val="nil"/>
              <w:bottom w:val="nil"/>
              <w:right w:val="nil"/>
            </w:tcBorders>
            <w:vAlign w:val="bottom"/>
          </w:tcPr>
          <w:p w14:paraId="532BA32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4C1FC35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nil"/>
              <w:right w:val="nil"/>
            </w:tcBorders>
            <w:vAlign w:val="bottom"/>
          </w:tcPr>
          <w:p w14:paraId="79960A8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0C1F4ED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2820479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3F25BB0D" w14:textId="77777777" w:rsidTr="00E64C35">
        <w:trPr>
          <w:trHeight w:val="225"/>
        </w:trPr>
        <w:tc>
          <w:tcPr>
            <w:tcW w:w="1597" w:type="dxa"/>
            <w:tcBorders>
              <w:top w:val="nil"/>
              <w:left w:val="nil"/>
              <w:bottom w:val="nil"/>
              <w:right w:val="nil"/>
            </w:tcBorders>
            <w:vAlign w:val="bottom"/>
          </w:tcPr>
          <w:p w14:paraId="74BF231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Test </w:t>
            </w:r>
            <w:proofErr w:type="spellStart"/>
            <w:r w:rsidRPr="00967846">
              <w:rPr>
                <w:rFonts w:ascii="Times New Roman" w:hAnsi="Times New Roman" w:cs="Times New Roman"/>
                <w:sz w:val="20"/>
                <w:szCs w:val="20"/>
              </w:rPr>
              <w:t>Statistic</w:t>
            </w:r>
            <w:proofErr w:type="spellEnd"/>
          </w:p>
        </w:tc>
        <w:tc>
          <w:tcPr>
            <w:tcW w:w="1208" w:type="dxa"/>
            <w:tcBorders>
              <w:top w:val="nil"/>
              <w:left w:val="nil"/>
              <w:bottom w:val="nil"/>
              <w:right w:val="nil"/>
            </w:tcBorders>
            <w:vAlign w:val="bottom"/>
          </w:tcPr>
          <w:p w14:paraId="63B2FBC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Value</w:t>
            </w:r>
          </w:p>
        </w:tc>
        <w:tc>
          <w:tcPr>
            <w:tcW w:w="1312" w:type="dxa"/>
            <w:tcBorders>
              <w:top w:val="nil"/>
              <w:left w:val="nil"/>
              <w:bottom w:val="nil"/>
              <w:right w:val="nil"/>
            </w:tcBorders>
            <w:vAlign w:val="bottom"/>
          </w:tcPr>
          <w:p w14:paraId="6472F9C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k</w:t>
            </w:r>
          </w:p>
        </w:tc>
        <w:tc>
          <w:tcPr>
            <w:tcW w:w="1103" w:type="dxa"/>
            <w:tcBorders>
              <w:top w:val="nil"/>
              <w:left w:val="nil"/>
              <w:bottom w:val="nil"/>
              <w:right w:val="nil"/>
            </w:tcBorders>
            <w:vAlign w:val="bottom"/>
          </w:tcPr>
          <w:p w14:paraId="29E64A3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02BA464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07A39D5B" w14:textId="77777777" w:rsidTr="00E64C35">
        <w:trPr>
          <w:trHeight w:hRule="exact" w:val="90"/>
        </w:trPr>
        <w:tc>
          <w:tcPr>
            <w:tcW w:w="1597" w:type="dxa"/>
            <w:tcBorders>
              <w:top w:val="nil"/>
              <w:left w:val="nil"/>
              <w:bottom w:val="double" w:sz="6" w:space="2" w:color="auto"/>
              <w:right w:val="nil"/>
            </w:tcBorders>
            <w:vAlign w:val="bottom"/>
          </w:tcPr>
          <w:p w14:paraId="2585A53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1320D28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double" w:sz="6" w:space="2" w:color="auto"/>
              <w:right w:val="nil"/>
            </w:tcBorders>
            <w:vAlign w:val="bottom"/>
          </w:tcPr>
          <w:p w14:paraId="6D3955D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4B9E056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double" w:sz="6" w:space="2" w:color="auto"/>
              <w:right w:val="nil"/>
            </w:tcBorders>
            <w:vAlign w:val="bottom"/>
          </w:tcPr>
          <w:p w14:paraId="0842D9A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7AD9E07F" w14:textId="77777777" w:rsidTr="00E64C35">
        <w:trPr>
          <w:trHeight w:hRule="exact" w:val="135"/>
        </w:trPr>
        <w:tc>
          <w:tcPr>
            <w:tcW w:w="1597" w:type="dxa"/>
            <w:tcBorders>
              <w:top w:val="nil"/>
              <w:left w:val="nil"/>
              <w:bottom w:val="nil"/>
              <w:right w:val="nil"/>
            </w:tcBorders>
            <w:vAlign w:val="bottom"/>
          </w:tcPr>
          <w:p w14:paraId="2AD8517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47B974C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nil"/>
              <w:right w:val="nil"/>
            </w:tcBorders>
            <w:vAlign w:val="bottom"/>
          </w:tcPr>
          <w:p w14:paraId="30C0F0F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74EA3B2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58EC432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12C0F467" w14:textId="77777777" w:rsidTr="00E64C35">
        <w:trPr>
          <w:trHeight w:val="225"/>
        </w:trPr>
        <w:tc>
          <w:tcPr>
            <w:tcW w:w="1597" w:type="dxa"/>
            <w:tcBorders>
              <w:top w:val="nil"/>
              <w:left w:val="nil"/>
              <w:bottom w:val="nil"/>
              <w:right w:val="nil"/>
            </w:tcBorders>
            <w:vAlign w:val="bottom"/>
          </w:tcPr>
          <w:p w14:paraId="13866F7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F-</w:t>
            </w:r>
            <w:proofErr w:type="spellStart"/>
            <w:r w:rsidRPr="00967846">
              <w:rPr>
                <w:rFonts w:ascii="Times New Roman" w:hAnsi="Times New Roman" w:cs="Times New Roman"/>
                <w:sz w:val="20"/>
                <w:szCs w:val="20"/>
              </w:rPr>
              <w:t>statistic</w:t>
            </w:r>
            <w:proofErr w:type="spellEnd"/>
          </w:p>
        </w:tc>
        <w:tc>
          <w:tcPr>
            <w:tcW w:w="1208" w:type="dxa"/>
            <w:tcBorders>
              <w:top w:val="nil"/>
              <w:left w:val="nil"/>
              <w:bottom w:val="nil"/>
              <w:right w:val="nil"/>
            </w:tcBorders>
            <w:vAlign w:val="bottom"/>
          </w:tcPr>
          <w:p w14:paraId="276EB72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11.46248</w:t>
            </w:r>
          </w:p>
        </w:tc>
        <w:tc>
          <w:tcPr>
            <w:tcW w:w="1312" w:type="dxa"/>
            <w:tcBorders>
              <w:top w:val="nil"/>
              <w:left w:val="nil"/>
              <w:bottom w:val="nil"/>
              <w:right w:val="nil"/>
            </w:tcBorders>
            <w:vAlign w:val="bottom"/>
          </w:tcPr>
          <w:p w14:paraId="5D74BF8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4</w:t>
            </w:r>
          </w:p>
        </w:tc>
        <w:tc>
          <w:tcPr>
            <w:tcW w:w="1103" w:type="dxa"/>
            <w:tcBorders>
              <w:top w:val="nil"/>
              <w:left w:val="nil"/>
              <w:bottom w:val="nil"/>
              <w:right w:val="nil"/>
            </w:tcBorders>
            <w:vAlign w:val="bottom"/>
          </w:tcPr>
          <w:p w14:paraId="62E4D45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7FB30B2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28A4CEFC" w14:textId="77777777" w:rsidTr="00E64C35">
        <w:trPr>
          <w:trHeight w:hRule="exact" w:val="90"/>
        </w:trPr>
        <w:tc>
          <w:tcPr>
            <w:tcW w:w="1597" w:type="dxa"/>
            <w:tcBorders>
              <w:top w:val="nil"/>
              <w:left w:val="nil"/>
              <w:bottom w:val="double" w:sz="6" w:space="2" w:color="auto"/>
              <w:right w:val="nil"/>
            </w:tcBorders>
            <w:vAlign w:val="bottom"/>
          </w:tcPr>
          <w:p w14:paraId="0F6CBD4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59A7216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double" w:sz="6" w:space="2" w:color="auto"/>
              <w:right w:val="nil"/>
            </w:tcBorders>
            <w:vAlign w:val="bottom"/>
          </w:tcPr>
          <w:p w14:paraId="7BB9D5A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2346EC1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double" w:sz="6" w:space="2" w:color="auto"/>
              <w:right w:val="nil"/>
            </w:tcBorders>
            <w:vAlign w:val="bottom"/>
          </w:tcPr>
          <w:p w14:paraId="72DD236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2BC61EA7" w14:textId="77777777" w:rsidTr="00E64C35">
        <w:trPr>
          <w:trHeight w:hRule="exact" w:val="135"/>
        </w:trPr>
        <w:tc>
          <w:tcPr>
            <w:tcW w:w="1597" w:type="dxa"/>
            <w:tcBorders>
              <w:top w:val="nil"/>
              <w:left w:val="nil"/>
              <w:bottom w:val="nil"/>
              <w:right w:val="nil"/>
            </w:tcBorders>
            <w:vAlign w:val="bottom"/>
          </w:tcPr>
          <w:p w14:paraId="55A570F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46EC72C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nil"/>
              <w:right w:val="nil"/>
            </w:tcBorders>
            <w:vAlign w:val="bottom"/>
          </w:tcPr>
          <w:p w14:paraId="77FC001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199CCE0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2F996BB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61E83F3F" w14:textId="77777777" w:rsidTr="00E64C35">
        <w:trPr>
          <w:trHeight w:val="225"/>
        </w:trPr>
        <w:tc>
          <w:tcPr>
            <w:tcW w:w="1597" w:type="dxa"/>
            <w:tcBorders>
              <w:top w:val="nil"/>
              <w:left w:val="nil"/>
              <w:bottom w:val="nil"/>
              <w:right w:val="nil"/>
            </w:tcBorders>
            <w:vAlign w:val="bottom"/>
          </w:tcPr>
          <w:p w14:paraId="6A92B7F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19A893F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nil"/>
              <w:right w:val="nil"/>
            </w:tcBorders>
            <w:vAlign w:val="bottom"/>
          </w:tcPr>
          <w:p w14:paraId="7342242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4B71E4C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6B63776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2390A425" w14:textId="77777777" w:rsidTr="00E64C35">
        <w:trPr>
          <w:trHeight w:val="225"/>
        </w:trPr>
        <w:tc>
          <w:tcPr>
            <w:tcW w:w="4117" w:type="dxa"/>
            <w:gridSpan w:val="3"/>
            <w:tcBorders>
              <w:top w:val="nil"/>
              <w:left w:val="nil"/>
              <w:bottom w:val="nil"/>
              <w:right w:val="nil"/>
            </w:tcBorders>
            <w:vAlign w:val="bottom"/>
          </w:tcPr>
          <w:p w14:paraId="25CF40E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Critical Value </w:t>
            </w:r>
            <w:proofErr w:type="spellStart"/>
            <w:r w:rsidRPr="00967846">
              <w:rPr>
                <w:rFonts w:ascii="Times New Roman" w:hAnsi="Times New Roman" w:cs="Times New Roman"/>
                <w:sz w:val="20"/>
                <w:szCs w:val="20"/>
              </w:rPr>
              <w:t>Bounds</w:t>
            </w:r>
            <w:proofErr w:type="spellEnd"/>
          </w:p>
        </w:tc>
        <w:tc>
          <w:tcPr>
            <w:tcW w:w="1103" w:type="dxa"/>
            <w:tcBorders>
              <w:top w:val="nil"/>
              <w:left w:val="nil"/>
              <w:bottom w:val="nil"/>
              <w:right w:val="nil"/>
            </w:tcBorders>
            <w:vAlign w:val="bottom"/>
          </w:tcPr>
          <w:p w14:paraId="1AF9E92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0071A9E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6ACFDD71" w14:textId="77777777" w:rsidTr="00E64C35">
        <w:trPr>
          <w:trHeight w:hRule="exact" w:val="90"/>
        </w:trPr>
        <w:tc>
          <w:tcPr>
            <w:tcW w:w="1597" w:type="dxa"/>
            <w:tcBorders>
              <w:top w:val="nil"/>
              <w:left w:val="nil"/>
              <w:bottom w:val="double" w:sz="6" w:space="2" w:color="auto"/>
              <w:right w:val="nil"/>
            </w:tcBorders>
            <w:vAlign w:val="bottom"/>
          </w:tcPr>
          <w:p w14:paraId="7EF5D80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386CD5C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double" w:sz="6" w:space="2" w:color="auto"/>
              <w:right w:val="nil"/>
            </w:tcBorders>
            <w:vAlign w:val="bottom"/>
          </w:tcPr>
          <w:p w14:paraId="4251032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38F22E2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double" w:sz="6" w:space="2" w:color="auto"/>
              <w:right w:val="nil"/>
            </w:tcBorders>
            <w:vAlign w:val="bottom"/>
          </w:tcPr>
          <w:p w14:paraId="3DE08EB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089725D0" w14:textId="77777777" w:rsidTr="00E64C35">
        <w:trPr>
          <w:trHeight w:hRule="exact" w:val="135"/>
        </w:trPr>
        <w:tc>
          <w:tcPr>
            <w:tcW w:w="1597" w:type="dxa"/>
            <w:tcBorders>
              <w:top w:val="nil"/>
              <w:left w:val="nil"/>
              <w:bottom w:val="nil"/>
              <w:right w:val="nil"/>
            </w:tcBorders>
            <w:vAlign w:val="bottom"/>
          </w:tcPr>
          <w:p w14:paraId="436F258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19FF47B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nil"/>
              <w:right w:val="nil"/>
            </w:tcBorders>
            <w:vAlign w:val="bottom"/>
          </w:tcPr>
          <w:p w14:paraId="716E2C1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2A9F341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389D60C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3F923E40" w14:textId="77777777" w:rsidTr="00E64C35">
        <w:trPr>
          <w:trHeight w:val="225"/>
        </w:trPr>
        <w:tc>
          <w:tcPr>
            <w:tcW w:w="1597" w:type="dxa"/>
            <w:tcBorders>
              <w:top w:val="nil"/>
              <w:left w:val="nil"/>
              <w:bottom w:val="nil"/>
              <w:right w:val="nil"/>
            </w:tcBorders>
            <w:vAlign w:val="bottom"/>
          </w:tcPr>
          <w:p w14:paraId="29925CC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Significance</w:t>
            </w:r>
            <w:proofErr w:type="spellEnd"/>
          </w:p>
        </w:tc>
        <w:tc>
          <w:tcPr>
            <w:tcW w:w="1208" w:type="dxa"/>
            <w:tcBorders>
              <w:top w:val="nil"/>
              <w:left w:val="nil"/>
              <w:bottom w:val="nil"/>
              <w:right w:val="nil"/>
            </w:tcBorders>
            <w:vAlign w:val="bottom"/>
          </w:tcPr>
          <w:p w14:paraId="6EFE0B5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I0 </w:t>
            </w:r>
            <w:proofErr w:type="spellStart"/>
            <w:r w:rsidRPr="00967846">
              <w:rPr>
                <w:rFonts w:ascii="Times New Roman" w:hAnsi="Times New Roman" w:cs="Times New Roman"/>
                <w:sz w:val="20"/>
                <w:szCs w:val="20"/>
              </w:rPr>
              <w:t>Bound</w:t>
            </w:r>
            <w:proofErr w:type="spellEnd"/>
          </w:p>
        </w:tc>
        <w:tc>
          <w:tcPr>
            <w:tcW w:w="1312" w:type="dxa"/>
            <w:tcBorders>
              <w:top w:val="nil"/>
              <w:left w:val="nil"/>
              <w:bottom w:val="nil"/>
              <w:right w:val="nil"/>
            </w:tcBorders>
            <w:vAlign w:val="bottom"/>
          </w:tcPr>
          <w:p w14:paraId="2305182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I1 </w:t>
            </w:r>
            <w:proofErr w:type="spellStart"/>
            <w:r w:rsidRPr="00967846">
              <w:rPr>
                <w:rFonts w:ascii="Times New Roman" w:hAnsi="Times New Roman" w:cs="Times New Roman"/>
                <w:sz w:val="20"/>
                <w:szCs w:val="20"/>
              </w:rPr>
              <w:t>Bound</w:t>
            </w:r>
            <w:proofErr w:type="spellEnd"/>
          </w:p>
        </w:tc>
        <w:tc>
          <w:tcPr>
            <w:tcW w:w="1103" w:type="dxa"/>
            <w:tcBorders>
              <w:top w:val="nil"/>
              <w:left w:val="nil"/>
              <w:bottom w:val="nil"/>
              <w:right w:val="nil"/>
            </w:tcBorders>
            <w:vAlign w:val="bottom"/>
          </w:tcPr>
          <w:p w14:paraId="157BDE5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4C0D917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1F03E888" w14:textId="77777777" w:rsidTr="00E64C35">
        <w:trPr>
          <w:trHeight w:hRule="exact" w:val="90"/>
        </w:trPr>
        <w:tc>
          <w:tcPr>
            <w:tcW w:w="1597" w:type="dxa"/>
            <w:tcBorders>
              <w:top w:val="nil"/>
              <w:left w:val="nil"/>
              <w:bottom w:val="double" w:sz="6" w:space="2" w:color="auto"/>
              <w:right w:val="nil"/>
            </w:tcBorders>
            <w:vAlign w:val="bottom"/>
          </w:tcPr>
          <w:p w14:paraId="686AE3A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2" w:color="auto"/>
              <w:right w:val="nil"/>
            </w:tcBorders>
            <w:vAlign w:val="bottom"/>
          </w:tcPr>
          <w:p w14:paraId="67AD808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double" w:sz="6" w:space="2" w:color="auto"/>
              <w:right w:val="nil"/>
            </w:tcBorders>
            <w:vAlign w:val="bottom"/>
          </w:tcPr>
          <w:p w14:paraId="0628674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2" w:color="auto"/>
              <w:right w:val="nil"/>
            </w:tcBorders>
            <w:vAlign w:val="bottom"/>
          </w:tcPr>
          <w:p w14:paraId="570DE28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double" w:sz="6" w:space="2" w:color="auto"/>
              <w:right w:val="nil"/>
            </w:tcBorders>
            <w:vAlign w:val="bottom"/>
          </w:tcPr>
          <w:p w14:paraId="4AB864E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EF619C7" w14:textId="77777777" w:rsidTr="00E64C35">
        <w:trPr>
          <w:trHeight w:hRule="exact" w:val="135"/>
        </w:trPr>
        <w:tc>
          <w:tcPr>
            <w:tcW w:w="1597" w:type="dxa"/>
            <w:tcBorders>
              <w:top w:val="nil"/>
              <w:left w:val="nil"/>
              <w:bottom w:val="nil"/>
              <w:right w:val="nil"/>
            </w:tcBorders>
            <w:vAlign w:val="bottom"/>
          </w:tcPr>
          <w:p w14:paraId="73FC717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369A983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312" w:type="dxa"/>
            <w:tcBorders>
              <w:top w:val="nil"/>
              <w:left w:val="nil"/>
              <w:bottom w:val="nil"/>
              <w:right w:val="nil"/>
            </w:tcBorders>
            <w:vAlign w:val="bottom"/>
          </w:tcPr>
          <w:p w14:paraId="63CE145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73EEA3A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2508D59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3A228D0B" w14:textId="77777777" w:rsidTr="00E64C35">
        <w:trPr>
          <w:trHeight w:val="225"/>
        </w:trPr>
        <w:tc>
          <w:tcPr>
            <w:tcW w:w="1597" w:type="dxa"/>
            <w:tcBorders>
              <w:top w:val="nil"/>
              <w:left w:val="nil"/>
              <w:bottom w:val="nil"/>
              <w:right w:val="nil"/>
            </w:tcBorders>
            <w:vAlign w:val="bottom"/>
          </w:tcPr>
          <w:p w14:paraId="2247DC0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10%</w:t>
            </w:r>
          </w:p>
        </w:tc>
        <w:tc>
          <w:tcPr>
            <w:tcW w:w="1208" w:type="dxa"/>
            <w:tcBorders>
              <w:top w:val="nil"/>
              <w:left w:val="nil"/>
              <w:bottom w:val="nil"/>
              <w:right w:val="nil"/>
            </w:tcBorders>
            <w:vAlign w:val="bottom"/>
          </w:tcPr>
          <w:p w14:paraId="39D0F89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2.2</w:t>
            </w:r>
          </w:p>
        </w:tc>
        <w:tc>
          <w:tcPr>
            <w:tcW w:w="1312" w:type="dxa"/>
            <w:tcBorders>
              <w:top w:val="nil"/>
              <w:left w:val="nil"/>
              <w:bottom w:val="nil"/>
              <w:right w:val="nil"/>
            </w:tcBorders>
            <w:vAlign w:val="bottom"/>
          </w:tcPr>
          <w:p w14:paraId="20DDC95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3.09</w:t>
            </w:r>
          </w:p>
        </w:tc>
        <w:tc>
          <w:tcPr>
            <w:tcW w:w="1103" w:type="dxa"/>
            <w:tcBorders>
              <w:top w:val="nil"/>
              <w:left w:val="nil"/>
              <w:bottom w:val="nil"/>
              <w:right w:val="nil"/>
            </w:tcBorders>
            <w:vAlign w:val="bottom"/>
          </w:tcPr>
          <w:p w14:paraId="77810A0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2C6BAEED"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1A44C58" w14:textId="77777777" w:rsidTr="00E64C35">
        <w:trPr>
          <w:trHeight w:val="225"/>
        </w:trPr>
        <w:tc>
          <w:tcPr>
            <w:tcW w:w="1597" w:type="dxa"/>
            <w:tcBorders>
              <w:top w:val="nil"/>
              <w:left w:val="nil"/>
              <w:bottom w:val="nil"/>
              <w:right w:val="nil"/>
            </w:tcBorders>
            <w:vAlign w:val="bottom"/>
          </w:tcPr>
          <w:p w14:paraId="5A89BBC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5%</w:t>
            </w:r>
          </w:p>
        </w:tc>
        <w:tc>
          <w:tcPr>
            <w:tcW w:w="1208" w:type="dxa"/>
            <w:tcBorders>
              <w:top w:val="nil"/>
              <w:left w:val="nil"/>
              <w:bottom w:val="nil"/>
              <w:right w:val="nil"/>
            </w:tcBorders>
            <w:vAlign w:val="bottom"/>
          </w:tcPr>
          <w:p w14:paraId="70F4D65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2.56</w:t>
            </w:r>
          </w:p>
        </w:tc>
        <w:tc>
          <w:tcPr>
            <w:tcW w:w="1312" w:type="dxa"/>
            <w:tcBorders>
              <w:top w:val="nil"/>
              <w:left w:val="nil"/>
              <w:bottom w:val="nil"/>
              <w:right w:val="nil"/>
            </w:tcBorders>
            <w:vAlign w:val="bottom"/>
          </w:tcPr>
          <w:p w14:paraId="7BD0CCA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3.49</w:t>
            </w:r>
          </w:p>
        </w:tc>
        <w:tc>
          <w:tcPr>
            <w:tcW w:w="1103" w:type="dxa"/>
            <w:tcBorders>
              <w:top w:val="nil"/>
              <w:left w:val="nil"/>
              <w:bottom w:val="nil"/>
              <w:right w:val="nil"/>
            </w:tcBorders>
            <w:vAlign w:val="bottom"/>
          </w:tcPr>
          <w:p w14:paraId="14473FB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0C631EE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A732656" w14:textId="77777777" w:rsidTr="00E64C35">
        <w:trPr>
          <w:trHeight w:val="225"/>
        </w:trPr>
        <w:tc>
          <w:tcPr>
            <w:tcW w:w="1597" w:type="dxa"/>
            <w:tcBorders>
              <w:top w:val="nil"/>
              <w:left w:val="nil"/>
              <w:bottom w:val="nil"/>
              <w:right w:val="nil"/>
            </w:tcBorders>
            <w:vAlign w:val="bottom"/>
          </w:tcPr>
          <w:p w14:paraId="2711A50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2.5%</w:t>
            </w:r>
          </w:p>
        </w:tc>
        <w:tc>
          <w:tcPr>
            <w:tcW w:w="1208" w:type="dxa"/>
            <w:tcBorders>
              <w:top w:val="nil"/>
              <w:left w:val="nil"/>
              <w:bottom w:val="nil"/>
              <w:right w:val="nil"/>
            </w:tcBorders>
            <w:vAlign w:val="bottom"/>
          </w:tcPr>
          <w:p w14:paraId="6AF6092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2.88</w:t>
            </w:r>
          </w:p>
        </w:tc>
        <w:tc>
          <w:tcPr>
            <w:tcW w:w="1312" w:type="dxa"/>
            <w:tcBorders>
              <w:top w:val="nil"/>
              <w:left w:val="nil"/>
              <w:bottom w:val="nil"/>
              <w:right w:val="nil"/>
            </w:tcBorders>
            <w:vAlign w:val="bottom"/>
          </w:tcPr>
          <w:p w14:paraId="7BCA6C7E" w14:textId="77777777" w:rsidR="0052142D"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3.87</w:t>
            </w:r>
          </w:p>
        </w:tc>
        <w:tc>
          <w:tcPr>
            <w:tcW w:w="1103" w:type="dxa"/>
            <w:tcBorders>
              <w:top w:val="nil"/>
              <w:left w:val="nil"/>
              <w:bottom w:val="nil"/>
              <w:right w:val="nil"/>
            </w:tcBorders>
            <w:vAlign w:val="bottom"/>
          </w:tcPr>
          <w:p w14:paraId="1FB10EB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2" w:type="dxa"/>
            <w:tcBorders>
              <w:top w:val="nil"/>
              <w:left w:val="nil"/>
              <w:bottom w:val="nil"/>
              <w:right w:val="nil"/>
            </w:tcBorders>
            <w:vAlign w:val="bottom"/>
          </w:tcPr>
          <w:p w14:paraId="668D6BF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bl>
    <w:p w14:paraId="0E92A203" w14:textId="77777777" w:rsidR="00BA438F" w:rsidRPr="00967846" w:rsidRDefault="0052142D" w:rsidP="008865A8">
      <w:pPr>
        <w:tabs>
          <w:tab w:val="left" w:pos="3206"/>
        </w:tabs>
        <w:spacing w:line="240" w:lineRule="auto"/>
        <w:jc w:val="both"/>
        <w:rPr>
          <w:rFonts w:ascii="Times New Roman" w:hAnsi="Times New Roman" w:cs="Times New Roman"/>
          <w:sz w:val="20"/>
          <w:szCs w:val="20"/>
        </w:rPr>
      </w:pPr>
      <w:r w:rsidRPr="00967846">
        <w:rPr>
          <w:rFonts w:ascii="Times New Roman" w:hAnsi="Times New Roman" w:cs="Times New Roman"/>
          <w:sz w:val="20"/>
          <w:szCs w:val="20"/>
        </w:rPr>
        <w:t xml:space="preserve">1%                                  </w:t>
      </w:r>
      <w:r w:rsidR="005232F3" w:rsidRPr="00967846">
        <w:rPr>
          <w:rFonts w:ascii="Times New Roman" w:hAnsi="Times New Roman" w:cs="Times New Roman"/>
          <w:sz w:val="20"/>
          <w:szCs w:val="20"/>
        </w:rPr>
        <w:t xml:space="preserve">     </w:t>
      </w:r>
      <w:r w:rsidRPr="00967846">
        <w:rPr>
          <w:rFonts w:ascii="Times New Roman" w:hAnsi="Times New Roman" w:cs="Times New Roman"/>
          <w:sz w:val="20"/>
          <w:szCs w:val="20"/>
        </w:rPr>
        <w:t xml:space="preserve">  3.29                </w:t>
      </w:r>
      <w:r w:rsidR="005232F3" w:rsidRPr="00967846">
        <w:rPr>
          <w:rFonts w:ascii="Times New Roman" w:hAnsi="Times New Roman" w:cs="Times New Roman"/>
          <w:sz w:val="20"/>
          <w:szCs w:val="20"/>
        </w:rPr>
        <w:t xml:space="preserve">   </w:t>
      </w:r>
      <w:r w:rsidRPr="00967846">
        <w:rPr>
          <w:rFonts w:ascii="Times New Roman" w:hAnsi="Times New Roman" w:cs="Times New Roman"/>
          <w:sz w:val="20"/>
          <w:szCs w:val="20"/>
        </w:rPr>
        <w:t xml:space="preserve">  4.37                                                     </w:t>
      </w:r>
      <w:r w:rsidR="00BA438F" w:rsidRPr="00967846">
        <w:rPr>
          <w:rFonts w:ascii="Times New Roman" w:hAnsi="Times New Roman" w:cs="Times New Roman"/>
          <w:sz w:val="20"/>
          <w:szCs w:val="20"/>
        </w:rPr>
        <w:br/>
      </w:r>
    </w:p>
    <w:p w14:paraId="2A5E0EB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865A8" w:rsidRPr="00967846" w14:paraId="2B39390F" w14:textId="77777777" w:rsidTr="00E64C35">
        <w:trPr>
          <w:trHeight w:val="225"/>
        </w:trPr>
        <w:tc>
          <w:tcPr>
            <w:tcW w:w="6532" w:type="dxa"/>
            <w:gridSpan w:val="5"/>
            <w:tcBorders>
              <w:top w:val="nil"/>
              <w:left w:val="nil"/>
              <w:bottom w:val="nil"/>
              <w:right w:val="nil"/>
            </w:tcBorders>
            <w:vAlign w:val="bottom"/>
          </w:tcPr>
          <w:p w14:paraId="7567D3E7"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r w:rsidRPr="00967846">
              <w:rPr>
                <w:rFonts w:ascii="Times New Roman" w:hAnsi="Times New Roman" w:cs="Times New Roman"/>
                <w:sz w:val="20"/>
                <w:szCs w:val="20"/>
                <w:lang w:val="en-US"/>
              </w:rPr>
              <w:t>Heteroskedasticity Test: Breusch-Pagan-Godfrey</w:t>
            </w:r>
          </w:p>
        </w:tc>
      </w:tr>
      <w:tr w:rsidR="008865A8" w:rsidRPr="00967846" w14:paraId="326EA54B" w14:textId="77777777" w:rsidTr="00E64C35">
        <w:trPr>
          <w:trHeight w:hRule="exact" w:val="90"/>
        </w:trPr>
        <w:tc>
          <w:tcPr>
            <w:tcW w:w="2017" w:type="dxa"/>
            <w:tcBorders>
              <w:top w:val="nil"/>
              <w:left w:val="nil"/>
              <w:bottom w:val="double" w:sz="6" w:space="2" w:color="auto"/>
              <w:right w:val="nil"/>
            </w:tcBorders>
            <w:vAlign w:val="bottom"/>
          </w:tcPr>
          <w:p w14:paraId="4D4EBCE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103" w:type="dxa"/>
            <w:tcBorders>
              <w:top w:val="nil"/>
              <w:left w:val="nil"/>
              <w:bottom w:val="double" w:sz="6" w:space="2" w:color="auto"/>
              <w:right w:val="nil"/>
            </w:tcBorders>
            <w:vAlign w:val="bottom"/>
          </w:tcPr>
          <w:p w14:paraId="60B1DC8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7" w:type="dxa"/>
            <w:tcBorders>
              <w:top w:val="nil"/>
              <w:left w:val="nil"/>
              <w:bottom w:val="double" w:sz="6" w:space="2" w:color="auto"/>
              <w:right w:val="nil"/>
            </w:tcBorders>
            <w:vAlign w:val="bottom"/>
          </w:tcPr>
          <w:p w14:paraId="2267305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8" w:type="dxa"/>
            <w:tcBorders>
              <w:top w:val="nil"/>
              <w:left w:val="nil"/>
              <w:bottom w:val="double" w:sz="6" w:space="2" w:color="auto"/>
              <w:right w:val="nil"/>
            </w:tcBorders>
            <w:vAlign w:val="bottom"/>
          </w:tcPr>
          <w:p w14:paraId="6BB6640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997" w:type="dxa"/>
            <w:tcBorders>
              <w:top w:val="nil"/>
              <w:left w:val="nil"/>
              <w:bottom w:val="double" w:sz="6" w:space="2" w:color="auto"/>
              <w:right w:val="nil"/>
            </w:tcBorders>
            <w:vAlign w:val="bottom"/>
          </w:tcPr>
          <w:p w14:paraId="4F275181"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r>
      <w:tr w:rsidR="008865A8" w:rsidRPr="00967846" w14:paraId="56069098" w14:textId="77777777" w:rsidTr="00E64C35">
        <w:trPr>
          <w:trHeight w:hRule="exact" w:val="135"/>
        </w:trPr>
        <w:tc>
          <w:tcPr>
            <w:tcW w:w="2017" w:type="dxa"/>
            <w:tcBorders>
              <w:top w:val="nil"/>
              <w:left w:val="nil"/>
              <w:bottom w:val="nil"/>
              <w:right w:val="nil"/>
            </w:tcBorders>
            <w:vAlign w:val="bottom"/>
          </w:tcPr>
          <w:p w14:paraId="59C8098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103" w:type="dxa"/>
            <w:tcBorders>
              <w:top w:val="nil"/>
              <w:left w:val="nil"/>
              <w:bottom w:val="nil"/>
              <w:right w:val="nil"/>
            </w:tcBorders>
            <w:vAlign w:val="bottom"/>
          </w:tcPr>
          <w:p w14:paraId="6A21A33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7" w:type="dxa"/>
            <w:tcBorders>
              <w:top w:val="nil"/>
              <w:left w:val="nil"/>
              <w:bottom w:val="nil"/>
              <w:right w:val="nil"/>
            </w:tcBorders>
            <w:vAlign w:val="bottom"/>
          </w:tcPr>
          <w:p w14:paraId="277F001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1208" w:type="dxa"/>
            <w:tcBorders>
              <w:top w:val="nil"/>
              <w:left w:val="nil"/>
              <w:bottom w:val="nil"/>
              <w:right w:val="nil"/>
            </w:tcBorders>
            <w:vAlign w:val="bottom"/>
          </w:tcPr>
          <w:p w14:paraId="4E3287E2"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c>
          <w:tcPr>
            <w:tcW w:w="997" w:type="dxa"/>
            <w:tcBorders>
              <w:top w:val="nil"/>
              <w:left w:val="nil"/>
              <w:bottom w:val="nil"/>
              <w:right w:val="nil"/>
            </w:tcBorders>
            <w:vAlign w:val="bottom"/>
          </w:tcPr>
          <w:p w14:paraId="0393BEAC"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lang w:val="en-US"/>
              </w:rPr>
            </w:pPr>
          </w:p>
        </w:tc>
      </w:tr>
      <w:tr w:rsidR="008865A8" w:rsidRPr="00967846" w14:paraId="7F3B190C" w14:textId="77777777" w:rsidTr="00E64C35">
        <w:trPr>
          <w:trHeight w:val="225"/>
        </w:trPr>
        <w:tc>
          <w:tcPr>
            <w:tcW w:w="2017" w:type="dxa"/>
            <w:tcBorders>
              <w:top w:val="nil"/>
              <w:left w:val="nil"/>
              <w:bottom w:val="nil"/>
              <w:right w:val="nil"/>
            </w:tcBorders>
            <w:vAlign w:val="bottom"/>
          </w:tcPr>
          <w:p w14:paraId="54E5F55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r w:rsidRPr="00967846">
              <w:rPr>
                <w:rFonts w:ascii="Times New Roman" w:hAnsi="Times New Roman" w:cs="Times New Roman"/>
                <w:sz w:val="20"/>
                <w:szCs w:val="20"/>
              </w:rPr>
              <w:t>F-</w:t>
            </w:r>
            <w:proofErr w:type="spellStart"/>
            <w:r w:rsidRPr="00967846">
              <w:rPr>
                <w:rFonts w:ascii="Times New Roman" w:hAnsi="Times New Roman" w:cs="Times New Roman"/>
                <w:sz w:val="20"/>
                <w:szCs w:val="20"/>
              </w:rPr>
              <w:t>statistic</w:t>
            </w:r>
            <w:proofErr w:type="spellEnd"/>
          </w:p>
        </w:tc>
        <w:tc>
          <w:tcPr>
            <w:tcW w:w="1103" w:type="dxa"/>
            <w:tcBorders>
              <w:top w:val="nil"/>
              <w:left w:val="nil"/>
              <w:bottom w:val="nil"/>
              <w:right w:val="nil"/>
            </w:tcBorders>
            <w:vAlign w:val="bottom"/>
          </w:tcPr>
          <w:p w14:paraId="150176C1"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1.749982</w:t>
            </w:r>
          </w:p>
        </w:tc>
        <w:tc>
          <w:tcPr>
            <w:tcW w:w="2415" w:type="dxa"/>
            <w:gridSpan w:val="2"/>
            <w:tcBorders>
              <w:top w:val="nil"/>
              <w:left w:val="nil"/>
              <w:bottom w:val="nil"/>
              <w:right w:val="nil"/>
            </w:tcBorders>
            <w:vAlign w:val="bottom"/>
          </w:tcPr>
          <w:p w14:paraId="7435786B"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    </w:t>
            </w:r>
            <w:proofErr w:type="spellStart"/>
            <w:r w:rsidRPr="00967846">
              <w:rPr>
                <w:rFonts w:ascii="Times New Roman" w:hAnsi="Times New Roman" w:cs="Times New Roman"/>
                <w:sz w:val="20"/>
                <w:szCs w:val="20"/>
              </w:rPr>
              <w:t>Prob</w:t>
            </w:r>
            <w:proofErr w:type="spellEnd"/>
            <w:r w:rsidRPr="00967846">
              <w:rPr>
                <w:rFonts w:ascii="Times New Roman" w:hAnsi="Times New Roman" w:cs="Times New Roman"/>
                <w:sz w:val="20"/>
                <w:szCs w:val="20"/>
              </w:rPr>
              <w:t>. F(13,21)</w:t>
            </w:r>
          </w:p>
        </w:tc>
        <w:tc>
          <w:tcPr>
            <w:tcW w:w="997" w:type="dxa"/>
            <w:tcBorders>
              <w:top w:val="nil"/>
              <w:left w:val="nil"/>
              <w:bottom w:val="nil"/>
              <w:right w:val="nil"/>
            </w:tcBorders>
            <w:vAlign w:val="bottom"/>
          </w:tcPr>
          <w:p w14:paraId="42598473"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0.1227</w:t>
            </w:r>
          </w:p>
        </w:tc>
      </w:tr>
      <w:tr w:rsidR="008865A8" w:rsidRPr="00967846" w14:paraId="6BC1BB14" w14:textId="77777777" w:rsidTr="00E64C35">
        <w:trPr>
          <w:trHeight w:val="225"/>
        </w:trPr>
        <w:tc>
          <w:tcPr>
            <w:tcW w:w="2017" w:type="dxa"/>
            <w:tcBorders>
              <w:top w:val="nil"/>
              <w:left w:val="nil"/>
              <w:bottom w:val="nil"/>
              <w:right w:val="nil"/>
            </w:tcBorders>
            <w:vAlign w:val="bottom"/>
          </w:tcPr>
          <w:p w14:paraId="193CE96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t>Obs</w:t>
            </w:r>
            <w:proofErr w:type="spellEnd"/>
            <w:r w:rsidRPr="00967846">
              <w:rPr>
                <w:rFonts w:ascii="Times New Roman" w:hAnsi="Times New Roman" w:cs="Times New Roman"/>
                <w:sz w:val="20"/>
                <w:szCs w:val="20"/>
              </w:rPr>
              <w:t>*R-</w:t>
            </w:r>
            <w:proofErr w:type="spellStart"/>
            <w:r w:rsidRPr="00967846">
              <w:rPr>
                <w:rFonts w:ascii="Times New Roman" w:hAnsi="Times New Roman" w:cs="Times New Roman"/>
                <w:sz w:val="20"/>
                <w:szCs w:val="20"/>
              </w:rPr>
              <w:t>squared</w:t>
            </w:r>
            <w:proofErr w:type="spellEnd"/>
          </w:p>
        </w:tc>
        <w:tc>
          <w:tcPr>
            <w:tcW w:w="1103" w:type="dxa"/>
            <w:tcBorders>
              <w:top w:val="nil"/>
              <w:left w:val="nil"/>
              <w:bottom w:val="nil"/>
              <w:right w:val="nil"/>
            </w:tcBorders>
            <w:vAlign w:val="bottom"/>
          </w:tcPr>
          <w:p w14:paraId="50D3F568"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18.19991</w:t>
            </w:r>
          </w:p>
        </w:tc>
        <w:tc>
          <w:tcPr>
            <w:tcW w:w="2415" w:type="dxa"/>
            <w:gridSpan w:val="2"/>
            <w:tcBorders>
              <w:top w:val="nil"/>
              <w:left w:val="nil"/>
              <w:bottom w:val="nil"/>
              <w:right w:val="nil"/>
            </w:tcBorders>
            <w:vAlign w:val="bottom"/>
          </w:tcPr>
          <w:p w14:paraId="6E7A6574"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    </w:t>
            </w:r>
            <w:proofErr w:type="spellStart"/>
            <w:r w:rsidRPr="00967846">
              <w:rPr>
                <w:rFonts w:ascii="Times New Roman" w:hAnsi="Times New Roman" w:cs="Times New Roman"/>
                <w:sz w:val="20"/>
                <w:szCs w:val="20"/>
              </w:rPr>
              <w:t>Prob</w:t>
            </w:r>
            <w:proofErr w:type="spellEnd"/>
            <w:r w:rsidRPr="00967846">
              <w:rPr>
                <w:rFonts w:ascii="Times New Roman" w:hAnsi="Times New Roman" w:cs="Times New Roman"/>
                <w:sz w:val="20"/>
                <w:szCs w:val="20"/>
              </w:rPr>
              <w:t>. Chi-Square(13)</w:t>
            </w:r>
          </w:p>
        </w:tc>
        <w:tc>
          <w:tcPr>
            <w:tcW w:w="997" w:type="dxa"/>
            <w:tcBorders>
              <w:top w:val="nil"/>
              <w:left w:val="nil"/>
              <w:bottom w:val="nil"/>
              <w:right w:val="nil"/>
            </w:tcBorders>
            <w:vAlign w:val="bottom"/>
          </w:tcPr>
          <w:p w14:paraId="689308B3"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0.1501</w:t>
            </w:r>
          </w:p>
        </w:tc>
      </w:tr>
      <w:tr w:rsidR="008865A8" w:rsidRPr="00967846" w14:paraId="14F870FC" w14:textId="77777777" w:rsidTr="00E64C35">
        <w:trPr>
          <w:trHeight w:val="225"/>
        </w:trPr>
        <w:tc>
          <w:tcPr>
            <w:tcW w:w="2017" w:type="dxa"/>
            <w:tcBorders>
              <w:top w:val="nil"/>
              <w:left w:val="nil"/>
              <w:bottom w:val="nil"/>
              <w:right w:val="nil"/>
            </w:tcBorders>
            <w:vAlign w:val="bottom"/>
          </w:tcPr>
          <w:p w14:paraId="0232D85E"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roofErr w:type="spellStart"/>
            <w:r w:rsidRPr="00967846">
              <w:rPr>
                <w:rFonts w:ascii="Times New Roman" w:hAnsi="Times New Roman" w:cs="Times New Roman"/>
                <w:sz w:val="20"/>
                <w:szCs w:val="20"/>
              </w:rPr>
              <w:lastRenderedPageBreak/>
              <w:t>Scaled</w:t>
            </w:r>
            <w:proofErr w:type="spellEnd"/>
            <w:r w:rsidRPr="00967846">
              <w:rPr>
                <w:rFonts w:ascii="Times New Roman" w:hAnsi="Times New Roman" w:cs="Times New Roman"/>
                <w:sz w:val="20"/>
                <w:szCs w:val="20"/>
              </w:rPr>
              <w:t xml:space="preserve"> </w:t>
            </w:r>
            <w:proofErr w:type="spellStart"/>
            <w:r w:rsidRPr="00967846">
              <w:rPr>
                <w:rFonts w:ascii="Times New Roman" w:hAnsi="Times New Roman" w:cs="Times New Roman"/>
                <w:sz w:val="20"/>
                <w:szCs w:val="20"/>
              </w:rPr>
              <w:t>explained</w:t>
            </w:r>
            <w:proofErr w:type="spellEnd"/>
            <w:r w:rsidRPr="00967846">
              <w:rPr>
                <w:rFonts w:ascii="Times New Roman" w:hAnsi="Times New Roman" w:cs="Times New Roman"/>
                <w:sz w:val="20"/>
                <w:szCs w:val="20"/>
              </w:rPr>
              <w:t xml:space="preserve"> SS</w:t>
            </w:r>
          </w:p>
        </w:tc>
        <w:tc>
          <w:tcPr>
            <w:tcW w:w="1103" w:type="dxa"/>
            <w:tcBorders>
              <w:top w:val="nil"/>
              <w:left w:val="nil"/>
              <w:bottom w:val="nil"/>
              <w:right w:val="nil"/>
            </w:tcBorders>
            <w:vAlign w:val="bottom"/>
          </w:tcPr>
          <w:p w14:paraId="73A3496A"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5.535939</w:t>
            </w:r>
          </w:p>
        </w:tc>
        <w:tc>
          <w:tcPr>
            <w:tcW w:w="2415" w:type="dxa"/>
            <w:gridSpan w:val="2"/>
            <w:tcBorders>
              <w:top w:val="nil"/>
              <w:left w:val="nil"/>
              <w:bottom w:val="nil"/>
              <w:right w:val="nil"/>
            </w:tcBorders>
            <w:vAlign w:val="bottom"/>
          </w:tcPr>
          <w:p w14:paraId="5A445B59"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    </w:t>
            </w:r>
            <w:proofErr w:type="spellStart"/>
            <w:r w:rsidRPr="00967846">
              <w:rPr>
                <w:rFonts w:ascii="Times New Roman" w:hAnsi="Times New Roman" w:cs="Times New Roman"/>
                <w:sz w:val="20"/>
                <w:szCs w:val="20"/>
              </w:rPr>
              <w:t>Prob</w:t>
            </w:r>
            <w:proofErr w:type="spellEnd"/>
            <w:r w:rsidRPr="00967846">
              <w:rPr>
                <w:rFonts w:ascii="Times New Roman" w:hAnsi="Times New Roman" w:cs="Times New Roman"/>
                <w:sz w:val="20"/>
                <w:szCs w:val="20"/>
              </w:rPr>
              <w:t>. Chi-Square(13)</w:t>
            </w:r>
          </w:p>
        </w:tc>
        <w:tc>
          <w:tcPr>
            <w:tcW w:w="997" w:type="dxa"/>
            <w:tcBorders>
              <w:top w:val="nil"/>
              <w:left w:val="nil"/>
              <w:bottom w:val="nil"/>
              <w:right w:val="nil"/>
            </w:tcBorders>
            <w:vAlign w:val="bottom"/>
          </w:tcPr>
          <w:p w14:paraId="0B714F36" w14:textId="77777777" w:rsidR="00BA438F" w:rsidRPr="00967846" w:rsidRDefault="00BA438F" w:rsidP="008865A8">
            <w:pPr>
              <w:autoSpaceDE w:val="0"/>
              <w:autoSpaceDN w:val="0"/>
              <w:adjustRightInd w:val="0"/>
              <w:spacing w:after="0" w:line="240" w:lineRule="auto"/>
              <w:ind w:right="10"/>
              <w:jc w:val="both"/>
              <w:rPr>
                <w:rFonts w:ascii="Times New Roman" w:hAnsi="Times New Roman" w:cs="Times New Roman"/>
                <w:sz w:val="20"/>
                <w:szCs w:val="20"/>
              </w:rPr>
            </w:pPr>
            <w:r w:rsidRPr="00967846">
              <w:rPr>
                <w:rFonts w:ascii="Times New Roman" w:hAnsi="Times New Roman" w:cs="Times New Roman"/>
                <w:sz w:val="20"/>
                <w:szCs w:val="20"/>
              </w:rPr>
              <w:t>0.9614</w:t>
            </w:r>
          </w:p>
        </w:tc>
      </w:tr>
      <w:tr w:rsidR="008865A8" w:rsidRPr="00967846" w14:paraId="0C19E774" w14:textId="77777777" w:rsidTr="00E64C35">
        <w:trPr>
          <w:trHeight w:hRule="exact" w:val="90"/>
        </w:trPr>
        <w:tc>
          <w:tcPr>
            <w:tcW w:w="2017" w:type="dxa"/>
            <w:tcBorders>
              <w:top w:val="nil"/>
              <w:left w:val="nil"/>
              <w:bottom w:val="double" w:sz="6" w:space="0" w:color="auto"/>
              <w:right w:val="nil"/>
            </w:tcBorders>
            <w:vAlign w:val="bottom"/>
          </w:tcPr>
          <w:p w14:paraId="1A13270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double" w:sz="6" w:space="0" w:color="auto"/>
              <w:right w:val="nil"/>
            </w:tcBorders>
            <w:vAlign w:val="bottom"/>
          </w:tcPr>
          <w:p w14:paraId="6BCCE2D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double" w:sz="6" w:space="0" w:color="auto"/>
              <w:right w:val="nil"/>
            </w:tcBorders>
            <w:vAlign w:val="bottom"/>
          </w:tcPr>
          <w:p w14:paraId="2E279E96"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double" w:sz="6" w:space="0" w:color="auto"/>
              <w:right w:val="nil"/>
            </w:tcBorders>
            <w:vAlign w:val="bottom"/>
          </w:tcPr>
          <w:p w14:paraId="40FBAEC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double" w:sz="6" w:space="0" w:color="auto"/>
              <w:right w:val="nil"/>
            </w:tcBorders>
            <w:vAlign w:val="bottom"/>
          </w:tcPr>
          <w:p w14:paraId="126D747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1C3D6F05" w14:textId="77777777" w:rsidTr="00E64C35">
        <w:trPr>
          <w:trHeight w:hRule="exact" w:val="135"/>
        </w:trPr>
        <w:tc>
          <w:tcPr>
            <w:tcW w:w="2017" w:type="dxa"/>
            <w:tcBorders>
              <w:top w:val="nil"/>
              <w:left w:val="nil"/>
              <w:bottom w:val="nil"/>
              <w:right w:val="nil"/>
            </w:tcBorders>
            <w:vAlign w:val="bottom"/>
          </w:tcPr>
          <w:p w14:paraId="58D1080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662E1244"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107FA21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0B7AB2C3"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7D28AB3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r w:rsidR="008865A8" w:rsidRPr="00967846" w14:paraId="5CA33980" w14:textId="77777777" w:rsidTr="00E64C35">
        <w:trPr>
          <w:trHeight w:val="225"/>
        </w:trPr>
        <w:tc>
          <w:tcPr>
            <w:tcW w:w="2017" w:type="dxa"/>
            <w:tcBorders>
              <w:top w:val="nil"/>
              <w:left w:val="nil"/>
              <w:bottom w:val="nil"/>
              <w:right w:val="nil"/>
            </w:tcBorders>
            <w:vAlign w:val="bottom"/>
          </w:tcPr>
          <w:p w14:paraId="7BD8C70A"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103" w:type="dxa"/>
            <w:tcBorders>
              <w:top w:val="nil"/>
              <w:left w:val="nil"/>
              <w:bottom w:val="nil"/>
              <w:right w:val="nil"/>
            </w:tcBorders>
            <w:vAlign w:val="bottom"/>
          </w:tcPr>
          <w:p w14:paraId="4658BBA0"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7" w:type="dxa"/>
            <w:tcBorders>
              <w:top w:val="nil"/>
              <w:left w:val="nil"/>
              <w:bottom w:val="nil"/>
              <w:right w:val="nil"/>
            </w:tcBorders>
            <w:vAlign w:val="bottom"/>
          </w:tcPr>
          <w:p w14:paraId="5522BFAB"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1208" w:type="dxa"/>
            <w:tcBorders>
              <w:top w:val="nil"/>
              <w:left w:val="nil"/>
              <w:bottom w:val="nil"/>
              <w:right w:val="nil"/>
            </w:tcBorders>
            <w:vAlign w:val="bottom"/>
          </w:tcPr>
          <w:p w14:paraId="311FD518"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c>
          <w:tcPr>
            <w:tcW w:w="997" w:type="dxa"/>
            <w:tcBorders>
              <w:top w:val="nil"/>
              <w:left w:val="nil"/>
              <w:bottom w:val="nil"/>
              <w:right w:val="nil"/>
            </w:tcBorders>
            <w:vAlign w:val="bottom"/>
          </w:tcPr>
          <w:p w14:paraId="2D3EC89F"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0"/>
                <w:szCs w:val="20"/>
              </w:rPr>
            </w:pPr>
          </w:p>
        </w:tc>
      </w:tr>
    </w:tbl>
    <w:p w14:paraId="7CE1D71C" w14:textId="77777777" w:rsidR="00BA438F" w:rsidRPr="00967846" w:rsidRDefault="00BA438F" w:rsidP="008865A8">
      <w:pPr>
        <w:tabs>
          <w:tab w:val="left" w:pos="3206"/>
        </w:tabs>
        <w:spacing w:line="240" w:lineRule="auto"/>
        <w:jc w:val="both"/>
        <w:rPr>
          <w:rFonts w:ascii="Times New Roman" w:hAnsi="Times New Roman" w:cs="Times New Roman"/>
          <w:b/>
          <w:sz w:val="24"/>
          <w:szCs w:val="24"/>
        </w:rPr>
      </w:pPr>
      <w:r w:rsidRPr="00967846">
        <w:rPr>
          <w:rFonts w:ascii="Times New Roman" w:hAnsi="Times New Roman" w:cs="Times New Roman"/>
          <w:sz w:val="24"/>
          <w:szCs w:val="24"/>
        </w:rPr>
        <w:br/>
      </w:r>
      <w:r w:rsidR="001C06A3" w:rsidRPr="001C06A3">
        <w:rPr>
          <w:rFonts w:ascii="Times New Roman" w:hAnsi="Times New Roman" w:cs="Times New Roman"/>
          <w:noProof/>
          <w:sz w:val="24"/>
          <w:szCs w:val="24"/>
        </w:rPr>
        <w:object w:dxaOrig="7215" w:dyaOrig="5116" w14:anchorId="1580B331">
          <v:shape id="_x0000_i1027" type="#_x0000_t75" alt="" style="width:252.45pt;height:114.85pt;mso-width-percent:0;mso-height-percent:0;mso-width-percent:0;mso-height-percent:0" o:ole="">
            <v:imagedata r:id="rId15" o:title=""/>
          </v:shape>
          <o:OLEObject Type="Embed" ProgID="EViews.Workfile.2" ShapeID="_x0000_i1027" DrawAspect="Content" ObjectID="_1701524232" r:id="rId16"/>
        </w:object>
      </w:r>
      <w:r w:rsidR="001C06A3" w:rsidRPr="001C06A3">
        <w:rPr>
          <w:rFonts w:ascii="Times New Roman" w:hAnsi="Times New Roman" w:cs="Times New Roman"/>
          <w:noProof/>
          <w:sz w:val="24"/>
          <w:szCs w:val="24"/>
        </w:rPr>
        <w:object w:dxaOrig="7275" w:dyaOrig="5116" w14:anchorId="77C1DAB5">
          <v:shape id="_x0000_i1026" type="#_x0000_t75" alt="" style="width:255.2pt;height:121.2pt;mso-width-percent:0;mso-height-percent:0;mso-width-percent:0;mso-height-percent:0" o:ole="">
            <v:imagedata r:id="rId17" o:title=""/>
          </v:shape>
          <o:OLEObject Type="Embed" ProgID="EViews.Workfile.2" ShapeID="_x0000_i1026" DrawAspect="Content" ObjectID="_1701524233" r:id="rId18"/>
        </w:object>
      </w:r>
    </w:p>
    <w:tbl>
      <w:tblPr>
        <w:tblW w:w="0" w:type="auto"/>
        <w:tblInd w:w="30" w:type="dxa"/>
        <w:tblLayout w:type="fixed"/>
        <w:tblCellMar>
          <w:left w:w="0" w:type="dxa"/>
          <w:right w:w="0" w:type="dxa"/>
        </w:tblCellMar>
        <w:tblLook w:val="0000" w:firstRow="0" w:lastRow="0" w:firstColumn="0" w:lastColumn="0" w:noHBand="0" w:noVBand="0"/>
      </w:tblPr>
      <w:tblGrid>
        <w:gridCol w:w="1755"/>
      </w:tblGrid>
      <w:tr w:rsidR="008865A8" w:rsidRPr="00967846" w14:paraId="3162BBB9" w14:textId="77777777" w:rsidTr="00E64C35">
        <w:trPr>
          <w:trHeight w:val="225"/>
        </w:trPr>
        <w:tc>
          <w:tcPr>
            <w:tcW w:w="1755" w:type="dxa"/>
            <w:tcBorders>
              <w:top w:val="nil"/>
              <w:left w:val="nil"/>
              <w:bottom w:val="nil"/>
              <w:right w:val="nil"/>
            </w:tcBorders>
            <w:vAlign w:val="bottom"/>
          </w:tcPr>
          <w:p w14:paraId="7F0657C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4"/>
                <w:szCs w:val="24"/>
              </w:rPr>
            </w:pPr>
          </w:p>
        </w:tc>
      </w:tr>
    </w:tbl>
    <w:p w14:paraId="33C86BDE" w14:textId="77777777" w:rsidR="00BA438F" w:rsidRPr="00967846" w:rsidRDefault="001C06A3" w:rsidP="008865A8">
      <w:pPr>
        <w:spacing w:line="240" w:lineRule="auto"/>
        <w:jc w:val="both"/>
        <w:rPr>
          <w:rFonts w:ascii="Times New Roman" w:hAnsi="Times New Roman" w:cs="Times New Roman"/>
          <w:sz w:val="24"/>
          <w:szCs w:val="24"/>
        </w:rPr>
      </w:pPr>
      <w:r w:rsidRPr="001C06A3">
        <w:rPr>
          <w:rFonts w:ascii="Times New Roman" w:hAnsi="Times New Roman" w:cs="Times New Roman"/>
          <w:noProof/>
          <w:sz w:val="24"/>
          <w:szCs w:val="24"/>
        </w:rPr>
        <w:object w:dxaOrig="7456" w:dyaOrig="6646" w14:anchorId="7D35B150">
          <v:shape id="_x0000_i1025" type="#_x0000_t75" alt="" style="width:272.5pt;height:222.4pt;mso-width-percent:0;mso-height-percent:0;mso-width-percent:0;mso-height-percent:0" o:ole="">
            <v:imagedata r:id="rId19" o:title=""/>
          </v:shape>
          <o:OLEObject Type="Embed" ProgID="EViews.Workfile.2" ShapeID="_x0000_i1025" DrawAspect="Content" ObjectID="_1701524234" r:id="rId20"/>
        </w:object>
      </w:r>
    </w:p>
    <w:p w14:paraId="2ADEFE50" w14:textId="77777777" w:rsidR="00BA438F" w:rsidRPr="00967846" w:rsidRDefault="00BA438F" w:rsidP="008865A8">
      <w:pPr>
        <w:spacing w:line="240" w:lineRule="auto"/>
        <w:jc w:val="both"/>
        <w:rPr>
          <w:rFonts w:ascii="Times New Roman" w:hAnsi="Times New Roman" w:cs="Times New Roman"/>
          <w:sz w:val="24"/>
          <w:szCs w:val="24"/>
        </w:rPr>
      </w:pPr>
    </w:p>
    <w:p w14:paraId="47CF14A9"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4"/>
          <w:szCs w:val="24"/>
        </w:rPr>
      </w:pPr>
    </w:p>
    <w:p w14:paraId="6E5869D0" w14:textId="77777777" w:rsidR="00BA438F" w:rsidRPr="00967846" w:rsidRDefault="00BA438F" w:rsidP="008865A8">
      <w:pPr>
        <w:spacing w:line="240" w:lineRule="auto"/>
        <w:jc w:val="both"/>
        <w:rPr>
          <w:rFonts w:ascii="Times New Roman" w:hAnsi="Times New Roman" w:cs="Times New Roman"/>
          <w:sz w:val="24"/>
          <w:szCs w:val="24"/>
        </w:rPr>
      </w:pPr>
    </w:p>
    <w:p w14:paraId="50E04945" w14:textId="77777777" w:rsidR="00BA438F" w:rsidRPr="00967846" w:rsidRDefault="00BA438F" w:rsidP="008865A8">
      <w:pPr>
        <w:autoSpaceDE w:val="0"/>
        <w:autoSpaceDN w:val="0"/>
        <w:adjustRightInd w:val="0"/>
        <w:spacing w:after="0" w:line="240" w:lineRule="auto"/>
        <w:jc w:val="both"/>
        <w:rPr>
          <w:rFonts w:ascii="Times New Roman" w:hAnsi="Times New Roman" w:cs="Times New Roman"/>
          <w:sz w:val="24"/>
          <w:szCs w:val="24"/>
        </w:rPr>
      </w:pPr>
    </w:p>
    <w:sectPr w:rsidR="00BA438F" w:rsidRPr="0096784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C902" w14:textId="77777777" w:rsidR="001C06A3" w:rsidRDefault="001C06A3" w:rsidP="00F80EBB">
      <w:pPr>
        <w:spacing w:after="0" w:line="240" w:lineRule="auto"/>
      </w:pPr>
      <w:r>
        <w:separator/>
      </w:r>
    </w:p>
  </w:endnote>
  <w:endnote w:type="continuationSeparator" w:id="0">
    <w:p w14:paraId="380A1B00" w14:textId="77777777" w:rsidR="001C06A3" w:rsidRDefault="001C06A3" w:rsidP="00F8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default"/>
    <w:sig w:usb0="00000003" w:usb1="00000000" w:usb2="00000000" w:usb3="00000000" w:csb0="00000001" w:csb1="00000000"/>
  </w:font>
  <w:font w:name="Akzidenz Grotesk BE Light">
    <w:altName w:val="Malgun Gothic Semilight"/>
    <w:panose1 w:val="020B0604020202020204"/>
    <w:charset w:val="00"/>
    <w:family w:val="swiss"/>
    <w:notTrueType/>
    <w:pitch w:val="default"/>
    <w:sig w:usb0="00000003" w:usb1="08070000" w:usb2="00000010" w:usb3="00000000" w:csb0="00020001"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n-ea">
    <w:panose1 w:val="020B0604020202020204"/>
    <w:charset w:val="00"/>
    <w:family w:val="roman"/>
    <w:notTrueType/>
    <w:pitch w:val="default"/>
  </w:font>
  <w:font w:name="TimesNewRoman">
    <w:altName w:val="Malgun Gothic Semilight"/>
    <w:panose1 w:val="020B0604020202020204"/>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lgun Gothic Semilight">
    <w:panose1 w:val="020B0502040204020203"/>
    <w:charset w:val="81"/>
    <w:family w:val="swiss"/>
    <w:pitch w:val="variable"/>
    <w:sig w:usb0="B0000AAF" w:usb1="09DF7CFB" w:usb2="00000012" w:usb3="00000000" w:csb0="003E01BD" w:csb1="00000000"/>
  </w:font>
  <w:font w:name="TimesNewRomanPS-ItalicMT">
    <w:altName w:val="Malgun Gothic Semilight"/>
    <w:panose1 w:val="020B0604020202020204"/>
    <w:charset w:val="80"/>
    <w:family w:val="auto"/>
    <w:notTrueType/>
    <w:pitch w:val="default"/>
    <w:sig w:usb0="00000001" w:usb1="08070000" w:usb2="00000010" w:usb3="00000000" w:csb0="00020000" w:csb1="00000000"/>
  </w:font>
  <w:font w:name="TimesNewRomanPSMT">
    <w:altName w:val="Malgun Gothic Semilight"/>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033860"/>
      <w:docPartObj>
        <w:docPartGallery w:val="Page Numbers (Bottom of Page)"/>
        <w:docPartUnique/>
      </w:docPartObj>
    </w:sdtPr>
    <w:sdtEndPr/>
    <w:sdtContent>
      <w:p w14:paraId="3963F653" w14:textId="77777777" w:rsidR="00DE0DC9" w:rsidRDefault="00DE0DC9">
        <w:pPr>
          <w:pStyle w:val="Pieddepage"/>
          <w:jc w:val="right"/>
        </w:pPr>
        <w:r>
          <w:fldChar w:fldCharType="begin"/>
        </w:r>
        <w:r>
          <w:instrText>PAGE   \* MERGEFORMAT</w:instrText>
        </w:r>
        <w:r>
          <w:fldChar w:fldCharType="separate"/>
        </w:r>
        <w:r w:rsidR="00EA2BAD">
          <w:rPr>
            <w:noProof/>
          </w:rPr>
          <w:t>21</w:t>
        </w:r>
        <w:r>
          <w:fldChar w:fldCharType="end"/>
        </w:r>
      </w:p>
    </w:sdtContent>
  </w:sdt>
  <w:p w14:paraId="4AEDA272" w14:textId="77777777" w:rsidR="00DE0DC9" w:rsidRDefault="00DE0D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08EC" w14:textId="77777777" w:rsidR="001C06A3" w:rsidRDefault="001C06A3" w:rsidP="00F80EBB">
      <w:pPr>
        <w:spacing w:after="0" w:line="240" w:lineRule="auto"/>
      </w:pPr>
      <w:r>
        <w:separator/>
      </w:r>
    </w:p>
  </w:footnote>
  <w:footnote w:type="continuationSeparator" w:id="0">
    <w:p w14:paraId="03EAA2DC" w14:textId="77777777" w:rsidR="001C06A3" w:rsidRDefault="001C06A3" w:rsidP="00F80EBB">
      <w:pPr>
        <w:spacing w:after="0" w:line="240" w:lineRule="auto"/>
      </w:pPr>
      <w:r>
        <w:continuationSeparator/>
      </w:r>
    </w:p>
  </w:footnote>
  <w:footnote w:id="1">
    <w:p w14:paraId="625AC48E" w14:textId="77777777" w:rsidR="00DE0DC9" w:rsidRPr="00F54E6C" w:rsidRDefault="00DE0DC9">
      <w:pPr>
        <w:pStyle w:val="Notedebasdepage"/>
      </w:pPr>
      <w:r>
        <w:rPr>
          <w:rStyle w:val="Appelnotedebasdep"/>
        </w:rPr>
        <w:footnoteRef/>
      </w:r>
      <w:r>
        <w:t xml:space="preserve"> </w:t>
      </w:r>
      <w:r w:rsidRPr="00F54E6C">
        <w:rPr>
          <w:rFonts w:ascii="Century" w:hAnsi="Century"/>
          <w:i/>
        </w:rPr>
        <w:t>Assistante à la faculté des sciences économiques (Université Marien NGOUABI) ; e-mail : chrisnkaloulou@yahoo.fr</w:t>
      </w:r>
    </w:p>
  </w:footnote>
  <w:footnote w:id="2">
    <w:p w14:paraId="4F3365C2" w14:textId="77777777" w:rsidR="00DE0DC9" w:rsidRPr="00F54E6C" w:rsidRDefault="00DE0DC9" w:rsidP="007A1904">
      <w:pPr>
        <w:pStyle w:val="Notedebasdepage"/>
      </w:pPr>
      <w:r>
        <w:rPr>
          <w:rStyle w:val="Appelnotedebasdep"/>
        </w:rPr>
        <w:footnoteRef/>
      </w:r>
      <w:r>
        <w:t xml:space="preserve"> </w:t>
      </w:r>
      <w:r w:rsidRPr="00F54E6C">
        <w:rPr>
          <w:rFonts w:ascii="Century" w:hAnsi="Century"/>
          <w:i/>
        </w:rPr>
        <w:t xml:space="preserve">Besson P. et </w:t>
      </w:r>
      <w:proofErr w:type="spellStart"/>
      <w:r w:rsidRPr="00F54E6C">
        <w:rPr>
          <w:rFonts w:ascii="Century" w:hAnsi="Century"/>
          <w:i/>
        </w:rPr>
        <w:t>alls</w:t>
      </w:r>
      <w:proofErr w:type="spellEnd"/>
      <w:r w:rsidRPr="00F54E6C">
        <w:rPr>
          <w:rFonts w:ascii="Century" w:hAnsi="Century"/>
          <w:i/>
        </w:rPr>
        <w:t xml:space="preserve"> (2017), </w:t>
      </w:r>
      <w:proofErr w:type="spellStart"/>
      <w:r w:rsidRPr="00F54E6C">
        <w:rPr>
          <w:rFonts w:ascii="Century" w:hAnsi="Century"/>
          <w:i/>
        </w:rPr>
        <w:t>Economie</w:t>
      </w:r>
      <w:proofErr w:type="spellEnd"/>
      <w:r w:rsidRPr="00F54E6C">
        <w:rPr>
          <w:rFonts w:ascii="Century" w:hAnsi="Century"/>
          <w:i/>
        </w:rPr>
        <w:t>, Nathan Technique, page 52</w:t>
      </w:r>
    </w:p>
  </w:footnote>
  <w:footnote w:id="3">
    <w:p w14:paraId="01D3AC15" w14:textId="77777777" w:rsidR="00DE0DC9" w:rsidRPr="00747D65" w:rsidRDefault="00DE0DC9" w:rsidP="00795149">
      <w:pPr>
        <w:pStyle w:val="Notedebasdepage"/>
        <w:jc w:val="both"/>
      </w:pPr>
      <w:r>
        <w:rPr>
          <w:rStyle w:val="Appelnotedebasdep"/>
        </w:rPr>
        <w:footnoteRef/>
      </w:r>
      <w:r>
        <w:t xml:space="preserve"> </w:t>
      </w:r>
      <w:r w:rsidRPr="006B0C74">
        <w:rPr>
          <w:rFonts w:ascii="Century" w:hAnsi="Century"/>
          <w:i/>
        </w:rPr>
        <w:t>Or, une valeur d’OGV élevée traduit une économie relativement moins diversifiée, sa gamme d’exportations ne compte que quelques produits, et une valeur faible signifie que l’économie est diversifiée.</w:t>
      </w:r>
    </w:p>
    <w:p w14:paraId="307D449F" w14:textId="77777777" w:rsidR="00DE0DC9" w:rsidRDefault="00DE0DC9">
      <w:pPr>
        <w:pStyle w:val="Notedebasdepage"/>
      </w:pPr>
    </w:p>
  </w:footnote>
  <w:footnote w:id="4">
    <w:p w14:paraId="50BE5AEF" w14:textId="77777777" w:rsidR="00DE0DC9" w:rsidRPr="00F54E6C" w:rsidRDefault="00DE0DC9">
      <w:pPr>
        <w:pStyle w:val="Notedebasdepage"/>
        <w:rPr>
          <w:rFonts w:ascii="Century" w:hAnsi="Century"/>
          <w:i/>
        </w:rPr>
      </w:pPr>
      <w:r>
        <w:rPr>
          <w:rStyle w:val="Appelnotedebasdep"/>
        </w:rPr>
        <w:footnoteRef/>
      </w:r>
      <w:r>
        <w:t xml:space="preserve"> </w:t>
      </w:r>
      <w:r w:rsidRPr="00F54E6C">
        <w:rPr>
          <w:rFonts w:ascii="Century" w:hAnsi="Century"/>
          <w:i/>
        </w:rPr>
        <w:t>Pour plus de détails sur le modèle voir</w:t>
      </w:r>
      <w:r w:rsidRPr="00F54E6C">
        <w:rPr>
          <w:rFonts w:ascii="Century" w:eastAsia="Times New Roman" w:hAnsi="Century" w:cs="Courier New"/>
          <w:i/>
          <w:lang w:eastAsia="fr-FR"/>
        </w:rPr>
        <w:t xml:space="preserve"> </w:t>
      </w:r>
      <w:proofErr w:type="spellStart"/>
      <w:r w:rsidRPr="00F54E6C">
        <w:rPr>
          <w:rFonts w:ascii="Century" w:eastAsia="Times New Roman" w:hAnsi="Century" w:cs="Courier New"/>
          <w:i/>
          <w:lang w:eastAsia="fr-FR"/>
        </w:rPr>
        <w:t>Mankiw</w:t>
      </w:r>
      <w:proofErr w:type="spellEnd"/>
      <w:r w:rsidRPr="00F54E6C">
        <w:rPr>
          <w:rFonts w:ascii="Century" w:eastAsia="Times New Roman" w:hAnsi="Century" w:cs="Courier New"/>
          <w:i/>
          <w:lang w:eastAsia="fr-FR"/>
        </w:rPr>
        <w:t xml:space="preserve"> et al. (1992)</w:t>
      </w:r>
    </w:p>
  </w:footnote>
  <w:footnote w:id="5">
    <w:p w14:paraId="31B36522" w14:textId="77777777" w:rsidR="00DE0DC9" w:rsidRPr="00F54E6C" w:rsidRDefault="00DE0DC9" w:rsidP="0098292F">
      <w:pPr>
        <w:spacing w:after="0" w:line="240" w:lineRule="auto"/>
        <w:jc w:val="both"/>
        <w:rPr>
          <w:rFonts w:ascii="Century" w:hAnsi="Century" w:cs="Times New Roman"/>
          <w:i/>
          <w:sz w:val="20"/>
          <w:szCs w:val="20"/>
        </w:rPr>
      </w:pPr>
      <w:r>
        <w:rPr>
          <w:rStyle w:val="Appelnotedebasdep"/>
        </w:rPr>
        <w:footnoteRef/>
      </w:r>
      <w:r>
        <w:t xml:space="preserve"> </w:t>
      </w:r>
      <w:r w:rsidRPr="00F54E6C">
        <w:rPr>
          <w:rFonts w:ascii="Century" w:hAnsi="Century" w:cs="Times New Roman"/>
          <w:i/>
          <w:sz w:val="20"/>
          <w:szCs w:val="20"/>
        </w:rPr>
        <w:t>Les données chronologiques utilisées dans cet article, couvrent la période de 1980 à 2018 et proviennent de la base de données de la Banque mondiale et BEAC.</w:t>
      </w:r>
    </w:p>
    <w:p w14:paraId="4A3B88D1" w14:textId="77777777" w:rsidR="00DE0DC9" w:rsidRPr="00F54E6C" w:rsidRDefault="00DE0DC9">
      <w:pPr>
        <w:pStyle w:val="Notedebasdepage"/>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490"/>
    <w:multiLevelType w:val="hybridMultilevel"/>
    <w:tmpl w:val="6B726EBA"/>
    <w:lvl w:ilvl="0" w:tplc="53DED34A">
      <w:start w:val="2"/>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360726"/>
    <w:multiLevelType w:val="hybridMultilevel"/>
    <w:tmpl w:val="425C4B38"/>
    <w:lvl w:ilvl="0" w:tplc="E2800580">
      <w:start w:val="1"/>
      <w:numFmt w:val="upperRoman"/>
      <w:lvlText w:val="%1)"/>
      <w:lvlJc w:val="left"/>
      <w:pPr>
        <w:ind w:left="525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5D3A34"/>
    <w:multiLevelType w:val="hybridMultilevel"/>
    <w:tmpl w:val="90327BDA"/>
    <w:lvl w:ilvl="0" w:tplc="C292FE30">
      <w:numFmt w:val="bullet"/>
      <w:lvlText w:val="-"/>
      <w:lvlJc w:val="left"/>
      <w:pPr>
        <w:ind w:left="36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0A7723"/>
    <w:multiLevelType w:val="hybridMultilevel"/>
    <w:tmpl w:val="5E880AD8"/>
    <w:lvl w:ilvl="0" w:tplc="3C48DE8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01"/>
    <w:rsid w:val="00004855"/>
    <w:rsid w:val="000056B8"/>
    <w:rsid w:val="00007063"/>
    <w:rsid w:val="000071F5"/>
    <w:rsid w:val="00014ABF"/>
    <w:rsid w:val="00015917"/>
    <w:rsid w:val="000166BD"/>
    <w:rsid w:val="00020FFB"/>
    <w:rsid w:val="000263CD"/>
    <w:rsid w:val="000273DC"/>
    <w:rsid w:val="000278ED"/>
    <w:rsid w:val="00036A9D"/>
    <w:rsid w:val="00040877"/>
    <w:rsid w:val="00043EB2"/>
    <w:rsid w:val="00047658"/>
    <w:rsid w:val="000525A4"/>
    <w:rsid w:val="00053CEF"/>
    <w:rsid w:val="00054302"/>
    <w:rsid w:val="00054C11"/>
    <w:rsid w:val="00054CC7"/>
    <w:rsid w:val="00055485"/>
    <w:rsid w:val="00055898"/>
    <w:rsid w:val="00056664"/>
    <w:rsid w:val="00056808"/>
    <w:rsid w:val="0006623E"/>
    <w:rsid w:val="000670A7"/>
    <w:rsid w:val="00070723"/>
    <w:rsid w:val="000725BF"/>
    <w:rsid w:val="00074CA9"/>
    <w:rsid w:val="00075938"/>
    <w:rsid w:val="000770A6"/>
    <w:rsid w:val="000804C7"/>
    <w:rsid w:val="00081D0F"/>
    <w:rsid w:val="00082496"/>
    <w:rsid w:val="00082B86"/>
    <w:rsid w:val="0008382D"/>
    <w:rsid w:val="00083C6C"/>
    <w:rsid w:val="00084D7D"/>
    <w:rsid w:val="000862F6"/>
    <w:rsid w:val="00096843"/>
    <w:rsid w:val="000A26C7"/>
    <w:rsid w:val="000A68CE"/>
    <w:rsid w:val="000B0528"/>
    <w:rsid w:val="000B07A0"/>
    <w:rsid w:val="000B1B88"/>
    <w:rsid w:val="000B7E24"/>
    <w:rsid w:val="000C03C1"/>
    <w:rsid w:val="000C220F"/>
    <w:rsid w:val="000C7C07"/>
    <w:rsid w:val="000C7C22"/>
    <w:rsid w:val="000D405C"/>
    <w:rsid w:val="000D7C62"/>
    <w:rsid w:val="000E0EAC"/>
    <w:rsid w:val="000E27C6"/>
    <w:rsid w:val="000F0244"/>
    <w:rsid w:val="000F370D"/>
    <w:rsid w:val="0010048B"/>
    <w:rsid w:val="00101108"/>
    <w:rsid w:val="00102AA4"/>
    <w:rsid w:val="00103370"/>
    <w:rsid w:val="00105349"/>
    <w:rsid w:val="00110281"/>
    <w:rsid w:val="001118C4"/>
    <w:rsid w:val="00112603"/>
    <w:rsid w:val="00114600"/>
    <w:rsid w:val="00115D12"/>
    <w:rsid w:val="0011648F"/>
    <w:rsid w:val="00116E3C"/>
    <w:rsid w:val="0012065B"/>
    <w:rsid w:val="001236AE"/>
    <w:rsid w:val="00124FCC"/>
    <w:rsid w:val="0012544B"/>
    <w:rsid w:val="00126E84"/>
    <w:rsid w:val="001507DE"/>
    <w:rsid w:val="0015121F"/>
    <w:rsid w:val="001547DB"/>
    <w:rsid w:val="00156054"/>
    <w:rsid w:val="00157840"/>
    <w:rsid w:val="0016066E"/>
    <w:rsid w:val="0016138F"/>
    <w:rsid w:val="00161D45"/>
    <w:rsid w:val="0017030E"/>
    <w:rsid w:val="00171382"/>
    <w:rsid w:val="00171F18"/>
    <w:rsid w:val="00173ACF"/>
    <w:rsid w:val="00173DC3"/>
    <w:rsid w:val="0018073E"/>
    <w:rsid w:val="00192156"/>
    <w:rsid w:val="0019543C"/>
    <w:rsid w:val="001965A5"/>
    <w:rsid w:val="00196FAF"/>
    <w:rsid w:val="00197AA7"/>
    <w:rsid w:val="001A2B00"/>
    <w:rsid w:val="001A2F66"/>
    <w:rsid w:val="001A3CE3"/>
    <w:rsid w:val="001A421F"/>
    <w:rsid w:val="001A7329"/>
    <w:rsid w:val="001B1754"/>
    <w:rsid w:val="001B18E7"/>
    <w:rsid w:val="001B4BD8"/>
    <w:rsid w:val="001B546F"/>
    <w:rsid w:val="001C06A3"/>
    <w:rsid w:val="001C3203"/>
    <w:rsid w:val="001C5AF3"/>
    <w:rsid w:val="001C6C02"/>
    <w:rsid w:val="001D6F80"/>
    <w:rsid w:val="001E1A63"/>
    <w:rsid w:val="001E2BC3"/>
    <w:rsid w:val="001E329F"/>
    <w:rsid w:val="001E5693"/>
    <w:rsid w:val="001F0DCF"/>
    <w:rsid w:val="001F1729"/>
    <w:rsid w:val="001F18DA"/>
    <w:rsid w:val="001F24FD"/>
    <w:rsid w:val="001F2889"/>
    <w:rsid w:val="001F2C21"/>
    <w:rsid w:val="001F2DB5"/>
    <w:rsid w:val="001F71EE"/>
    <w:rsid w:val="001F7836"/>
    <w:rsid w:val="00200F2D"/>
    <w:rsid w:val="00203301"/>
    <w:rsid w:val="00207C6E"/>
    <w:rsid w:val="002123C7"/>
    <w:rsid w:val="00213CF7"/>
    <w:rsid w:val="00215EDC"/>
    <w:rsid w:val="00220CB6"/>
    <w:rsid w:val="00223666"/>
    <w:rsid w:val="00225CAD"/>
    <w:rsid w:val="00226EE0"/>
    <w:rsid w:val="002311C9"/>
    <w:rsid w:val="0023547C"/>
    <w:rsid w:val="00235AA8"/>
    <w:rsid w:val="00237BD1"/>
    <w:rsid w:val="00240CC2"/>
    <w:rsid w:val="0024219B"/>
    <w:rsid w:val="002424C0"/>
    <w:rsid w:val="0024323F"/>
    <w:rsid w:val="00244D8B"/>
    <w:rsid w:val="00245543"/>
    <w:rsid w:val="002461DA"/>
    <w:rsid w:val="002477F0"/>
    <w:rsid w:val="00251B81"/>
    <w:rsid w:val="00254CDC"/>
    <w:rsid w:val="002558F1"/>
    <w:rsid w:val="002566E7"/>
    <w:rsid w:val="00257A35"/>
    <w:rsid w:val="00260D32"/>
    <w:rsid w:val="00263E80"/>
    <w:rsid w:val="00265162"/>
    <w:rsid w:val="002655CC"/>
    <w:rsid w:val="00267B0F"/>
    <w:rsid w:val="0027025D"/>
    <w:rsid w:val="00271F34"/>
    <w:rsid w:val="0027445A"/>
    <w:rsid w:val="00275144"/>
    <w:rsid w:val="0028200E"/>
    <w:rsid w:val="0028353A"/>
    <w:rsid w:val="00286C8F"/>
    <w:rsid w:val="002940C1"/>
    <w:rsid w:val="00295EB5"/>
    <w:rsid w:val="002A0035"/>
    <w:rsid w:val="002A2780"/>
    <w:rsid w:val="002A3703"/>
    <w:rsid w:val="002A4F3F"/>
    <w:rsid w:val="002A5151"/>
    <w:rsid w:val="002A709A"/>
    <w:rsid w:val="002B6DBB"/>
    <w:rsid w:val="002C2627"/>
    <w:rsid w:val="002C290A"/>
    <w:rsid w:val="002C44A1"/>
    <w:rsid w:val="002C4FFF"/>
    <w:rsid w:val="002C5969"/>
    <w:rsid w:val="002D0032"/>
    <w:rsid w:val="002D02FC"/>
    <w:rsid w:val="002D27E1"/>
    <w:rsid w:val="002D2C0B"/>
    <w:rsid w:val="002D4FB0"/>
    <w:rsid w:val="002D6840"/>
    <w:rsid w:val="002E1BA4"/>
    <w:rsid w:val="002E3D75"/>
    <w:rsid w:val="002E4405"/>
    <w:rsid w:val="002E540A"/>
    <w:rsid w:val="002E6327"/>
    <w:rsid w:val="002E6C00"/>
    <w:rsid w:val="002E6CD3"/>
    <w:rsid w:val="002F1D54"/>
    <w:rsid w:val="00304A69"/>
    <w:rsid w:val="0031066D"/>
    <w:rsid w:val="00313236"/>
    <w:rsid w:val="00313CE9"/>
    <w:rsid w:val="00313ED5"/>
    <w:rsid w:val="00316F87"/>
    <w:rsid w:val="003213E5"/>
    <w:rsid w:val="00323FA5"/>
    <w:rsid w:val="0032415B"/>
    <w:rsid w:val="00326AB4"/>
    <w:rsid w:val="003277B4"/>
    <w:rsid w:val="00330DC6"/>
    <w:rsid w:val="0033329B"/>
    <w:rsid w:val="0033382F"/>
    <w:rsid w:val="00337504"/>
    <w:rsid w:val="00337906"/>
    <w:rsid w:val="00343759"/>
    <w:rsid w:val="00345011"/>
    <w:rsid w:val="00347445"/>
    <w:rsid w:val="00347849"/>
    <w:rsid w:val="00354283"/>
    <w:rsid w:val="00366603"/>
    <w:rsid w:val="00366B0E"/>
    <w:rsid w:val="0037002B"/>
    <w:rsid w:val="00370FF7"/>
    <w:rsid w:val="003802E0"/>
    <w:rsid w:val="003843B1"/>
    <w:rsid w:val="00385EA8"/>
    <w:rsid w:val="003865BE"/>
    <w:rsid w:val="00386EB5"/>
    <w:rsid w:val="003939EF"/>
    <w:rsid w:val="00393FFC"/>
    <w:rsid w:val="00394F3F"/>
    <w:rsid w:val="00397785"/>
    <w:rsid w:val="003A18BD"/>
    <w:rsid w:val="003A1B5B"/>
    <w:rsid w:val="003A612B"/>
    <w:rsid w:val="003A65C2"/>
    <w:rsid w:val="003A7BAA"/>
    <w:rsid w:val="003B3510"/>
    <w:rsid w:val="003B59D5"/>
    <w:rsid w:val="003B6234"/>
    <w:rsid w:val="003B7763"/>
    <w:rsid w:val="003C33BC"/>
    <w:rsid w:val="003D446D"/>
    <w:rsid w:val="003D6077"/>
    <w:rsid w:val="003E249D"/>
    <w:rsid w:val="003E3548"/>
    <w:rsid w:val="003E5799"/>
    <w:rsid w:val="003F14AD"/>
    <w:rsid w:val="003F55B9"/>
    <w:rsid w:val="00400F42"/>
    <w:rsid w:val="00402DB0"/>
    <w:rsid w:val="0040331A"/>
    <w:rsid w:val="004059BD"/>
    <w:rsid w:val="00406D7C"/>
    <w:rsid w:val="0041062D"/>
    <w:rsid w:val="00412CC7"/>
    <w:rsid w:val="004137E6"/>
    <w:rsid w:val="0041599E"/>
    <w:rsid w:val="00417DB9"/>
    <w:rsid w:val="00420582"/>
    <w:rsid w:val="00420EE9"/>
    <w:rsid w:val="00422139"/>
    <w:rsid w:val="00425812"/>
    <w:rsid w:val="004264B2"/>
    <w:rsid w:val="00426AB7"/>
    <w:rsid w:val="00430357"/>
    <w:rsid w:val="00430C18"/>
    <w:rsid w:val="00431C0C"/>
    <w:rsid w:val="0043289A"/>
    <w:rsid w:val="00432DDE"/>
    <w:rsid w:val="00437A82"/>
    <w:rsid w:val="004440AD"/>
    <w:rsid w:val="004449E4"/>
    <w:rsid w:val="00450EA5"/>
    <w:rsid w:val="0045144F"/>
    <w:rsid w:val="0045375D"/>
    <w:rsid w:val="00453CE2"/>
    <w:rsid w:val="004544DF"/>
    <w:rsid w:val="00454652"/>
    <w:rsid w:val="00455EFF"/>
    <w:rsid w:val="00456E18"/>
    <w:rsid w:val="00461700"/>
    <w:rsid w:val="00462586"/>
    <w:rsid w:val="00462713"/>
    <w:rsid w:val="00465C7B"/>
    <w:rsid w:val="00470961"/>
    <w:rsid w:val="00484927"/>
    <w:rsid w:val="00487A8F"/>
    <w:rsid w:val="00487F23"/>
    <w:rsid w:val="004909AC"/>
    <w:rsid w:val="00491AA3"/>
    <w:rsid w:val="004944F3"/>
    <w:rsid w:val="00497D78"/>
    <w:rsid w:val="00497E64"/>
    <w:rsid w:val="004A0D8E"/>
    <w:rsid w:val="004A24D4"/>
    <w:rsid w:val="004A4A05"/>
    <w:rsid w:val="004A7962"/>
    <w:rsid w:val="004B5865"/>
    <w:rsid w:val="004B71D8"/>
    <w:rsid w:val="004B7560"/>
    <w:rsid w:val="004B7B51"/>
    <w:rsid w:val="004B7CCF"/>
    <w:rsid w:val="004C0E20"/>
    <w:rsid w:val="004C104A"/>
    <w:rsid w:val="004C2551"/>
    <w:rsid w:val="004C3E62"/>
    <w:rsid w:val="004C4D35"/>
    <w:rsid w:val="004C70F6"/>
    <w:rsid w:val="004C7A5F"/>
    <w:rsid w:val="004D3E18"/>
    <w:rsid w:val="004D45C2"/>
    <w:rsid w:val="004D6063"/>
    <w:rsid w:val="004D705B"/>
    <w:rsid w:val="004E148C"/>
    <w:rsid w:val="004E1CB9"/>
    <w:rsid w:val="004E27E5"/>
    <w:rsid w:val="004F0FD8"/>
    <w:rsid w:val="004F3C66"/>
    <w:rsid w:val="004F3FA3"/>
    <w:rsid w:val="004F448A"/>
    <w:rsid w:val="004F4AAC"/>
    <w:rsid w:val="004F6FB7"/>
    <w:rsid w:val="005033C0"/>
    <w:rsid w:val="005037C5"/>
    <w:rsid w:val="00503E8B"/>
    <w:rsid w:val="00504DC7"/>
    <w:rsid w:val="00505AA7"/>
    <w:rsid w:val="00511BB8"/>
    <w:rsid w:val="00512D4A"/>
    <w:rsid w:val="00513B25"/>
    <w:rsid w:val="00514702"/>
    <w:rsid w:val="0051603A"/>
    <w:rsid w:val="0051724D"/>
    <w:rsid w:val="0052142D"/>
    <w:rsid w:val="005232F3"/>
    <w:rsid w:val="00524FE4"/>
    <w:rsid w:val="00525942"/>
    <w:rsid w:val="00530624"/>
    <w:rsid w:val="005310D4"/>
    <w:rsid w:val="00532D23"/>
    <w:rsid w:val="00532EF7"/>
    <w:rsid w:val="00534642"/>
    <w:rsid w:val="00537E57"/>
    <w:rsid w:val="00544622"/>
    <w:rsid w:val="0054513C"/>
    <w:rsid w:val="00546734"/>
    <w:rsid w:val="00546BF2"/>
    <w:rsid w:val="0054790D"/>
    <w:rsid w:val="005535C1"/>
    <w:rsid w:val="00553FE3"/>
    <w:rsid w:val="00554526"/>
    <w:rsid w:val="00554891"/>
    <w:rsid w:val="00556878"/>
    <w:rsid w:val="00557F37"/>
    <w:rsid w:val="00562D32"/>
    <w:rsid w:val="00565451"/>
    <w:rsid w:val="0056684D"/>
    <w:rsid w:val="00570431"/>
    <w:rsid w:val="00573DB1"/>
    <w:rsid w:val="0058000B"/>
    <w:rsid w:val="00586858"/>
    <w:rsid w:val="00587E1A"/>
    <w:rsid w:val="00590B79"/>
    <w:rsid w:val="00597A67"/>
    <w:rsid w:val="005A3426"/>
    <w:rsid w:val="005A36EE"/>
    <w:rsid w:val="005A3FDC"/>
    <w:rsid w:val="005A40F4"/>
    <w:rsid w:val="005A704C"/>
    <w:rsid w:val="005A7A18"/>
    <w:rsid w:val="005B1790"/>
    <w:rsid w:val="005B18F9"/>
    <w:rsid w:val="005B2150"/>
    <w:rsid w:val="005B4EDD"/>
    <w:rsid w:val="005B6F52"/>
    <w:rsid w:val="005C1F36"/>
    <w:rsid w:val="005C29E9"/>
    <w:rsid w:val="005C37C8"/>
    <w:rsid w:val="005C398D"/>
    <w:rsid w:val="005C4BEA"/>
    <w:rsid w:val="005C4DF4"/>
    <w:rsid w:val="005C4E84"/>
    <w:rsid w:val="005C6470"/>
    <w:rsid w:val="005D1B39"/>
    <w:rsid w:val="005D6BE6"/>
    <w:rsid w:val="005E5E2D"/>
    <w:rsid w:val="005E5E4A"/>
    <w:rsid w:val="005E67A7"/>
    <w:rsid w:val="005F1BD9"/>
    <w:rsid w:val="005F3ED5"/>
    <w:rsid w:val="005F66D4"/>
    <w:rsid w:val="005F6841"/>
    <w:rsid w:val="005F68B5"/>
    <w:rsid w:val="005F7A32"/>
    <w:rsid w:val="005F7AE7"/>
    <w:rsid w:val="00601C42"/>
    <w:rsid w:val="00602F64"/>
    <w:rsid w:val="00603200"/>
    <w:rsid w:val="00605BB1"/>
    <w:rsid w:val="00605D01"/>
    <w:rsid w:val="00611381"/>
    <w:rsid w:val="00612377"/>
    <w:rsid w:val="006139B3"/>
    <w:rsid w:val="00615251"/>
    <w:rsid w:val="00615FD3"/>
    <w:rsid w:val="00617F66"/>
    <w:rsid w:val="006300EE"/>
    <w:rsid w:val="0063480C"/>
    <w:rsid w:val="00635343"/>
    <w:rsid w:val="00636009"/>
    <w:rsid w:val="006436F0"/>
    <w:rsid w:val="00644061"/>
    <w:rsid w:val="0065270D"/>
    <w:rsid w:val="00652981"/>
    <w:rsid w:val="006607F2"/>
    <w:rsid w:val="00667BD4"/>
    <w:rsid w:val="006720E9"/>
    <w:rsid w:val="006722FD"/>
    <w:rsid w:val="00672FAB"/>
    <w:rsid w:val="0068466A"/>
    <w:rsid w:val="0068472F"/>
    <w:rsid w:val="00684EA5"/>
    <w:rsid w:val="00686463"/>
    <w:rsid w:val="00686769"/>
    <w:rsid w:val="00686B8F"/>
    <w:rsid w:val="00691303"/>
    <w:rsid w:val="006919A1"/>
    <w:rsid w:val="00692A5A"/>
    <w:rsid w:val="00696437"/>
    <w:rsid w:val="006967AC"/>
    <w:rsid w:val="006A5029"/>
    <w:rsid w:val="006A5305"/>
    <w:rsid w:val="006A6E8A"/>
    <w:rsid w:val="006B0C74"/>
    <w:rsid w:val="006B2413"/>
    <w:rsid w:val="006B35D4"/>
    <w:rsid w:val="006B6179"/>
    <w:rsid w:val="006B6939"/>
    <w:rsid w:val="006B7400"/>
    <w:rsid w:val="006B7CC7"/>
    <w:rsid w:val="006C38E4"/>
    <w:rsid w:val="006C5B04"/>
    <w:rsid w:val="006C5CB4"/>
    <w:rsid w:val="006D0A0F"/>
    <w:rsid w:val="006D13F2"/>
    <w:rsid w:val="006D1A88"/>
    <w:rsid w:val="006D1D01"/>
    <w:rsid w:val="006D444C"/>
    <w:rsid w:val="006D5092"/>
    <w:rsid w:val="006E0838"/>
    <w:rsid w:val="006E1040"/>
    <w:rsid w:val="006E6245"/>
    <w:rsid w:val="006E72F4"/>
    <w:rsid w:val="006F33BB"/>
    <w:rsid w:val="006F36D2"/>
    <w:rsid w:val="00712762"/>
    <w:rsid w:val="007208EE"/>
    <w:rsid w:val="00720D1C"/>
    <w:rsid w:val="007233E2"/>
    <w:rsid w:val="00723AD4"/>
    <w:rsid w:val="00724958"/>
    <w:rsid w:val="0073195E"/>
    <w:rsid w:val="007328EE"/>
    <w:rsid w:val="00732ECC"/>
    <w:rsid w:val="00733CAD"/>
    <w:rsid w:val="00733DC4"/>
    <w:rsid w:val="00734B38"/>
    <w:rsid w:val="00735F19"/>
    <w:rsid w:val="00736238"/>
    <w:rsid w:val="007363CE"/>
    <w:rsid w:val="00736997"/>
    <w:rsid w:val="00737539"/>
    <w:rsid w:val="007404E1"/>
    <w:rsid w:val="007406BD"/>
    <w:rsid w:val="007413B3"/>
    <w:rsid w:val="0074425F"/>
    <w:rsid w:val="00745B27"/>
    <w:rsid w:val="00747A64"/>
    <w:rsid w:val="00747D65"/>
    <w:rsid w:val="00750DA4"/>
    <w:rsid w:val="007526ED"/>
    <w:rsid w:val="00755511"/>
    <w:rsid w:val="007603B6"/>
    <w:rsid w:val="00764DA7"/>
    <w:rsid w:val="00764DCD"/>
    <w:rsid w:val="00766FBF"/>
    <w:rsid w:val="00774FE3"/>
    <w:rsid w:val="00782379"/>
    <w:rsid w:val="00783F28"/>
    <w:rsid w:val="007869F2"/>
    <w:rsid w:val="00787392"/>
    <w:rsid w:val="00795149"/>
    <w:rsid w:val="00795C8C"/>
    <w:rsid w:val="0079765F"/>
    <w:rsid w:val="007A0DEE"/>
    <w:rsid w:val="007A1904"/>
    <w:rsid w:val="007A2C66"/>
    <w:rsid w:val="007A4145"/>
    <w:rsid w:val="007A56A1"/>
    <w:rsid w:val="007A5753"/>
    <w:rsid w:val="007A5EBE"/>
    <w:rsid w:val="007B1879"/>
    <w:rsid w:val="007B43DE"/>
    <w:rsid w:val="007B63B2"/>
    <w:rsid w:val="007C2A37"/>
    <w:rsid w:val="007C2F5A"/>
    <w:rsid w:val="007C2FF4"/>
    <w:rsid w:val="007C38C4"/>
    <w:rsid w:val="007C41E4"/>
    <w:rsid w:val="007C5410"/>
    <w:rsid w:val="007C58D6"/>
    <w:rsid w:val="007C6E77"/>
    <w:rsid w:val="007C73B7"/>
    <w:rsid w:val="007D03BB"/>
    <w:rsid w:val="007D144E"/>
    <w:rsid w:val="007D2438"/>
    <w:rsid w:val="007D3344"/>
    <w:rsid w:val="007D7686"/>
    <w:rsid w:val="007E2E20"/>
    <w:rsid w:val="007E37E2"/>
    <w:rsid w:val="007F056C"/>
    <w:rsid w:val="007F2FEA"/>
    <w:rsid w:val="007F3B38"/>
    <w:rsid w:val="007F5EE7"/>
    <w:rsid w:val="007F67B4"/>
    <w:rsid w:val="00801788"/>
    <w:rsid w:val="00810155"/>
    <w:rsid w:val="00810AC6"/>
    <w:rsid w:val="00810E5C"/>
    <w:rsid w:val="00812D8E"/>
    <w:rsid w:val="008130E0"/>
    <w:rsid w:val="00820295"/>
    <w:rsid w:val="00822B8C"/>
    <w:rsid w:val="00825B25"/>
    <w:rsid w:val="00830C62"/>
    <w:rsid w:val="00831A20"/>
    <w:rsid w:val="00835123"/>
    <w:rsid w:val="008401EF"/>
    <w:rsid w:val="0084115E"/>
    <w:rsid w:val="0084455F"/>
    <w:rsid w:val="00845244"/>
    <w:rsid w:val="008573E0"/>
    <w:rsid w:val="00860A31"/>
    <w:rsid w:val="008622BF"/>
    <w:rsid w:val="008637FF"/>
    <w:rsid w:val="008641B2"/>
    <w:rsid w:val="00874568"/>
    <w:rsid w:val="008839B1"/>
    <w:rsid w:val="00885853"/>
    <w:rsid w:val="008860D7"/>
    <w:rsid w:val="008865A8"/>
    <w:rsid w:val="00891992"/>
    <w:rsid w:val="00892C73"/>
    <w:rsid w:val="00896B3A"/>
    <w:rsid w:val="008A1E12"/>
    <w:rsid w:val="008A6DA3"/>
    <w:rsid w:val="008B10E4"/>
    <w:rsid w:val="008B1328"/>
    <w:rsid w:val="008B5652"/>
    <w:rsid w:val="008B7C63"/>
    <w:rsid w:val="008C1820"/>
    <w:rsid w:val="008C238F"/>
    <w:rsid w:val="008C334F"/>
    <w:rsid w:val="008C3CC5"/>
    <w:rsid w:val="008C5BFB"/>
    <w:rsid w:val="008C775E"/>
    <w:rsid w:val="008C7AF7"/>
    <w:rsid w:val="008D06B8"/>
    <w:rsid w:val="008D137A"/>
    <w:rsid w:val="008D4178"/>
    <w:rsid w:val="008E1647"/>
    <w:rsid w:val="008E2F15"/>
    <w:rsid w:val="008E4030"/>
    <w:rsid w:val="008E4843"/>
    <w:rsid w:val="008E6F50"/>
    <w:rsid w:val="008E7819"/>
    <w:rsid w:val="008F39D1"/>
    <w:rsid w:val="008F5010"/>
    <w:rsid w:val="008F56C5"/>
    <w:rsid w:val="008F7890"/>
    <w:rsid w:val="0090175A"/>
    <w:rsid w:val="00904491"/>
    <w:rsid w:val="0090611B"/>
    <w:rsid w:val="009063C4"/>
    <w:rsid w:val="00910C46"/>
    <w:rsid w:val="00914C38"/>
    <w:rsid w:val="00914ED6"/>
    <w:rsid w:val="0091556E"/>
    <w:rsid w:val="00917A83"/>
    <w:rsid w:val="00921B0A"/>
    <w:rsid w:val="00924F52"/>
    <w:rsid w:val="00925ABC"/>
    <w:rsid w:val="00925CB4"/>
    <w:rsid w:val="0093014F"/>
    <w:rsid w:val="009344C4"/>
    <w:rsid w:val="0093643D"/>
    <w:rsid w:val="009367A3"/>
    <w:rsid w:val="00936BB2"/>
    <w:rsid w:val="00945005"/>
    <w:rsid w:val="009509AD"/>
    <w:rsid w:val="00952BBF"/>
    <w:rsid w:val="00952EA7"/>
    <w:rsid w:val="00953A0C"/>
    <w:rsid w:val="00955E03"/>
    <w:rsid w:val="009575F7"/>
    <w:rsid w:val="00964B41"/>
    <w:rsid w:val="00964B78"/>
    <w:rsid w:val="00965B3D"/>
    <w:rsid w:val="009665A5"/>
    <w:rsid w:val="00966B4D"/>
    <w:rsid w:val="0096767E"/>
    <w:rsid w:val="00967846"/>
    <w:rsid w:val="00967D1B"/>
    <w:rsid w:val="00967ED4"/>
    <w:rsid w:val="00971F76"/>
    <w:rsid w:val="009770F6"/>
    <w:rsid w:val="00977126"/>
    <w:rsid w:val="009825B6"/>
    <w:rsid w:val="0098292F"/>
    <w:rsid w:val="00982BC1"/>
    <w:rsid w:val="00982DE8"/>
    <w:rsid w:val="00986A08"/>
    <w:rsid w:val="00986FA8"/>
    <w:rsid w:val="00990F6D"/>
    <w:rsid w:val="0099222D"/>
    <w:rsid w:val="00993672"/>
    <w:rsid w:val="00995341"/>
    <w:rsid w:val="009A2AA7"/>
    <w:rsid w:val="009A6E3B"/>
    <w:rsid w:val="009A7163"/>
    <w:rsid w:val="009A787A"/>
    <w:rsid w:val="009B2568"/>
    <w:rsid w:val="009B27C5"/>
    <w:rsid w:val="009B30CF"/>
    <w:rsid w:val="009B405A"/>
    <w:rsid w:val="009B55D4"/>
    <w:rsid w:val="009C1F16"/>
    <w:rsid w:val="009C45C7"/>
    <w:rsid w:val="009D0EBC"/>
    <w:rsid w:val="009D6FCD"/>
    <w:rsid w:val="009E1CCD"/>
    <w:rsid w:val="009E59F5"/>
    <w:rsid w:val="009E7F71"/>
    <w:rsid w:val="009F092C"/>
    <w:rsid w:val="009F12A0"/>
    <w:rsid w:val="009F34A0"/>
    <w:rsid w:val="00A02529"/>
    <w:rsid w:val="00A0422F"/>
    <w:rsid w:val="00A04DDC"/>
    <w:rsid w:val="00A05B9F"/>
    <w:rsid w:val="00A10B76"/>
    <w:rsid w:val="00A10F0B"/>
    <w:rsid w:val="00A11175"/>
    <w:rsid w:val="00A11EC5"/>
    <w:rsid w:val="00A127B8"/>
    <w:rsid w:val="00A16673"/>
    <w:rsid w:val="00A211FC"/>
    <w:rsid w:val="00A259CB"/>
    <w:rsid w:val="00A302F7"/>
    <w:rsid w:val="00A30521"/>
    <w:rsid w:val="00A31C2E"/>
    <w:rsid w:val="00A331FC"/>
    <w:rsid w:val="00A35B29"/>
    <w:rsid w:val="00A35F2E"/>
    <w:rsid w:val="00A37609"/>
    <w:rsid w:val="00A37C9A"/>
    <w:rsid w:val="00A41457"/>
    <w:rsid w:val="00A4265A"/>
    <w:rsid w:val="00A469DD"/>
    <w:rsid w:val="00A46CF5"/>
    <w:rsid w:val="00A52459"/>
    <w:rsid w:val="00A529AC"/>
    <w:rsid w:val="00A54D84"/>
    <w:rsid w:val="00A607C7"/>
    <w:rsid w:val="00A6394A"/>
    <w:rsid w:val="00A749CC"/>
    <w:rsid w:val="00A804C0"/>
    <w:rsid w:val="00A852B8"/>
    <w:rsid w:val="00A85766"/>
    <w:rsid w:val="00A85F50"/>
    <w:rsid w:val="00A87539"/>
    <w:rsid w:val="00A87A95"/>
    <w:rsid w:val="00A919FD"/>
    <w:rsid w:val="00A9545D"/>
    <w:rsid w:val="00A97A23"/>
    <w:rsid w:val="00AA096B"/>
    <w:rsid w:val="00AA4059"/>
    <w:rsid w:val="00AA6513"/>
    <w:rsid w:val="00AB2BEC"/>
    <w:rsid w:val="00AB41BB"/>
    <w:rsid w:val="00AB4D40"/>
    <w:rsid w:val="00AB5705"/>
    <w:rsid w:val="00AD0048"/>
    <w:rsid w:val="00AD0AAC"/>
    <w:rsid w:val="00AD200E"/>
    <w:rsid w:val="00AD2487"/>
    <w:rsid w:val="00AD4865"/>
    <w:rsid w:val="00AD510D"/>
    <w:rsid w:val="00AE4E11"/>
    <w:rsid w:val="00AE5F28"/>
    <w:rsid w:val="00AF1119"/>
    <w:rsid w:val="00AF1A83"/>
    <w:rsid w:val="00AF2F29"/>
    <w:rsid w:val="00AF4806"/>
    <w:rsid w:val="00B01C39"/>
    <w:rsid w:val="00B0459B"/>
    <w:rsid w:val="00B05643"/>
    <w:rsid w:val="00B06828"/>
    <w:rsid w:val="00B0742D"/>
    <w:rsid w:val="00B107B8"/>
    <w:rsid w:val="00B11D28"/>
    <w:rsid w:val="00B15C44"/>
    <w:rsid w:val="00B209CF"/>
    <w:rsid w:val="00B23CC4"/>
    <w:rsid w:val="00B255FD"/>
    <w:rsid w:val="00B2732D"/>
    <w:rsid w:val="00B27B88"/>
    <w:rsid w:val="00B31C15"/>
    <w:rsid w:val="00B418D4"/>
    <w:rsid w:val="00B41B96"/>
    <w:rsid w:val="00B42E13"/>
    <w:rsid w:val="00B50F99"/>
    <w:rsid w:val="00B520DD"/>
    <w:rsid w:val="00B564FF"/>
    <w:rsid w:val="00B603DA"/>
    <w:rsid w:val="00B64B43"/>
    <w:rsid w:val="00B7086C"/>
    <w:rsid w:val="00B72EE8"/>
    <w:rsid w:val="00B73CCE"/>
    <w:rsid w:val="00B746B7"/>
    <w:rsid w:val="00B75277"/>
    <w:rsid w:val="00B75F6B"/>
    <w:rsid w:val="00B77C47"/>
    <w:rsid w:val="00B87279"/>
    <w:rsid w:val="00B8754F"/>
    <w:rsid w:val="00B939AB"/>
    <w:rsid w:val="00B96CAE"/>
    <w:rsid w:val="00BA0CAC"/>
    <w:rsid w:val="00BA1823"/>
    <w:rsid w:val="00BA18BE"/>
    <w:rsid w:val="00BA2E21"/>
    <w:rsid w:val="00BA3AFC"/>
    <w:rsid w:val="00BA438F"/>
    <w:rsid w:val="00BB1448"/>
    <w:rsid w:val="00BB395E"/>
    <w:rsid w:val="00BC313A"/>
    <w:rsid w:val="00BC631B"/>
    <w:rsid w:val="00BC7C7F"/>
    <w:rsid w:val="00BD3028"/>
    <w:rsid w:val="00BD6567"/>
    <w:rsid w:val="00BD69BA"/>
    <w:rsid w:val="00BE2547"/>
    <w:rsid w:val="00BE3F62"/>
    <w:rsid w:val="00BE40A2"/>
    <w:rsid w:val="00BF246A"/>
    <w:rsid w:val="00BF4078"/>
    <w:rsid w:val="00BF40C5"/>
    <w:rsid w:val="00C026A2"/>
    <w:rsid w:val="00C0512D"/>
    <w:rsid w:val="00C07C03"/>
    <w:rsid w:val="00C07E82"/>
    <w:rsid w:val="00C12006"/>
    <w:rsid w:val="00C14540"/>
    <w:rsid w:val="00C1531A"/>
    <w:rsid w:val="00C235E6"/>
    <w:rsid w:val="00C23E90"/>
    <w:rsid w:val="00C2448C"/>
    <w:rsid w:val="00C2615D"/>
    <w:rsid w:val="00C262AE"/>
    <w:rsid w:val="00C26FDB"/>
    <w:rsid w:val="00C270B1"/>
    <w:rsid w:val="00C316D8"/>
    <w:rsid w:val="00C32804"/>
    <w:rsid w:val="00C32D87"/>
    <w:rsid w:val="00C34082"/>
    <w:rsid w:val="00C35F5D"/>
    <w:rsid w:val="00C405CB"/>
    <w:rsid w:val="00C4316C"/>
    <w:rsid w:val="00C43C08"/>
    <w:rsid w:val="00C50168"/>
    <w:rsid w:val="00C50823"/>
    <w:rsid w:val="00C53D29"/>
    <w:rsid w:val="00C53D78"/>
    <w:rsid w:val="00C64C5D"/>
    <w:rsid w:val="00C661F3"/>
    <w:rsid w:val="00C6642C"/>
    <w:rsid w:val="00C7047F"/>
    <w:rsid w:val="00C70AE4"/>
    <w:rsid w:val="00C719FB"/>
    <w:rsid w:val="00C71AA6"/>
    <w:rsid w:val="00C71F28"/>
    <w:rsid w:val="00C778EF"/>
    <w:rsid w:val="00C77E78"/>
    <w:rsid w:val="00C820B5"/>
    <w:rsid w:val="00C8249A"/>
    <w:rsid w:val="00C82811"/>
    <w:rsid w:val="00C84E98"/>
    <w:rsid w:val="00C92D89"/>
    <w:rsid w:val="00C95F08"/>
    <w:rsid w:val="00C97AB7"/>
    <w:rsid w:val="00CB0390"/>
    <w:rsid w:val="00CB09D6"/>
    <w:rsid w:val="00CB265E"/>
    <w:rsid w:val="00CB36A4"/>
    <w:rsid w:val="00CB570E"/>
    <w:rsid w:val="00CB59B1"/>
    <w:rsid w:val="00CB681E"/>
    <w:rsid w:val="00CB72D6"/>
    <w:rsid w:val="00CC0AEA"/>
    <w:rsid w:val="00CC19F0"/>
    <w:rsid w:val="00CC2EC4"/>
    <w:rsid w:val="00CC5339"/>
    <w:rsid w:val="00CC5EFE"/>
    <w:rsid w:val="00CC6612"/>
    <w:rsid w:val="00CC7060"/>
    <w:rsid w:val="00CD17D7"/>
    <w:rsid w:val="00CD6359"/>
    <w:rsid w:val="00CE076B"/>
    <w:rsid w:val="00CE1087"/>
    <w:rsid w:val="00CE1553"/>
    <w:rsid w:val="00CE1C64"/>
    <w:rsid w:val="00CE2E1D"/>
    <w:rsid w:val="00CE3A63"/>
    <w:rsid w:val="00CE49C4"/>
    <w:rsid w:val="00CE5066"/>
    <w:rsid w:val="00CF1630"/>
    <w:rsid w:val="00CF24DD"/>
    <w:rsid w:val="00CF2EB4"/>
    <w:rsid w:val="00D022A9"/>
    <w:rsid w:val="00D0419E"/>
    <w:rsid w:val="00D06DDF"/>
    <w:rsid w:val="00D07230"/>
    <w:rsid w:val="00D11014"/>
    <w:rsid w:val="00D11337"/>
    <w:rsid w:val="00D14236"/>
    <w:rsid w:val="00D1480B"/>
    <w:rsid w:val="00D16491"/>
    <w:rsid w:val="00D2002C"/>
    <w:rsid w:val="00D2240F"/>
    <w:rsid w:val="00D22952"/>
    <w:rsid w:val="00D23531"/>
    <w:rsid w:val="00D23764"/>
    <w:rsid w:val="00D24253"/>
    <w:rsid w:val="00D26FD5"/>
    <w:rsid w:val="00D3094B"/>
    <w:rsid w:val="00D4089D"/>
    <w:rsid w:val="00D42858"/>
    <w:rsid w:val="00D4355F"/>
    <w:rsid w:val="00D5111E"/>
    <w:rsid w:val="00D57CB3"/>
    <w:rsid w:val="00D61036"/>
    <w:rsid w:val="00D63C1B"/>
    <w:rsid w:val="00D645A2"/>
    <w:rsid w:val="00D813C8"/>
    <w:rsid w:val="00D8417A"/>
    <w:rsid w:val="00D85E3F"/>
    <w:rsid w:val="00D905C2"/>
    <w:rsid w:val="00D93194"/>
    <w:rsid w:val="00D94200"/>
    <w:rsid w:val="00D96C7E"/>
    <w:rsid w:val="00DA4641"/>
    <w:rsid w:val="00DA7F30"/>
    <w:rsid w:val="00DB245B"/>
    <w:rsid w:val="00DB4BD4"/>
    <w:rsid w:val="00DB72F8"/>
    <w:rsid w:val="00DB7B53"/>
    <w:rsid w:val="00DC3ECF"/>
    <w:rsid w:val="00DC430F"/>
    <w:rsid w:val="00DC6652"/>
    <w:rsid w:val="00DC69B7"/>
    <w:rsid w:val="00DD034C"/>
    <w:rsid w:val="00DD7FDE"/>
    <w:rsid w:val="00DE0C1F"/>
    <w:rsid w:val="00DE0DC9"/>
    <w:rsid w:val="00DE2DE5"/>
    <w:rsid w:val="00DE6BD5"/>
    <w:rsid w:val="00DE7ED8"/>
    <w:rsid w:val="00DF1DFB"/>
    <w:rsid w:val="00DF2B2B"/>
    <w:rsid w:val="00DF3FEF"/>
    <w:rsid w:val="00DF42DA"/>
    <w:rsid w:val="00DF554B"/>
    <w:rsid w:val="00DF6479"/>
    <w:rsid w:val="00DF6E2E"/>
    <w:rsid w:val="00DF7117"/>
    <w:rsid w:val="00E004B9"/>
    <w:rsid w:val="00E0442B"/>
    <w:rsid w:val="00E06C3E"/>
    <w:rsid w:val="00E0759A"/>
    <w:rsid w:val="00E10C2E"/>
    <w:rsid w:val="00E13108"/>
    <w:rsid w:val="00E148D4"/>
    <w:rsid w:val="00E17088"/>
    <w:rsid w:val="00E1767F"/>
    <w:rsid w:val="00E20836"/>
    <w:rsid w:val="00E20C46"/>
    <w:rsid w:val="00E20D55"/>
    <w:rsid w:val="00E210CA"/>
    <w:rsid w:val="00E220BB"/>
    <w:rsid w:val="00E22FF4"/>
    <w:rsid w:val="00E24820"/>
    <w:rsid w:val="00E27B25"/>
    <w:rsid w:val="00E30C64"/>
    <w:rsid w:val="00E313CB"/>
    <w:rsid w:val="00E32895"/>
    <w:rsid w:val="00E334FD"/>
    <w:rsid w:val="00E33F6A"/>
    <w:rsid w:val="00E3437D"/>
    <w:rsid w:val="00E34937"/>
    <w:rsid w:val="00E3727D"/>
    <w:rsid w:val="00E40A6A"/>
    <w:rsid w:val="00E4299C"/>
    <w:rsid w:val="00E44D36"/>
    <w:rsid w:val="00E52648"/>
    <w:rsid w:val="00E53E9D"/>
    <w:rsid w:val="00E57BFE"/>
    <w:rsid w:val="00E6484D"/>
    <w:rsid w:val="00E64C35"/>
    <w:rsid w:val="00E70815"/>
    <w:rsid w:val="00E70C3E"/>
    <w:rsid w:val="00E71A2D"/>
    <w:rsid w:val="00E729D9"/>
    <w:rsid w:val="00E779BE"/>
    <w:rsid w:val="00E77D5A"/>
    <w:rsid w:val="00E845ED"/>
    <w:rsid w:val="00E84933"/>
    <w:rsid w:val="00E8629D"/>
    <w:rsid w:val="00E902E9"/>
    <w:rsid w:val="00E90E9B"/>
    <w:rsid w:val="00E95172"/>
    <w:rsid w:val="00E9735F"/>
    <w:rsid w:val="00E97839"/>
    <w:rsid w:val="00EA15CB"/>
    <w:rsid w:val="00EA2BAD"/>
    <w:rsid w:val="00EA6BAA"/>
    <w:rsid w:val="00EA6EA2"/>
    <w:rsid w:val="00EB0649"/>
    <w:rsid w:val="00EB3025"/>
    <w:rsid w:val="00EB39BB"/>
    <w:rsid w:val="00EB5D4A"/>
    <w:rsid w:val="00EC1EC5"/>
    <w:rsid w:val="00EC2157"/>
    <w:rsid w:val="00EC2640"/>
    <w:rsid w:val="00EC3F8C"/>
    <w:rsid w:val="00ED06BB"/>
    <w:rsid w:val="00ED44D8"/>
    <w:rsid w:val="00ED7BAE"/>
    <w:rsid w:val="00EE2266"/>
    <w:rsid w:val="00EE3102"/>
    <w:rsid w:val="00EF0723"/>
    <w:rsid w:val="00EF13D1"/>
    <w:rsid w:val="00EF259F"/>
    <w:rsid w:val="00EF39DB"/>
    <w:rsid w:val="00EF4BB0"/>
    <w:rsid w:val="00F00B26"/>
    <w:rsid w:val="00F02153"/>
    <w:rsid w:val="00F021C0"/>
    <w:rsid w:val="00F06965"/>
    <w:rsid w:val="00F113EB"/>
    <w:rsid w:val="00F118AC"/>
    <w:rsid w:val="00F1200C"/>
    <w:rsid w:val="00F125D7"/>
    <w:rsid w:val="00F13942"/>
    <w:rsid w:val="00F17CB2"/>
    <w:rsid w:val="00F2487E"/>
    <w:rsid w:val="00F252CF"/>
    <w:rsid w:val="00F26E83"/>
    <w:rsid w:val="00F26FFA"/>
    <w:rsid w:val="00F27BCF"/>
    <w:rsid w:val="00F27FA4"/>
    <w:rsid w:val="00F32E7A"/>
    <w:rsid w:val="00F341BC"/>
    <w:rsid w:val="00F35EA0"/>
    <w:rsid w:val="00F3732F"/>
    <w:rsid w:val="00F401B0"/>
    <w:rsid w:val="00F43589"/>
    <w:rsid w:val="00F4436A"/>
    <w:rsid w:val="00F47136"/>
    <w:rsid w:val="00F4723D"/>
    <w:rsid w:val="00F50EFD"/>
    <w:rsid w:val="00F54E6C"/>
    <w:rsid w:val="00F5584B"/>
    <w:rsid w:val="00F564C8"/>
    <w:rsid w:val="00F57324"/>
    <w:rsid w:val="00F60200"/>
    <w:rsid w:val="00F60B00"/>
    <w:rsid w:val="00F61473"/>
    <w:rsid w:val="00F63EC0"/>
    <w:rsid w:val="00F662D2"/>
    <w:rsid w:val="00F66CB9"/>
    <w:rsid w:val="00F6765A"/>
    <w:rsid w:val="00F7301E"/>
    <w:rsid w:val="00F7349E"/>
    <w:rsid w:val="00F75E46"/>
    <w:rsid w:val="00F80EBB"/>
    <w:rsid w:val="00F825C6"/>
    <w:rsid w:val="00F82D2F"/>
    <w:rsid w:val="00F83E51"/>
    <w:rsid w:val="00F84293"/>
    <w:rsid w:val="00F857DF"/>
    <w:rsid w:val="00F910F6"/>
    <w:rsid w:val="00F92996"/>
    <w:rsid w:val="00F93992"/>
    <w:rsid w:val="00F95341"/>
    <w:rsid w:val="00F96800"/>
    <w:rsid w:val="00FA0270"/>
    <w:rsid w:val="00FA1989"/>
    <w:rsid w:val="00FA27F8"/>
    <w:rsid w:val="00FA4F53"/>
    <w:rsid w:val="00FA5ACF"/>
    <w:rsid w:val="00FB0B2C"/>
    <w:rsid w:val="00FB36CA"/>
    <w:rsid w:val="00FB4F58"/>
    <w:rsid w:val="00FB6923"/>
    <w:rsid w:val="00FB7461"/>
    <w:rsid w:val="00FC18BC"/>
    <w:rsid w:val="00FC1B6A"/>
    <w:rsid w:val="00FC1DC2"/>
    <w:rsid w:val="00FC26BB"/>
    <w:rsid w:val="00FC479F"/>
    <w:rsid w:val="00FC5A20"/>
    <w:rsid w:val="00FC5C9C"/>
    <w:rsid w:val="00FC5E5E"/>
    <w:rsid w:val="00FC5F6F"/>
    <w:rsid w:val="00FD5025"/>
    <w:rsid w:val="00FD5043"/>
    <w:rsid w:val="00FD67E7"/>
    <w:rsid w:val="00FD683F"/>
    <w:rsid w:val="00FE06B4"/>
    <w:rsid w:val="00FE21F2"/>
    <w:rsid w:val="00FE2C72"/>
    <w:rsid w:val="00FE2D32"/>
    <w:rsid w:val="00FE3D32"/>
    <w:rsid w:val="00FE4B0A"/>
    <w:rsid w:val="00FE5BA3"/>
    <w:rsid w:val="00FE5C52"/>
    <w:rsid w:val="00FF01C9"/>
    <w:rsid w:val="00FF46E9"/>
    <w:rsid w:val="00FF6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6C2F"/>
  <w15:chartTrackingRefBased/>
  <w15:docId w15:val="{6E5A7806-0A1A-4366-BF99-B2B6A3AE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27"/>
  </w:style>
  <w:style w:type="paragraph" w:styleId="Titre1">
    <w:name w:val="heading 1"/>
    <w:basedOn w:val="Normal"/>
    <w:next w:val="Normal"/>
    <w:link w:val="Titre1Car"/>
    <w:uiPriority w:val="9"/>
    <w:qFormat/>
    <w:rsid w:val="00056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A4145"/>
    <w:pPr>
      <w:autoSpaceDE w:val="0"/>
      <w:autoSpaceDN w:val="0"/>
      <w:adjustRightInd w:val="0"/>
      <w:spacing w:after="0" w:line="240" w:lineRule="auto"/>
    </w:pPr>
    <w:rPr>
      <w:rFonts w:ascii="AGaramond" w:hAnsi="AGaramond" w:cs="AGaramond"/>
      <w:color w:val="000000"/>
      <w:sz w:val="24"/>
      <w:szCs w:val="24"/>
    </w:rPr>
  </w:style>
  <w:style w:type="paragraph" w:styleId="Paragraphedeliste">
    <w:name w:val="List Paragraph"/>
    <w:basedOn w:val="Normal"/>
    <w:uiPriority w:val="34"/>
    <w:qFormat/>
    <w:rsid w:val="007C5410"/>
    <w:pPr>
      <w:ind w:left="720"/>
      <w:contextualSpacing/>
    </w:pPr>
  </w:style>
  <w:style w:type="paragraph" w:customStyle="1" w:styleId="Pa6">
    <w:name w:val="Pa6"/>
    <w:basedOn w:val="Default"/>
    <w:next w:val="Default"/>
    <w:uiPriority w:val="99"/>
    <w:rsid w:val="002D4FB0"/>
    <w:pPr>
      <w:spacing w:line="221" w:lineRule="atLeast"/>
    </w:pPr>
    <w:rPr>
      <w:rFonts w:cstheme="minorBidi"/>
      <w:color w:val="auto"/>
    </w:rPr>
  </w:style>
  <w:style w:type="paragraph" w:customStyle="1" w:styleId="Pa3">
    <w:name w:val="Pa3"/>
    <w:basedOn w:val="Default"/>
    <w:next w:val="Default"/>
    <w:uiPriority w:val="99"/>
    <w:rsid w:val="002C5969"/>
    <w:pPr>
      <w:spacing w:line="191" w:lineRule="atLeast"/>
    </w:pPr>
    <w:rPr>
      <w:rFonts w:ascii="Akzidenz Grotesk BE Light" w:hAnsi="Akzidenz Grotesk BE Light" w:cstheme="minorBidi"/>
      <w:color w:val="auto"/>
    </w:rPr>
  </w:style>
  <w:style w:type="paragraph" w:customStyle="1" w:styleId="Pa17">
    <w:name w:val="Pa17"/>
    <w:basedOn w:val="Default"/>
    <w:next w:val="Default"/>
    <w:uiPriority w:val="99"/>
    <w:rsid w:val="00810155"/>
    <w:pPr>
      <w:spacing w:line="171" w:lineRule="atLeast"/>
    </w:pPr>
    <w:rPr>
      <w:rFonts w:ascii="Akzidenz Grotesk BE Light" w:hAnsi="Akzidenz Grotesk BE Light" w:cstheme="minorBidi"/>
      <w:color w:val="auto"/>
    </w:rPr>
  </w:style>
  <w:style w:type="paragraph" w:styleId="En-tte">
    <w:name w:val="header"/>
    <w:basedOn w:val="Normal"/>
    <w:link w:val="En-tteCar"/>
    <w:uiPriority w:val="99"/>
    <w:unhideWhenUsed/>
    <w:rsid w:val="00F80EBB"/>
    <w:pPr>
      <w:tabs>
        <w:tab w:val="center" w:pos="4536"/>
        <w:tab w:val="right" w:pos="9072"/>
      </w:tabs>
      <w:spacing w:after="0" w:line="240" w:lineRule="auto"/>
    </w:pPr>
  </w:style>
  <w:style w:type="character" w:customStyle="1" w:styleId="En-tteCar">
    <w:name w:val="En-tête Car"/>
    <w:basedOn w:val="Policepardfaut"/>
    <w:link w:val="En-tte"/>
    <w:uiPriority w:val="99"/>
    <w:rsid w:val="00F80EBB"/>
  </w:style>
  <w:style w:type="paragraph" w:styleId="Pieddepage">
    <w:name w:val="footer"/>
    <w:basedOn w:val="Normal"/>
    <w:link w:val="PieddepageCar"/>
    <w:uiPriority w:val="99"/>
    <w:unhideWhenUsed/>
    <w:rsid w:val="00F80E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BB"/>
  </w:style>
  <w:style w:type="paragraph" w:styleId="Notedebasdepage">
    <w:name w:val="footnote text"/>
    <w:basedOn w:val="Normal"/>
    <w:link w:val="NotedebasdepageCar"/>
    <w:uiPriority w:val="99"/>
    <w:unhideWhenUsed/>
    <w:rsid w:val="00FF46E9"/>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FF46E9"/>
    <w:rPr>
      <w:rFonts w:ascii="Calibri" w:eastAsia="Calibri" w:hAnsi="Calibri" w:cs="Times New Roman"/>
      <w:sz w:val="20"/>
      <w:szCs w:val="20"/>
    </w:rPr>
  </w:style>
  <w:style w:type="character" w:styleId="Appelnotedebasdep">
    <w:name w:val="footnote reference"/>
    <w:uiPriority w:val="99"/>
    <w:semiHidden/>
    <w:unhideWhenUsed/>
    <w:rsid w:val="00FF46E9"/>
    <w:rPr>
      <w:vertAlign w:val="superscript"/>
    </w:rPr>
  </w:style>
  <w:style w:type="character" w:customStyle="1" w:styleId="A10">
    <w:name w:val="A10"/>
    <w:uiPriority w:val="99"/>
    <w:rsid w:val="008573E0"/>
    <w:rPr>
      <w:rFonts w:cs="Akzidenz Grotesk BE Light"/>
      <w:color w:val="000000"/>
      <w:sz w:val="11"/>
      <w:szCs w:val="11"/>
    </w:rPr>
  </w:style>
  <w:style w:type="character" w:styleId="Lienhypertexte">
    <w:name w:val="Hyperlink"/>
    <w:basedOn w:val="Policepardfaut"/>
    <w:uiPriority w:val="99"/>
    <w:unhideWhenUsed/>
    <w:rsid w:val="00425812"/>
    <w:rPr>
      <w:color w:val="0563C1" w:themeColor="hyperlink"/>
      <w:u w:val="single"/>
    </w:rPr>
  </w:style>
  <w:style w:type="paragraph" w:styleId="PrformatHTML">
    <w:name w:val="HTML Preformatted"/>
    <w:basedOn w:val="Normal"/>
    <w:link w:val="PrformatHTMLCar"/>
    <w:uiPriority w:val="99"/>
    <w:unhideWhenUsed/>
    <w:rsid w:val="00197AA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197AA7"/>
    <w:rPr>
      <w:rFonts w:ascii="Consolas" w:hAnsi="Consolas" w:cs="Consolas"/>
      <w:sz w:val="20"/>
      <w:szCs w:val="20"/>
    </w:rPr>
  </w:style>
  <w:style w:type="character" w:styleId="Marquedecommentaire">
    <w:name w:val="annotation reference"/>
    <w:basedOn w:val="Policepardfaut"/>
    <w:uiPriority w:val="99"/>
    <w:semiHidden/>
    <w:unhideWhenUsed/>
    <w:rsid w:val="00A87539"/>
    <w:rPr>
      <w:sz w:val="16"/>
      <w:szCs w:val="16"/>
    </w:rPr>
  </w:style>
  <w:style w:type="paragraph" w:styleId="Commentaire">
    <w:name w:val="annotation text"/>
    <w:basedOn w:val="Normal"/>
    <w:link w:val="CommentaireCar"/>
    <w:uiPriority w:val="99"/>
    <w:semiHidden/>
    <w:unhideWhenUsed/>
    <w:rsid w:val="00A87539"/>
    <w:pPr>
      <w:spacing w:line="240" w:lineRule="auto"/>
    </w:pPr>
    <w:rPr>
      <w:sz w:val="20"/>
      <w:szCs w:val="20"/>
    </w:rPr>
  </w:style>
  <w:style w:type="character" w:customStyle="1" w:styleId="CommentaireCar">
    <w:name w:val="Commentaire Car"/>
    <w:basedOn w:val="Policepardfaut"/>
    <w:link w:val="Commentaire"/>
    <w:uiPriority w:val="99"/>
    <w:semiHidden/>
    <w:rsid w:val="00A87539"/>
    <w:rPr>
      <w:sz w:val="20"/>
      <w:szCs w:val="20"/>
    </w:rPr>
  </w:style>
  <w:style w:type="paragraph" w:styleId="Objetducommentaire">
    <w:name w:val="annotation subject"/>
    <w:basedOn w:val="Commentaire"/>
    <w:next w:val="Commentaire"/>
    <w:link w:val="ObjetducommentaireCar"/>
    <w:uiPriority w:val="99"/>
    <w:semiHidden/>
    <w:unhideWhenUsed/>
    <w:rsid w:val="00A87539"/>
    <w:rPr>
      <w:b/>
      <w:bCs/>
    </w:rPr>
  </w:style>
  <w:style w:type="character" w:customStyle="1" w:styleId="ObjetducommentaireCar">
    <w:name w:val="Objet du commentaire Car"/>
    <w:basedOn w:val="CommentaireCar"/>
    <w:link w:val="Objetducommentaire"/>
    <w:uiPriority w:val="99"/>
    <w:semiHidden/>
    <w:rsid w:val="00A87539"/>
    <w:rPr>
      <w:b/>
      <w:bCs/>
      <w:sz w:val="20"/>
      <w:szCs w:val="20"/>
    </w:rPr>
  </w:style>
  <w:style w:type="paragraph" w:styleId="Textedebulles">
    <w:name w:val="Balloon Text"/>
    <w:basedOn w:val="Normal"/>
    <w:link w:val="TextedebullesCar"/>
    <w:uiPriority w:val="99"/>
    <w:semiHidden/>
    <w:unhideWhenUsed/>
    <w:rsid w:val="00A875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7539"/>
    <w:rPr>
      <w:rFonts w:ascii="Segoe UI" w:hAnsi="Segoe UI" w:cs="Segoe UI"/>
      <w:sz w:val="18"/>
      <w:szCs w:val="18"/>
    </w:rPr>
  </w:style>
  <w:style w:type="character" w:styleId="Textedelespacerserv">
    <w:name w:val="Placeholder Text"/>
    <w:basedOn w:val="Policepardfaut"/>
    <w:uiPriority w:val="99"/>
    <w:semiHidden/>
    <w:rsid w:val="008839B1"/>
    <w:rPr>
      <w:color w:val="808080"/>
    </w:rPr>
  </w:style>
  <w:style w:type="table" w:styleId="Grilledutableau">
    <w:name w:val="Table Grid"/>
    <w:basedOn w:val="TableauNormal"/>
    <w:uiPriority w:val="39"/>
    <w:rsid w:val="00B2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56808"/>
    <w:rPr>
      <w:rFonts w:asciiTheme="majorHAnsi" w:eastAsiaTheme="majorEastAsia" w:hAnsiTheme="majorHAnsi" w:cstheme="majorBidi"/>
      <w:color w:val="2E74B5" w:themeColor="accent1" w:themeShade="BF"/>
      <w:sz w:val="32"/>
      <w:szCs w:val="32"/>
    </w:rPr>
  </w:style>
  <w:style w:type="table" w:customStyle="1" w:styleId="Grilledutableau1">
    <w:name w:val="Grille du tableau1"/>
    <w:basedOn w:val="TableauNormal"/>
    <w:next w:val="Grilledutableau"/>
    <w:uiPriority w:val="39"/>
    <w:rsid w:val="0024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7A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3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C50823"/>
    <w:pPr>
      <w:spacing w:after="200" w:line="240" w:lineRule="auto"/>
    </w:pPr>
    <w:rPr>
      <w:i/>
      <w:iCs/>
      <w:color w:val="44546A" w:themeColor="text2"/>
      <w:sz w:val="18"/>
      <w:szCs w:val="18"/>
    </w:rPr>
  </w:style>
  <w:style w:type="character" w:customStyle="1" w:styleId="y2iqfc">
    <w:name w:val="y2iqfc"/>
    <w:basedOn w:val="Policepardfaut"/>
    <w:rsid w:val="0017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7155">
      <w:bodyDiv w:val="1"/>
      <w:marLeft w:val="0"/>
      <w:marRight w:val="0"/>
      <w:marTop w:val="0"/>
      <w:marBottom w:val="0"/>
      <w:divBdr>
        <w:top w:val="none" w:sz="0" w:space="0" w:color="auto"/>
        <w:left w:val="none" w:sz="0" w:space="0" w:color="auto"/>
        <w:bottom w:val="none" w:sz="0" w:space="0" w:color="auto"/>
        <w:right w:val="none" w:sz="0" w:space="0" w:color="auto"/>
      </w:divBdr>
      <w:divsChild>
        <w:div w:id="126630102">
          <w:marLeft w:val="0"/>
          <w:marRight w:val="0"/>
          <w:marTop w:val="0"/>
          <w:marBottom w:val="0"/>
          <w:divBdr>
            <w:top w:val="none" w:sz="0" w:space="0" w:color="auto"/>
            <w:left w:val="none" w:sz="0" w:space="0" w:color="auto"/>
            <w:bottom w:val="none" w:sz="0" w:space="0" w:color="auto"/>
            <w:right w:val="none" w:sz="0" w:space="0" w:color="auto"/>
          </w:divBdr>
        </w:div>
      </w:divsChild>
    </w:div>
    <w:div w:id="200439650">
      <w:bodyDiv w:val="1"/>
      <w:marLeft w:val="0"/>
      <w:marRight w:val="0"/>
      <w:marTop w:val="0"/>
      <w:marBottom w:val="0"/>
      <w:divBdr>
        <w:top w:val="none" w:sz="0" w:space="0" w:color="auto"/>
        <w:left w:val="none" w:sz="0" w:space="0" w:color="auto"/>
        <w:bottom w:val="none" w:sz="0" w:space="0" w:color="auto"/>
        <w:right w:val="none" w:sz="0" w:space="0" w:color="auto"/>
      </w:divBdr>
      <w:divsChild>
        <w:div w:id="1543591215">
          <w:marLeft w:val="0"/>
          <w:marRight w:val="0"/>
          <w:marTop w:val="0"/>
          <w:marBottom w:val="0"/>
          <w:divBdr>
            <w:top w:val="none" w:sz="0" w:space="0" w:color="auto"/>
            <w:left w:val="none" w:sz="0" w:space="0" w:color="auto"/>
            <w:bottom w:val="none" w:sz="0" w:space="0" w:color="auto"/>
            <w:right w:val="none" w:sz="0" w:space="0" w:color="auto"/>
          </w:divBdr>
        </w:div>
      </w:divsChild>
    </w:div>
    <w:div w:id="296767045">
      <w:bodyDiv w:val="1"/>
      <w:marLeft w:val="0"/>
      <w:marRight w:val="0"/>
      <w:marTop w:val="0"/>
      <w:marBottom w:val="0"/>
      <w:divBdr>
        <w:top w:val="none" w:sz="0" w:space="0" w:color="auto"/>
        <w:left w:val="none" w:sz="0" w:space="0" w:color="auto"/>
        <w:bottom w:val="none" w:sz="0" w:space="0" w:color="auto"/>
        <w:right w:val="none" w:sz="0" w:space="0" w:color="auto"/>
      </w:divBdr>
    </w:div>
    <w:div w:id="371423754">
      <w:bodyDiv w:val="1"/>
      <w:marLeft w:val="0"/>
      <w:marRight w:val="0"/>
      <w:marTop w:val="0"/>
      <w:marBottom w:val="0"/>
      <w:divBdr>
        <w:top w:val="none" w:sz="0" w:space="0" w:color="auto"/>
        <w:left w:val="none" w:sz="0" w:space="0" w:color="auto"/>
        <w:bottom w:val="none" w:sz="0" w:space="0" w:color="auto"/>
        <w:right w:val="none" w:sz="0" w:space="0" w:color="auto"/>
      </w:divBdr>
      <w:divsChild>
        <w:div w:id="405109499">
          <w:marLeft w:val="0"/>
          <w:marRight w:val="0"/>
          <w:marTop w:val="0"/>
          <w:marBottom w:val="0"/>
          <w:divBdr>
            <w:top w:val="none" w:sz="0" w:space="0" w:color="auto"/>
            <w:left w:val="none" w:sz="0" w:space="0" w:color="auto"/>
            <w:bottom w:val="none" w:sz="0" w:space="0" w:color="auto"/>
            <w:right w:val="none" w:sz="0" w:space="0" w:color="auto"/>
          </w:divBdr>
          <w:divsChild>
            <w:div w:id="956453050">
              <w:marLeft w:val="0"/>
              <w:marRight w:val="0"/>
              <w:marTop w:val="0"/>
              <w:marBottom w:val="0"/>
              <w:divBdr>
                <w:top w:val="none" w:sz="0" w:space="0" w:color="auto"/>
                <w:left w:val="none" w:sz="0" w:space="0" w:color="auto"/>
                <w:bottom w:val="none" w:sz="0" w:space="0" w:color="auto"/>
                <w:right w:val="none" w:sz="0" w:space="0" w:color="auto"/>
              </w:divBdr>
              <w:divsChild>
                <w:div w:id="1594707087">
                  <w:marLeft w:val="0"/>
                  <w:marRight w:val="0"/>
                  <w:marTop w:val="0"/>
                  <w:marBottom w:val="0"/>
                  <w:divBdr>
                    <w:top w:val="none" w:sz="0" w:space="0" w:color="auto"/>
                    <w:left w:val="none" w:sz="0" w:space="0" w:color="auto"/>
                    <w:bottom w:val="none" w:sz="0" w:space="0" w:color="auto"/>
                    <w:right w:val="none" w:sz="0" w:space="0" w:color="auto"/>
                  </w:divBdr>
                  <w:divsChild>
                    <w:div w:id="19946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6630">
      <w:bodyDiv w:val="1"/>
      <w:marLeft w:val="0"/>
      <w:marRight w:val="0"/>
      <w:marTop w:val="0"/>
      <w:marBottom w:val="0"/>
      <w:divBdr>
        <w:top w:val="none" w:sz="0" w:space="0" w:color="auto"/>
        <w:left w:val="none" w:sz="0" w:space="0" w:color="auto"/>
        <w:bottom w:val="none" w:sz="0" w:space="0" w:color="auto"/>
        <w:right w:val="none" w:sz="0" w:space="0" w:color="auto"/>
      </w:divBdr>
      <w:divsChild>
        <w:div w:id="1520659971">
          <w:marLeft w:val="0"/>
          <w:marRight w:val="0"/>
          <w:marTop w:val="0"/>
          <w:marBottom w:val="0"/>
          <w:divBdr>
            <w:top w:val="none" w:sz="0" w:space="0" w:color="auto"/>
            <w:left w:val="none" w:sz="0" w:space="0" w:color="auto"/>
            <w:bottom w:val="none" w:sz="0" w:space="0" w:color="auto"/>
            <w:right w:val="none" w:sz="0" w:space="0" w:color="auto"/>
          </w:divBdr>
          <w:divsChild>
            <w:div w:id="1577590358">
              <w:marLeft w:val="0"/>
              <w:marRight w:val="0"/>
              <w:marTop w:val="0"/>
              <w:marBottom w:val="0"/>
              <w:divBdr>
                <w:top w:val="none" w:sz="0" w:space="0" w:color="auto"/>
                <w:left w:val="none" w:sz="0" w:space="0" w:color="auto"/>
                <w:bottom w:val="none" w:sz="0" w:space="0" w:color="auto"/>
                <w:right w:val="none" w:sz="0" w:space="0" w:color="auto"/>
              </w:divBdr>
              <w:divsChild>
                <w:div w:id="1617640788">
                  <w:marLeft w:val="0"/>
                  <w:marRight w:val="0"/>
                  <w:marTop w:val="0"/>
                  <w:marBottom w:val="0"/>
                  <w:divBdr>
                    <w:top w:val="none" w:sz="0" w:space="0" w:color="auto"/>
                    <w:left w:val="none" w:sz="0" w:space="0" w:color="auto"/>
                    <w:bottom w:val="none" w:sz="0" w:space="0" w:color="auto"/>
                    <w:right w:val="none" w:sz="0" w:space="0" w:color="auto"/>
                  </w:divBdr>
                  <w:divsChild>
                    <w:div w:id="11247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5941">
      <w:bodyDiv w:val="1"/>
      <w:marLeft w:val="0"/>
      <w:marRight w:val="0"/>
      <w:marTop w:val="0"/>
      <w:marBottom w:val="0"/>
      <w:divBdr>
        <w:top w:val="none" w:sz="0" w:space="0" w:color="auto"/>
        <w:left w:val="none" w:sz="0" w:space="0" w:color="auto"/>
        <w:bottom w:val="none" w:sz="0" w:space="0" w:color="auto"/>
        <w:right w:val="none" w:sz="0" w:space="0" w:color="auto"/>
      </w:divBdr>
      <w:divsChild>
        <w:div w:id="985820969">
          <w:marLeft w:val="0"/>
          <w:marRight w:val="0"/>
          <w:marTop w:val="0"/>
          <w:marBottom w:val="0"/>
          <w:divBdr>
            <w:top w:val="none" w:sz="0" w:space="0" w:color="auto"/>
            <w:left w:val="none" w:sz="0" w:space="0" w:color="auto"/>
            <w:bottom w:val="none" w:sz="0" w:space="0" w:color="auto"/>
            <w:right w:val="none" w:sz="0" w:space="0" w:color="auto"/>
          </w:divBdr>
        </w:div>
      </w:divsChild>
    </w:div>
    <w:div w:id="561795745">
      <w:bodyDiv w:val="1"/>
      <w:marLeft w:val="0"/>
      <w:marRight w:val="0"/>
      <w:marTop w:val="0"/>
      <w:marBottom w:val="0"/>
      <w:divBdr>
        <w:top w:val="none" w:sz="0" w:space="0" w:color="auto"/>
        <w:left w:val="none" w:sz="0" w:space="0" w:color="auto"/>
        <w:bottom w:val="none" w:sz="0" w:space="0" w:color="auto"/>
        <w:right w:val="none" w:sz="0" w:space="0" w:color="auto"/>
      </w:divBdr>
      <w:divsChild>
        <w:div w:id="724257231">
          <w:marLeft w:val="0"/>
          <w:marRight w:val="0"/>
          <w:marTop w:val="0"/>
          <w:marBottom w:val="0"/>
          <w:divBdr>
            <w:top w:val="none" w:sz="0" w:space="0" w:color="auto"/>
            <w:left w:val="none" w:sz="0" w:space="0" w:color="auto"/>
            <w:bottom w:val="none" w:sz="0" w:space="0" w:color="auto"/>
            <w:right w:val="none" w:sz="0" w:space="0" w:color="auto"/>
          </w:divBdr>
          <w:divsChild>
            <w:div w:id="1033114520">
              <w:marLeft w:val="0"/>
              <w:marRight w:val="0"/>
              <w:marTop w:val="0"/>
              <w:marBottom w:val="0"/>
              <w:divBdr>
                <w:top w:val="none" w:sz="0" w:space="0" w:color="auto"/>
                <w:left w:val="none" w:sz="0" w:space="0" w:color="auto"/>
                <w:bottom w:val="none" w:sz="0" w:space="0" w:color="auto"/>
                <w:right w:val="none" w:sz="0" w:space="0" w:color="auto"/>
              </w:divBdr>
              <w:divsChild>
                <w:div w:id="1341464653">
                  <w:marLeft w:val="0"/>
                  <w:marRight w:val="0"/>
                  <w:marTop w:val="0"/>
                  <w:marBottom w:val="0"/>
                  <w:divBdr>
                    <w:top w:val="none" w:sz="0" w:space="0" w:color="auto"/>
                    <w:left w:val="none" w:sz="0" w:space="0" w:color="auto"/>
                    <w:bottom w:val="none" w:sz="0" w:space="0" w:color="auto"/>
                    <w:right w:val="none" w:sz="0" w:space="0" w:color="auto"/>
                  </w:divBdr>
                  <w:divsChild>
                    <w:div w:id="16321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15491">
      <w:bodyDiv w:val="1"/>
      <w:marLeft w:val="0"/>
      <w:marRight w:val="0"/>
      <w:marTop w:val="0"/>
      <w:marBottom w:val="0"/>
      <w:divBdr>
        <w:top w:val="none" w:sz="0" w:space="0" w:color="auto"/>
        <w:left w:val="none" w:sz="0" w:space="0" w:color="auto"/>
        <w:bottom w:val="none" w:sz="0" w:space="0" w:color="auto"/>
        <w:right w:val="none" w:sz="0" w:space="0" w:color="auto"/>
      </w:divBdr>
    </w:div>
    <w:div w:id="860359126">
      <w:bodyDiv w:val="1"/>
      <w:marLeft w:val="0"/>
      <w:marRight w:val="0"/>
      <w:marTop w:val="0"/>
      <w:marBottom w:val="0"/>
      <w:divBdr>
        <w:top w:val="none" w:sz="0" w:space="0" w:color="auto"/>
        <w:left w:val="none" w:sz="0" w:space="0" w:color="auto"/>
        <w:bottom w:val="none" w:sz="0" w:space="0" w:color="auto"/>
        <w:right w:val="none" w:sz="0" w:space="0" w:color="auto"/>
      </w:divBdr>
    </w:div>
    <w:div w:id="1011032688">
      <w:bodyDiv w:val="1"/>
      <w:marLeft w:val="0"/>
      <w:marRight w:val="0"/>
      <w:marTop w:val="0"/>
      <w:marBottom w:val="0"/>
      <w:divBdr>
        <w:top w:val="none" w:sz="0" w:space="0" w:color="auto"/>
        <w:left w:val="none" w:sz="0" w:space="0" w:color="auto"/>
        <w:bottom w:val="none" w:sz="0" w:space="0" w:color="auto"/>
        <w:right w:val="none" w:sz="0" w:space="0" w:color="auto"/>
      </w:divBdr>
    </w:div>
    <w:div w:id="1011297925">
      <w:bodyDiv w:val="1"/>
      <w:marLeft w:val="0"/>
      <w:marRight w:val="0"/>
      <w:marTop w:val="0"/>
      <w:marBottom w:val="0"/>
      <w:divBdr>
        <w:top w:val="none" w:sz="0" w:space="0" w:color="auto"/>
        <w:left w:val="none" w:sz="0" w:space="0" w:color="auto"/>
        <w:bottom w:val="none" w:sz="0" w:space="0" w:color="auto"/>
        <w:right w:val="none" w:sz="0" w:space="0" w:color="auto"/>
      </w:divBdr>
      <w:divsChild>
        <w:div w:id="968977964">
          <w:marLeft w:val="0"/>
          <w:marRight w:val="0"/>
          <w:marTop w:val="0"/>
          <w:marBottom w:val="0"/>
          <w:divBdr>
            <w:top w:val="none" w:sz="0" w:space="0" w:color="auto"/>
            <w:left w:val="none" w:sz="0" w:space="0" w:color="auto"/>
            <w:bottom w:val="none" w:sz="0" w:space="0" w:color="auto"/>
            <w:right w:val="none" w:sz="0" w:space="0" w:color="auto"/>
          </w:divBdr>
        </w:div>
      </w:divsChild>
    </w:div>
    <w:div w:id="1017393857">
      <w:bodyDiv w:val="1"/>
      <w:marLeft w:val="0"/>
      <w:marRight w:val="0"/>
      <w:marTop w:val="0"/>
      <w:marBottom w:val="0"/>
      <w:divBdr>
        <w:top w:val="none" w:sz="0" w:space="0" w:color="auto"/>
        <w:left w:val="none" w:sz="0" w:space="0" w:color="auto"/>
        <w:bottom w:val="none" w:sz="0" w:space="0" w:color="auto"/>
        <w:right w:val="none" w:sz="0" w:space="0" w:color="auto"/>
      </w:divBdr>
      <w:divsChild>
        <w:div w:id="1523587936">
          <w:marLeft w:val="0"/>
          <w:marRight w:val="0"/>
          <w:marTop w:val="0"/>
          <w:marBottom w:val="0"/>
          <w:divBdr>
            <w:top w:val="none" w:sz="0" w:space="0" w:color="auto"/>
            <w:left w:val="none" w:sz="0" w:space="0" w:color="auto"/>
            <w:bottom w:val="none" w:sz="0" w:space="0" w:color="auto"/>
            <w:right w:val="none" w:sz="0" w:space="0" w:color="auto"/>
          </w:divBdr>
        </w:div>
      </w:divsChild>
    </w:div>
    <w:div w:id="1032421082">
      <w:bodyDiv w:val="1"/>
      <w:marLeft w:val="0"/>
      <w:marRight w:val="0"/>
      <w:marTop w:val="0"/>
      <w:marBottom w:val="0"/>
      <w:divBdr>
        <w:top w:val="none" w:sz="0" w:space="0" w:color="auto"/>
        <w:left w:val="none" w:sz="0" w:space="0" w:color="auto"/>
        <w:bottom w:val="none" w:sz="0" w:space="0" w:color="auto"/>
        <w:right w:val="none" w:sz="0" w:space="0" w:color="auto"/>
      </w:divBdr>
      <w:divsChild>
        <w:div w:id="119423436">
          <w:marLeft w:val="0"/>
          <w:marRight w:val="0"/>
          <w:marTop w:val="0"/>
          <w:marBottom w:val="0"/>
          <w:divBdr>
            <w:top w:val="none" w:sz="0" w:space="0" w:color="auto"/>
            <w:left w:val="none" w:sz="0" w:space="0" w:color="auto"/>
            <w:bottom w:val="none" w:sz="0" w:space="0" w:color="auto"/>
            <w:right w:val="none" w:sz="0" w:space="0" w:color="auto"/>
          </w:divBdr>
        </w:div>
      </w:divsChild>
    </w:div>
    <w:div w:id="1044479380">
      <w:bodyDiv w:val="1"/>
      <w:marLeft w:val="0"/>
      <w:marRight w:val="0"/>
      <w:marTop w:val="0"/>
      <w:marBottom w:val="0"/>
      <w:divBdr>
        <w:top w:val="none" w:sz="0" w:space="0" w:color="auto"/>
        <w:left w:val="none" w:sz="0" w:space="0" w:color="auto"/>
        <w:bottom w:val="none" w:sz="0" w:space="0" w:color="auto"/>
        <w:right w:val="none" w:sz="0" w:space="0" w:color="auto"/>
      </w:divBdr>
    </w:div>
    <w:div w:id="1153063403">
      <w:bodyDiv w:val="1"/>
      <w:marLeft w:val="0"/>
      <w:marRight w:val="0"/>
      <w:marTop w:val="0"/>
      <w:marBottom w:val="0"/>
      <w:divBdr>
        <w:top w:val="none" w:sz="0" w:space="0" w:color="auto"/>
        <w:left w:val="none" w:sz="0" w:space="0" w:color="auto"/>
        <w:bottom w:val="none" w:sz="0" w:space="0" w:color="auto"/>
        <w:right w:val="none" w:sz="0" w:space="0" w:color="auto"/>
      </w:divBdr>
      <w:divsChild>
        <w:div w:id="821965982">
          <w:marLeft w:val="0"/>
          <w:marRight w:val="0"/>
          <w:marTop w:val="0"/>
          <w:marBottom w:val="0"/>
          <w:divBdr>
            <w:top w:val="none" w:sz="0" w:space="0" w:color="auto"/>
            <w:left w:val="none" w:sz="0" w:space="0" w:color="auto"/>
            <w:bottom w:val="none" w:sz="0" w:space="0" w:color="auto"/>
            <w:right w:val="none" w:sz="0" w:space="0" w:color="auto"/>
          </w:divBdr>
          <w:divsChild>
            <w:div w:id="509102830">
              <w:marLeft w:val="0"/>
              <w:marRight w:val="0"/>
              <w:marTop w:val="0"/>
              <w:marBottom w:val="0"/>
              <w:divBdr>
                <w:top w:val="none" w:sz="0" w:space="0" w:color="auto"/>
                <w:left w:val="none" w:sz="0" w:space="0" w:color="auto"/>
                <w:bottom w:val="none" w:sz="0" w:space="0" w:color="auto"/>
                <w:right w:val="none" w:sz="0" w:space="0" w:color="auto"/>
              </w:divBdr>
              <w:divsChild>
                <w:div w:id="363141404">
                  <w:marLeft w:val="0"/>
                  <w:marRight w:val="0"/>
                  <w:marTop w:val="0"/>
                  <w:marBottom w:val="0"/>
                  <w:divBdr>
                    <w:top w:val="none" w:sz="0" w:space="0" w:color="auto"/>
                    <w:left w:val="none" w:sz="0" w:space="0" w:color="auto"/>
                    <w:bottom w:val="none" w:sz="0" w:space="0" w:color="auto"/>
                    <w:right w:val="none" w:sz="0" w:space="0" w:color="auto"/>
                  </w:divBdr>
                  <w:divsChild>
                    <w:div w:id="861015165">
                      <w:marLeft w:val="0"/>
                      <w:marRight w:val="0"/>
                      <w:marTop w:val="0"/>
                      <w:marBottom w:val="0"/>
                      <w:divBdr>
                        <w:top w:val="none" w:sz="0" w:space="0" w:color="auto"/>
                        <w:left w:val="none" w:sz="0" w:space="0" w:color="auto"/>
                        <w:bottom w:val="none" w:sz="0" w:space="0" w:color="auto"/>
                        <w:right w:val="none" w:sz="0" w:space="0" w:color="auto"/>
                      </w:divBdr>
                      <w:divsChild>
                        <w:div w:id="450127614">
                          <w:marLeft w:val="0"/>
                          <w:marRight w:val="0"/>
                          <w:marTop w:val="0"/>
                          <w:marBottom w:val="0"/>
                          <w:divBdr>
                            <w:top w:val="none" w:sz="0" w:space="0" w:color="auto"/>
                            <w:left w:val="none" w:sz="0" w:space="0" w:color="auto"/>
                            <w:bottom w:val="none" w:sz="0" w:space="0" w:color="auto"/>
                            <w:right w:val="none" w:sz="0" w:space="0" w:color="auto"/>
                          </w:divBdr>
                          <w:divsChild>
                            <w:div w:id="434136042">
                              <w:marLeft w:val="0"/>
                              <w:marRight w:val="0"/>
                              <w:marTop w:val="0"/>
                              <w:marBottom w:val="0"/>
                              <w:divBdr>
                                <w:top w:val="none" w:sz="0" w:space="0" w:color="auto"/>
                                <w:left w:val="none" w:sz="0" w:space="0" w:color="auto"/>
                                <w:bottom w:val="none" w:sz="0" w:space="0" w:color="auto"/>
                                <w:right w:val="none" w:sz="0" w:space="0" w:color="auto"/>
                              </w:divBdr>
                              <w:divsChild>
                                <w:div w:id="1635331516">
                                  <w:marLeft w:val="0"/>
                                  <w:marRight w:val="0"/>
                                  <w:marTop w:val="0"/>
                                  <w:marBottom w:val="0"/>
                                  <w:divBdr>
                                    <w:top w:val="none" w:sz="0" w:space="0" w:color="auto"/>
                                    <w:left w:val="none" w:sz="0" w:space="0" w:color="auto"/>
                                    <w:bottom w:val="none" w:sz="0" w:space="0" w:color="auto"/>
                                    <w:right w:val="none" w:sz="0" w:space="0" w:color="auto"/>
                                  </w:divBdr>
                                  <w:divsChild>
                                    <w:div w:id="50815903">
                                      <w:marLeft w:val="0"/>
                                      <w:marRight w:val="0"/>
                                      <w:marTop w:val="0"/>
                                      <w:marBottom w:val="0"/>
                                      <w:divBdr>
                                        <w:top w:val="none" w:sz="0" w:space="0" w:color="auto"/>
                                        <w:left w:val="none" w:sz="0" w:space="0" w:color="auto"/>
                                        <w:bottom w:val="none" w:sz="0" w:space="0" w:color="auto"/>
                                        <w:right w:val="none" w:sz="0" w:space="0" w:color="auto"/>
                                      </w:divBdr>
                                      <w:divsChild>
                                        <w:div w:id="648217784">
                                          <w:marLeft w:val="0"/>
                                          <w:marRight w:val="0"/>
                                          <w:marTop w:val="0"/>
                                          <w:marBottom w:val="0"/>
                                          <w:divBdr>
                                            <w:top w:val="none" w:sz="0" w:space="0" w:color="auto"/>
                                            <w:left w:val="none" w:sz="0" w:space="0" w:color="auto"/>
                                            <w:bottom w:val="none" w:sz="0" w:space="0" w:color="auto"/>
                                            <w:right w:val="none" w:sz="0" w:space="0" w:color="auto"/>
                                          </w:divBdr>
                                          <w:divsChild>
                                            <w:div w:id="1567491014">
                                              <w:marLeft w:val="0"/>
                                              <w:marRight w:val="0"/>
                                              <w:marTop w:val="0"/>
                                              <w:marBottom w:val="0"/>
                                              <w:divBdr>
                                                <w:top w:val="none" w:sz="0" w:space="0" w:color="auto"/>
                                                <w:left w:val="none" w:sz="0" w:space="0" w:color="auto"/>
                                                <w:bottom w:val="none" w:sz="0" w:space="0" w:color="auto"/>
                                                <w:right w:val="none" w:sz="0" w:space="0" w:color="auto"/>
                                              </w:divBdr>
                                            </w:div>
                                            <w:div w:id="952125943">
                                              <w:marLeft w:val="0"/>
                                              <w:marRight w:val="0"/>
                                              <w:marTop w:val="0"/>
                                              <w:marBottom w:val="0"/>
                                              <w:divBdr>
                                                <w:top w:val="none" w:sz="0" w:space="0" w:color="auto"/>
                                                <w:left w:val="none" w:sz="0" w:space="0" w:color="auto"/>
                                                <w:bottom w:val="none" w:sz="0" w:space="0" w:color="auto"/>
                                                <w:right w:val="none" w:sz="0" w:space="0" w:color="auto"/>
                                              </w:divBdr>
                                              <w:divsChild>
                                                <w:div w:id="312829260">
                                                  <w:marLeft w:val="0"/>
                                                  <w:marRight w:val="0"/>
                                                  <w:marTop w:val="0"/>
                                                  <w:marBottom w:val="0"/>
                                                  <w:divBdr>
                                                    <w:top w:val="none" w:sz="0" w:space="0" w:color="auto"/>
                                                    <w:left w:val="none" w:sz="0" w:space="0" w:color="auto"/>
                                                    <w:bottom w:val="none" w:sz="0" w:space="0" w:color="auto"/>
                                                    <w:right w:val="none" w:sz="0" w:space="0" w:color="auto"/>
                                                  </w:divBdr>
                                                  <w:divsChild>
                                                    <w:div w:id="881097363">
                                                      <w:marLeft w:val="0"/>
                                                      <w:marRight w:val="0"/>
                                                      <w:marTop w:val="0"/>
                                                      <w:marBottom w:val="0"/>
                                                      <w:divBdr>
                                                        <w:top w:val="none" w:sz="0" w:space="0" w:color="auto"/>
                                                        <w:left w:val="none" w:sz="0" w:space="0" w:color="auto"/>
                                                        <w:bottom w:val="none" w:sz="0" w:space="0" w:color="auto"/>
                                                        <w:right w:val="none" w:sz="0" w:space="0" w:color="auto"/>
                                                      </w:divBdr>
                                                      <w:divsChild>
                                                        <w:div w:id="15228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0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8194">
          <w:marLeft w:val="0"/>
          <w:marRight w:val="0"/>
          <w:marTop w:val="0"/>
          <w:marBottom w:val="0"/>
          <w:divBdr>
            <w:top w:val="none" w:sz="0" w:space="0" w:color="auto"/>
            <w:left w:val="none" w:sz="0" w:space="0" w:color="auto"/>
            <w:bottom w:val="none" w:sz="0" w:space="0" w:color="auto"/>
            <w:right w:val="none" w:sz="0" w:space="0" w:color="auto"/>
          </w:divBdr>
          <w:divsChild>
            <w:div w:id="1479148797">
              <w:marLeft w:val="0"/>
              <w:marRight w:val="0"/>
              <w:marTop w:val="0"/>
              <w:marBottom w:val="0"/>
              <w:divBdr>
                <w:top w:val="none" w:sz="0" w:space="0" w:color="auto"/>
                <w:left w:val="none" w:sz="0" w:space="0" w:color="auto"/>
                <w:bottom w:val="none" w:sz="0" w:space="0" w:color="auto"/>
                <w:right w:val="none" w:sz="0" w:space="0" w:color="auto"/>
              </w:divBdr>
              <w:divsChild>
                <w:div w:id="1028068783">
                  <w:marLeft w:val="0"/>
                  <w:marRight w:val="0"/>
                  <w:marTop w:val="0"/>
                  <w:marBottom w:val="0"/>
                  <w:divBdr>
                    <w:top w:val="none" w:sz="0" w:space="0" w:color="auto"/>
                    <w:left w:val="none" w:sz="0" w:space="0" w:color="auto"/>
                    <w:bottom w:val="none" w:sz="0" w:space="0" w:color="auto"/>
                    <w:right w:val="none" w:sz="0" w:space="0" w:color="auto"/>
                  </w:divBdr>
                  <w:divsChild>
                    <w:div w:id="2107189659">
                      <w:marLeft w:val="0"/>
                      <w:marRight w:val="0"/>
                      <w:marTop w:val="0"/>
                      <w:marBottom w:val="0"/>
                      <w:divBdr>
                        <w:top w:val="none" w:sz="0" w:space="0" w:color="auto"/>
                        <w:left w:val="none" w:sz="0" w:space="0" w:color="auto"/>
                        <w:bottom w:val="none" w:sz="0" w:space="0" w:color="auto"/>
                        <w:right w:val="none" w:sz="0" w:space="0" w:color="auto"/>
                      </w:divBdr>
                      <w:divsChild>
                        <w:div w:id="8154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609">
          <w:marLeft w:val="0"/>
          <w:marRight w:val="0"/>
          <w:marTop w:val="0"/>
          <w:marBottom w:val="0"/>
          <w:divBdr>
            <w:top w:val="none" w:sz="0" w:space="0" w:color="auto"/>
            <w:left w:val="none" w:sz="0" w:space="0" w:color="auto"/>
            <w:bottom w:val="none" w:sz="0" w:space="0" w:color="auto"/>
            <w:right w:val="none" w:sz="0" w:space="0" w:color="auto"/>
          </w:divBdr>
          <w:divsChild>
            <w:div w:id="1421753420">
              <w:marLeft w:val="0"/>
              <w:marRight w:val="0"/>
              <w:marTop w:val="0"/>
              <w:marBottom w:val="0"/>
              <w:divBdr>
                <w:top w:val="none" w:sz="0" w:space="0" w:color="auto"/>
                <w:left w:val="none" w:sz="0" w:space="0" w:color="auto"/>
                <w:bottom w:val="none" w:sz="0" w:space="0" w:color="auto"/>
                <w:right w:val="none" w:sz="0" w:space="0" w:color="auto"/>
              </w:divBdr>
              <w:divsChild>
                <w:div w:id="236480444">
                  <w:marLeft w:val="0"/>
                  <w:marRight w:val="0"/>
                  <w:marTop w:val="0"/>
                  <w:marBottom w:val="0"/>
                  <w:divBdr>
                    <w:top w:val="none" w:sz="0" w:space="0" w:color="auto"/>
                    <w:left w:val="none" w:sz="0" w:space="0" w:color="auto"/>
                    <w:bottom w:val="none" w:sz="0" w:space="0" w:color="auto"/>
                    <w:right w:val="none" w:sz="0" w:space="0" w:color="auto"/>
                  </w:divBdr>
                  <w:divsChild>
                    <w:div w:id="1790204868">
                      <w:marLeft w:val="0"/>
                      <w:marRight w:val="0"/>
                      <w:marTop w:val="0"/>
                      <w:marBottom w:val="0"/>
                      <w:divBdr>
                        <w:top w:val="none" w:sz="0" w:space="0" w:color="auto"/>
                        <w:left w:val="none" w:sz="0" w:space="0" w:color="auto"/>
                        <w:bottom w:val="none" w:sz="0" w:space="0" w:color="auto"/>
                        <w:right w:val="none" w:sz="0" w:space="0" w:color="auto"/>
                      </w:divBdr>
                      <w:divsChild>
                        <w:div w:id="9141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6494">
                  <w:marLeft w:val="0"/>
                  <w:marRight w:val="0"/>
                  <w:marTop w:val="0"/>
                  <w:marBottom w:val="0"/>
                  <w:divBdr>
                    <w:top w:val="none" w:sz="0" w:space="0" w:color="auto"/>
                    <w:left w:val="none" w:sz="0" w:space="0" w:color="auto"/>
                    <w:bottom w:val="none" w:sz="0" w:space="0" w:color="auto"/>
                    <w:right w:val="none" w:sz="0" w:space="0" w:color="auto"/>
                  </w:divBdr>
                  <w:divsChild>
                    <w:div w:id="1985042828">
                      <w:marLeft w:val="0"/>
                      <w:marRight w:val="0"/>
                      <w:marTop w:val="0"/>
                      <w:marBottom w:val="0"/>
                      <w:divBdr>
                        <w:top w:val="none" w:sz="0" w:space="0" w:color="auto"/>
                        <w:left w:val="none" w:sz="0" w:space="0" w:color="auto"/>
                        <w:bottom w:val="none" w:sz="0" w:space="0" w:color="auto"/>
                        <w:right w:val="none" w:sz="0" w:space="0" w:color="auto"/>
                      </w:divBdr>
                      <w:divsChild>
                        <w:div w:id="11706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6784">
                  <w:marLeft w:val="0"/>
                  <w:marRight w:val="0"/>
                  <w:marTop w:val="0"/>
                  <w:marBottom w:val="0"/>
                  <w:divBdr>
                    <w:top w:val="none" w:sz="0" w:space="0" w:color="auto"/>
                    <w:left w:val="none" w:sz="0" w:space="0" w:color="auto"/>
                    <w:bottom w:val="none" w:sz="0" w:space="0" w:color="auto"/>
                    <w:right w:val="none" w:sz="0" w:space="0" w:color="auto"/>
                  </w:divBdr>
                  <w:divsChild>
                    <w:div w:id="364793082">
                      <w:marLeft w:val="0"/>
                      <w:marRight w:val="0"/>
                      <w:marTop w:val="0"/>
                      <w:marBottom w:val="0"/>
                      <w:divBdr>
                        <w:top w:val="none" w:sz="0" w:space="0" w:color="auto"/>
                        <w:left w:val="none" w:sz="0" w:space="0" w:color="auto"/>
                        <w:bottom w:val="none" w:sz="0" w:space="0" w:color="auto"/>
                        <w:right w:val="none" w:sz="0" w:space="0" w:color="auto"/>
                      </w:divBdr>
                      <w:divsChild>
                        <w:div w:id="6924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278">
                  <w:marLeft w:val="0"/>
                  <w:marRight w:val="0"/>
                  <w:marTop w:val="0"/>
                  <w:marBottom w:val="0"/>
                  <w:divBdr>
                    <w:top w:val="none" w:sz="0" w:space="0" w:color="auto"/>
                    <w:left w:val="none" w:sz="0" w:space="0" w:color="auto"/>
                    <w:bottom w:val="none" w:sz="0" w:space="0" w:color="auto"/>
                    <w:right w:val="none" w:sz="0" w:space="0" w:color="auto"/>
                  </w:divBdr>
                  <w:divsChild>
                    <w:div w:id="1956788238">
                      <w:marLeft w:val="0"/>
                      <w:marRight w:val="0"/>
                      <w:marTop w:val="0"/>
                      <w:marBottom w:val="0"/>
                      <w:divBdr>
                        <w:top w:val="none" w:sz="0" w:space="0" w:color="auto"/>
                        <w:left w:val="none" w:sz="0" w:space="0" w:color="auto"/>
                        <w:bottom w:val="none" w:sz="0" w:space="0" w:color="auto"/>
                        <w:right w:val="none" w:sz="0" w:space="0" w:color="auto"/>
                      </w:divBdr>
                      <w:divsChild>
                        <w:div w:id="12731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9806">
          <w:marLeft w:val="0"/>
          <w:marRight w:val="0"/>
          <w:marTop w:val="0"/>
          <w:marBottom w:val="0"/>
          <w:divBdr>
            <w:top w:val="none" w:sz="0" w:space="0" w:color="auto"/>
            <w:left w:val="none" w:sz="0" w:space="0" w:color="auto"/>
            <w:bottom w:val="none" w:sz="0" w:space="0" w:color="auto"/>
            <w:right w:val="none" w:sz="0" w:space="0" w:color="auto"/>
          </w:divBdr>
          <w:divsChild>
            <w:div w:id="1873955025">
              <w:marLeft w:val="0"/>
              <w:marRight w:val="0"/>
              <w:marTop w:val="0"/>
              <w:marBottom w:val="0"/>
              <w:divBdr>
                <w:top w:val="none" w:sz="0" w:space="0" w:color="auto"/>
                <w:left w:val="none" w:sz="0" w:space="0" w:color="auto"/>
                <w:bottom w:val="none" w:sz="0" w:space="0" w:color="auto"/>
                <w:right w:val="none" w:sz="0" w:space="0" w:color="auto"/>
              </w:divBdr>
              <w:divsChild>
                <w:div w:id="1119372726">
                  <w:marLeft w:val="0"/>
                  <w:marRight w:val="0"/>
                  <w:marTop w:val="0"/>
                  <w:marBottom w:val="0"/>
                  <w:divBdr>
                    <w:top w:val="none" w:sz="0" w:space="0" w:color="auto"/>
                    <w:left w:val="none" w:sz="0" w:space="0" w:color="auto"/>
                    <w:bottom w:val="none" w:sz="0" w:space="0" w:color="auto"/>
                    <w:right w:val="none" w:sz="0" w:space="0" w:color="auto"/>
                  </w:divBdr>
                  <w:divsChild>
                    <w:div w:id="5988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0626">
          <w:marLeft w:val="0"/>
          <w:marRight w:val="0"/>
          <w:marTop w:val="0"/>
          <w:marBottom w:val="0"/>
          <w:divBdr>
            <w:top w:val="none" w:sz="0" w:space="0" w:color="auto"/>
            <w:left w:val="none" w:sz="0" w:space="0" w:color="auto"/>
            <w:bottom w:val="none" w:sz="0" w:space="0" w:color="auto"/>
            <w:right w:val="none" w:sz="0" w:space="0" w:color="auto"/>
          </w:divBdr>
          <w:divsChild>
            <w:div w:id="594896658">
              <w:marLeft w:val="0"/>
              <w:marRight w:val="0"/>
              <w:marTop w:val="0"/>
              <w:marBottom w:val="0"/>
              <w:divBdr>
                <w:top w:val="none" w:sz="0" w:space="0" w:color="auto"/>
                <w:left w:val="none" w:sz="0" w:space="0" w:color="auto"/>
                <w:bottom w:val="none" w:sz="0" w:space="0" w:color="auto"/>
                <w:right w:val="none" w:sz="0" w:space="0" w:color="auto"/>
              </w:divBdr>
              <w:divsChild>
                <w:div w:id="1320815734">
                  <w:marLeft w:val="0"/>
                  <w:marRight w:val="0"/>
                  <w:marTop w:val="0"/>
                  <w:marBottom w:val="0"/>
                  <w:divBdr>
                    <w:top w:val="none" w:sz="0" w:space="0" w:color="auto"/>
                    <w:left w:val="none" w:sz="0" w:space="0" w:color="auto"/>
                    <w:bottom w:val="none" w:sz="0" w:space="0" w:color="auto"/>
                    <w:right w:val="none" w:sz="0" w:space="0" w:color="auto"/>
                  </w:divBdr>
                  <w:divsChild>
                    <w:div w:id="447746938">
                      <w:marLeft w:val="0"/>
                      <w:marRight w:val="0"/>
                      <w:marTop w:val="0"/>
                      <w:marBottom w:val="0"/>
                      <w:divBdr>
                        <w:top w:val="none" w:sz="0" w:space="0" w:color="auto"/>
                        <w:left w:val="none" w:sz="0" w:space="0" w:color="auto"/>
                        <w:bottom w:val="none" w:sz="0" w:space="0" w:color="auto"/>
                        <w:right w:val="none" w:sz="0" w:space="0" w:color="auto"/>
                      </w:divBdr>
                      <w:divsChild>
                        <w:div w:id="907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85592">
          <w:marLeft w:val="0"/>
          <w:marRight w:val="0"/>
          <w:marTop w:val="0"/>
          <w:marBottom w:val="0"/>
          <w:divBdr>
            <w:top w:val="none" w:sz="0" w:space="0" w:color="auto"/>
            <w:left w:val="none" w:sz="0" w:space="0" w:color="auto"/>
            <w:bottom w:val="none" w:sz="0" w:space="0" w:color="auto"/>
            <w:right w:val="none" w:sz="0" w:space="0" w:color="auto"/>
          </w:divBdr>
          <w:divsChild>
            <w:div w:id="1016931445">
              <w:marLeft w:val="0"/>
              <w:marRight w:val="0"/>
              <w:marTop w:val="0"/>
              <w:marBottom w:val="0"/>
              <w:divBdr>
                <w:top w:val="none" w:sz="0" w:space="0" w:color="auto"/>
                <w:left w:val="none" w:sz="0" w:space="0" w:color="auto"/>
                <w:bottom w:val="none" w:sz="0" w:space="0" w:color="auto"/>
                <w:right w:val="none" w:sz="0" w:space="0" w:color="auto"/>
              </w:divBdr>
              <w:divsChild>
                <w:div w:id="1336152534">
                  <w:marLeft w:val="0"/>
                  <w:marRight w:val="0"/>
                  <w:marTop w:val="0"/>
                  <w:marBottom w:val="0"/>
                  <w:divBdr>
                    <w:top w:val="none" w:sz="0" w:space="0" w:color="auto"/>
                    <w:left w:val="none" w:sz="0" w:space="0" w:color="auto"/>
                    <w:bottom w:val="none" w:sz="0" w:space="0" w:color="auto"/>
                    <w:right w:val="none" w:sz="0" w:space="0" w:color="auto"/>
                  </w:divBdr>
                  <w:divsChild>
                    <w:div w:id="7937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3213">
          <w:marLeft w:val="0"/>
          <w:marRight w:val="0"/>
          <w:marTop w:val="0"/>
          <w:marBottom w:val="0"/>
          <w:divBdr>
            <w:top w:val="none" w:sz="0" w:space="0" w:color="auto"/>
            <w:left w:val="none" w:sz="0" w:space="0" w:color="auto"/>
            <w:bottom w:val="none" w:sz="0" w:space="0" w:color="auto"/>
            <w:right w:val="none" w:sz="0" w:space="0" w:color="auto"/>
          </w:divBdr>
          <w:divsChild>
            <w:div w:id="460805271">
              <w:marLeft w:val="0"/>
              <w:marRight w:val="0"/>
              <w:marTop w:val="0"/>
              <w:marBottom w:val="0"/>
              <w:divBdr>
                <w:top w:val="none" w:sz="0" w:space="0" w:color="auto"/>
                <w:left w:val="none" w:sz="0" w:space="0" w:color="auto"/>
                <w:bottom w:val="none" w:sz="0" w:space="0" w:color="auto"/>
                <w:right w:val="none" w:sz="0" w:space="0" w:color="auto"/>
              </w:divBdr>
              <w:divsChild>
                <w:div w:id="316305343">
                  <w:marLeft w:val="0"/>
                  <w:marRight w:val="0"/>
                  <w:marTop w:val="0"/>
                  <w:marBottom w:val="0"/>
                  <w:divBdr>
                    <w:top w:val="none" w:sz="0" w:space="0" w:color="auto"/>
                    <w:left w:val="none" w:sz="0" w:space="0" w:color="auto"/>
                    <w:bottom w:val="none" w:sz="0" w:space="0" w:color="auto"/>
                    <w:right w:val="none" w:sz="0" w:space="0" w:color="auto"/>
                  </w:divBdr>
                  <w:divsChild>
                    <w:div w:id="9767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5813">
          <w:marLeft w:val="0"/>
          <w:marRight w:val="0"/>
          <w:marTop w:val="0"/>
          <w:marBottom w:val="0"/>
          <w:divBdr>
            <w:top w:val="none" w:sz="0" w:space="0" w:color="auto"/>
            <w:left w:val="none" w:sz="0" w:space="0" w:color="auto"/>
            <w:bottom w:val="none" w:sz="0" w:space="0" w:color="auto"/>
            <w:right w:val="none" w:sz="0" w:space="0" w:color="auto"/>
          </w:divBdr>
          <w:divsChild>
            <w:div w:id="1145125065">
              <w:marLeft w:val="0"/>
              <w:marRight w:val="0"/>
              <w:marTop w:val="0"/>
              <w:marBottom w:val="0"/>
              <w:divBdr>
                <w:top w:val="none" w:sz="0" w:space="0" w:color="auto"/>
                <w:left w:val="none" w:sz="0" w:space="0" w:color="auto"/>
                <w:bottom w:val="none" w:sz="0" w:space="0" w:color="auto"/>
                <w:right w:val="none" w:sz="0" w:space="0" w:color="auto"/>
              </w:divBdr>
              <w:divsChild>
                <w:div w:id="740952974">
                  <w:marLeft w:val="0"/>
                  <w:marRight w:val="0"/>
                  <w:marTop w:val="0"/>
                  <w:marBottom w:val="0"/>
                  <w:divBdr>
                    <w:top w:val="none" w:sz="0" w:space="0" w:color="auto"/>
                    <w:left w:val="none" w:sz="0" w:space="0" w:color="auto"/>
                    <w:bottom w:val="none" w:sz="0" w:space="0" w:color="auto"/>
                    <w:right w:val="none" w:sz="0" w:space="0" w:color="auto"/>
                  </w:divBdr>
                  <w:divsChild>
                    <w:div w:id="11037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2735">
          <w:marLeft w:val="0"/>
          <w:marRight w:val="0"/>
          <w:marTop w:val="0"/>
          <w:marBottom w:val="0"/>
          <w:divBdr>
            <w:top w:val="none" w:sz="0" w:space="0" w:color="auto"/>
            <w:left w:val="none" w:sz="0" w:space="0" w:color="auto"/>
            <w:bottom w:val="none" w:sz="0" w:space="0" w:color="auto"/>
            <w:right w:val="none" w:sz="0" w:space="0" w:color="auto"/>
          </w:divBdr>
          <w:divsChild>
            <w:div w:id="677662133">
              <w:marLeft w:val="0"/>
              <w:marRight w:val="0"/>
              <w:marTop w:val="0"/>
              <w:marBottom w:val="0"/>
              <w:divBdr>
                <w:top w:val="none" w:sz="0" w:space="0" w:color="auto"/>
                <w:left w:val="none" w:sz="0" w:space="0" w:color="auto"/>
                <w:bottom w:val="none" w:sz="0" w:space="0" w:color="auto"/>
                <w:right w:val="none" w:sz="0" w:space="0" w:color="auto"/>
              </w:divBdr>
              <w:divsChild>
                <w:div w:id="471487959">
                  <w:marLeft w:val="0"/>
                  <w:marRight w:val="0"/>
                  <w:marTop w:val="0"/>
                  <w:marBottom w:val="0"/>
                  <w:divBdr>
                    <w:top w:val="none" w:sz="0" w:space="0" w:color="auto"/>
                    <w:left w:val="none" w:sz="0" w:space="0" w:color="auto"/>
                    <w:bottom w:val="none" w:sz="0" w:space="0" w:color="auto"/>
                    <w:right w:val="none" w:sz="0" w:space="0" w:color="auto"/>
                  </w:divBdr>
                  <w:divsChild>
                    <w:div w:id="1689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342">
          <w:marLeft w:val="0"/>
          <w:marRight w:val="0"/>
          <w:marTop w:val="0"/>
          <w:marBottom w:val="0"/>
          <w:divBdr>
            <w:top w:val="none" w:sz="0" w:space="0" w:color="auto"/>
            <w:left w:val="none" w:sz="0" w:space="0" w:color="auto"/>
            <w:bottom w:val="none" w:sz="0" w:space="0" w:color="auto"/>
            <w:right w:val="none" w:sz="0" w:space="0" w:color="auto"/>
          </w:divBdr>
          <w:divsChild>
            <w:div w:id="280650258">
              <w:marLeft w:val="0"/>
              <w:marRight w:val="0"/>
              <w:marTop w:val="0"/>
              <w:marBottom w:val="0"/>
              <w:divBdr>
                <w:top w:val="none" w:sz="0" w:space="0" w:color="auto"/>
                <w:left w:val="none" w:sz="0" w:space="0" w:color="auto"/>
                <w:bottom w:val="none" w:sz="0" w:space="0" w:color="auto"/>
                <w:right w:val="none" w:sz="0" w:space="0" w:color="auto"/>
              </w:divBdr>
              <w:divsChild>
                <w:div w:id="1784572819">
                  <w:marLeft w:val="0"/>
                  <w:marRight w:val="0"/>
                  <w:marTop w:val="0"/>
                  <w:marBottom w:val="0"/>
                  <w:divBdr>
                    <w:top w:val="none" w:sz="0" w:space="0" w:color="auto"/>
                    <w:left w:val="none" w:sz="0" w:space="0" w:color="auto"/>
                    <w:bottom w:val="none" w:sz="0" w:space="0" w:color="auto"/>
                    <w:right w:val="none" w:sz="0" w:space="0" w:color="auto"/>
                  </w:divBdr>
                  <w:divsChild>
                    <w:div w:id="1829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9964">
          <w:marLeft w:val="0"/>
          <w:marRight w:val="0"/>
          <w:marTop w:val="0"/>
          <w:marBottom w:val="0"/>
          <w:divBdr>
            <w:top w:val="none" w:sz="0" w:space="0" w:color="auto"/>
            <w:left w:val="none" w:sz="0" w:space="0" w:color="auto"/>
            <w:bottom w:val="none" w:sz="0" w:space="0" w:color="auto"/>
            <w:right w:val="none" w:sz="0" w:space="0" w:color="auto"/>
          </w:divBdr>
          <w:divsChild>
            <w:div w:id="1989358342">
              <w:marLeft w:val="0"/>
              <w:marRight w:val="0"/>
              <w:marTop w:val="0"/>
              <w:marBottom w:val="0"/>
              <w:divBdr>
                <w:top w:val="none" w:sz="0" w:space="0" w:color="auto"/>
                <w:left w:val="none" w:sz="0" w:space="0" w:color="auto"/>
                <w:bottom w:val="none" w:sz="0" w:space="0" w:color="auto"/>
                <w:right w:val="none" w:sz="0" w:space="0" w:color="auto"/>
              </w:divBdr>
              <w:divsChild>
                <w:div w:id="820931194">
                  <w:marLeft w:val="0"/>
                  <w:marRight w:val="0"/>
                  <w:marTop w:val="0"/>
                  <w:marBottom w:val="0"/>
                  <w:divBdr>
                    <w:top w:val="none" w:sz="0" w:space="0" w:color="auto"/>
                    <w:left w:val="none" w:sz="0" w:space="0" w:color="auto"/>
                    <w:bottom w:val="none" w:sz="0" w:space="0" w:color="auto"/>
                    <w:right w:val="none" w:sz="0" w:space="0" w:color="auto"/>
                  </w:divBdr>
                  <w:divsChild>
                    <w:div w:id="1662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286">
          <w:marLeft w:val="0"/>
          <w:marRight w:val="0"/>
          <w:marTop w:val="0"/>
          <w:marBottom w:val="0"/>
          <w:divBdr>
            <w:top w:val="none" w:sz="0" w:space="0" w:color="auto"/>
            <w:left w:val="none" w:sz="0" w:space="0" w:color="auto"/>
            <w:bottom w:val="none" w:sz="0" w:space="0" w:color="auto"/>
            <w:right w:val="none" w:sz="0" w:space="0" w:color="auto"/>
          </w:divBdr>
          <w:divsChild>
            <w:div w:id="1875268675">
              <w:marLeft w:val="0"/>
              <w:marRight w:val="0"/>
              <w:marTop w:val="0"/>
              <w:marBottom w:val="0"/>
              <w:divBdr>
                <w:top w:val="none" w:sz="0" w:space="0" w:color="auto"/>
                <w:left w:val="none" w:sz="0" w:space="0" w:color="auto"/>
                <w:bottom w:val="none" w:sz="0" w:space="0" w:color="auto"/>
                <w:right w:val="none" w:sz="0" w:space="0" w:color="auto"/>
              </w:divBdr>
              <w:divsChild>
                <w:div w:id="1213811844">
                  <w:marLeft w:val="0"/>
                  <w:marRight w:val="0"/>
                  <w:marTop w:val="0"/>
                  <w:marBottom w:val="0"/>
                  <w:divBdr>
                    <w:top w:val="none" w:sz="0" w:space="0" w:color="auto"/>
                    <w:left w:val="none" w:sz="0" w:space="0" w:color="auto"/>
                    <w:bottom w:val="none" w:sz="0" w:space="0" w:color="auto"/>
                    <w:right w:val="none" w:sz="0" w:space="0" w:color="auto"/>
                  </w:divBdr>
                  <w:divsChild>
                    <w:div w:id="7053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0891">
          <w:marLeft w:val="0"/>
          <w:marRight w:val="0"/>
          <w:marTop w:val="0"/>
          <w:marBottom w:val="0"/>
          <w:divBdr>
            <w:top w:val="none" w:sz="0" w:space="0" w:color="auto"/>
            <w:left w:val="none" w:sz="0" w:space="0" w:color="auto"/>
            <w:bottom w:val="none" w:sz="0" w:space="0" w:color="auto"/>
            <w:right w:val="none" w:sz="0" w:space="0" w:color="auto"/>
          </w:divBdr>
          <w:divsChild>
            <w:div w:id="455804143">
              <w:marLeft w:val="0"/>
              <w:marRight w:val="0"/>
              <w:marTop w:val="0"/>
              <w:marBottom w:val="0"/>
              <w:divBdr>
                <w:top w:val="none" w:sz="0" w:space="0" w:color="auto"/>
                <w:left w:val="none" w:sz="0" w:space="0" w:color="auto"/>
                <w:bottom w:val="none" w:sz="0" w:space="0" w:color="auto"/>
                <w:right w:val="none" w:sz="0" w:space="0" w:color="auto"/>
              </w:divBdr>
              <w:divsChild>
                <w:div w:id="1947351289">
                  <w:marLeft w:val="0"/>
                  <w:marRight w:val="0"/>
                  <w:marTop w:val="0"/>
                  <w:marBottom w:val="0"/>
                  <w:divBdr>
                    <w:top w:val="none" w:sz="0" w:space="0" w:color="auto"/>
                    <w:left w:val="none" w:sz="0" w:space="0" w:color="auto"/>
                    <w:bottom w:val="none" w:sz="0" w:space="0" w:color="auto"/>
                    <w:right w:val="none" w:sz="0" w:space="0" w:color="auto"/>
                  </w:divBdr>
                  <w:divsChild>
                    <w:div w:id="2063938857">
                      <w:marLeft w:val="0"/>
                      <w:marRight w:val="0"/>
                      <w:marTop w:val="0"/>
                      <w:marBottom w:val="0"/>
                      <w:divBdr>
                        <w:top w:val="none" w:sz="0" w:space="0" w:color="auto"/>
                        <w:left w:val="none" w:sz="0" w:space="0" w:color="auto"/>
                        <w:bottom w:val="none" w:sz="0" w:space="0" w:color="auto"/>
                        <w:right w:val="none" w:sz="0" w:space="0" w:color="auto"/>
                      </w:divBdr>
                      <w:divsChild>
                        <w:div w:id="6367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9112">
                  <w:marLeft w:val="0"/>
                  <w:marRight w:val="0"/>
                  <w:marTop w:val="0"/>
                  <w:marBottom w:val="0"/>
                  <w:divBdr>
                    <w:top w:val="none" w:sz="0" w:space="0" w:color="auto"/>
                    <w:left w:val="none" w:sz="0" w:space="0" w:color="auto"/>
                    <w:bottom w:val="none" w:sz="0" w:space="0" w:color="auto"/>
                    <w:right w:val="none" w:sz="0" w:space="0" w:color="auto"/>
                  </w:divBdr>
                  <w:divsChild>
                    <w:div w:id="1171870448">
                      <w:marLeft w:val="0"/>
                      <w:marRight w:val="0"/>
                      <w:marTop w:val="0"/>
                      <w:marBottom w:val="0"/>
                      <w:divBdr>
                        <w:top w:val="none" w:sz="0" w:space="0" w:color="auto"/>
                        <w:left w:val="none" w:sz="0" w:space="0" w:color="auto"/>
                        <w:bottom w:val="none" w:sz="0" w:space="0" w:color="auto"/>
                        <w:right w:val="none" w:sz="0" w:space="0" w:color="auto"/>
                      </w:divBdr>
                      <w:divsChild>
                        <w:div w:id="13139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40530">
          <w:marLeft w:val="0"/>
          <w:marRight w:val="0"/>
          <w:marTop w:val="0"/>
          <w:marBottom w:val="0"/>
          <w:divBdr>
            <w:top w:val="none" w:sz="0" w:space="0" w:color="auto"/>
            <w:left w:val="none" w:sz="0" w:space="0" w:color="auto"/>
            <w:bottom w:val="none" w:sz="0" w:space="0" w:color="auto"/>
            <w:right w:val="none" w:sz="0" w:space="0" w:color="auto"/>
          </w:divBdr>
          <w:divsChild>
            <w:div w:id="287056010">
              <w:marLeft w:val="0"/>
              <w:marRight w:val="0"/>
              <w:marTop w:val="0"/>
              <w:marBottom w:val="0"/>
              <w:divBdr>
                <w:top w:val="none" w:sz="0" w:space="0" w:color="auto"/>
                <w:left w:val="none" w:sz="0" w:space="0" w:color="auto"/>
                <w:bottom w:val="none" w:sz="0" w:space="0" w:color="auto"/>
                <w:right w:val="none" w:sz="0" w:space="0" w:color="auto"/>
              </w:divBdr>
            </w:div>
            <w:div w:id="1942104348">
              <w:marLeft w:val="0"/>
              <w:marRight w:val="0"/>
              <w:marTop w:val="0"/>
              <w:marBottom w:val="0"/>
              <w:divBdr>
                <w:top w:val="none" w:sz="0" w:space="0" w:color="auto"/>
                <w:left w:val="none" w:sz="0" w:space="0" w:color="auto"/>
                <w:bottom w:val="none" w:sz="0" w:space="0" w:color="auto"/>
                <w:right w:val="none" w:sz="0" w:space="0" w:color="auto"/>
              </w:divBdr>
              <w:divsChild>
                <w:div w:id="832449879">
                  <w:marLeft w:val="0"/>
                  <w:marRight w:val="0"/>
                  <w:marTop w:val="0"/>
                  <w:marBottom w:val="0"/>
                  <w:divBdr>
                    <w:top w:val="none" w:sz="0" w:space="0" w:color="auto"/>
                    <w:left w:val="none" w:sz="0" w:space="0" w:color="auto"/>
                    <w:bottom w:val="none" w:sz="0" w:space="0" w:color="auto"/>
                    <w:right w:val="none" w:sz="0" w:space="0" w:color="auto"/>
                  </w:divBdr>
                  <w:divsChild>
                    <w:div w:id="1023282712">
                      <w:marLeft w:val="0"/>
                      <w:marRight w:val="0"/>
                      <w:marTop w:val="0"/>
                      <w:marBottom w:val="0"/>
                      <w:divBdr>
                        <w:top w:val="none" w:sz="0" w:space="0" w:color="auto"/>
                        <w:left w:val="none" w:sz="0" w:space="0" w:color="auto"/>
                        <w:bottom w:val="none" w:sz="0" w:space="0" w:color="auto"/>
                        <w:right w:val="none" w:sz="0" w:space="0" w:color="auto"/>
                      </w:divBdr>
                      <w:divsChild>
                        <w:div w:id="946690700">
                          <w:marLeft w:val="0"/>
                          <w:marRight w:val="0"/>
                          <w:marTop w:val="0"/>
                          <w:marBottom w:val="0"/>
                          <w:divBdr>
                            <w:top w:val="none" w:sz="0" w:space="0" w:color="auto"/>
                            <w:left w:val="none" w:sz="0" w:space="0" w:color="auto"/>
                            <w:bottom w:val="none" w:sz="0" w:space="0" w:color="auto"/>
                            <w:right w:val="none" w:sz="0" w:space="0" w:color="auto"/>
                          </w:divBdr>
                          <w:divsChild>
                            <w:div w:id="1710180673">
                              <w:marLeft w:val="0"/>
                              <w:marRight w:val="0"/>
                              <w:marTop w:val="0"/>
                              <w:marBottom w:val="0"/>
                              <w:divBdr>
                                <w:top w:val="none" w:sz="0" w:space="0" w:color="auto"/>
                                <w:left w:val="none" w:sz="0" w:space="0" w:color="auto"/>
                                <w:bottom w:val="none" w:sz="0" w:space="0" w:color="auto"/>
                                <w:right w:val="none" w:sz="0" w:space="0" w:color="auto"/>
                              </w:divBdr>
                              <w:divsChild>
                                <w:div w:id="579754980">
                                  <w:marLeft w:val="0"/>
                                  <w:marRight w:val="0"/>
                                  <w:marTop w:val="0"/>
                                  <w:marBottom w:val="0"/>
                                  <w:divBdr>
                                    <w:top w:val="none" w:sz="0" w:space="0" w:color="auto"/>
                                    <w:left w:val="none" w:sz="0" w:space="0" w:color="auto"/>
                                    <w:bottom w:val="none" w:sz="0" w:space="0" w:color="auto"/>
                                    <w:right w:val="none" w:sz="0" w:space="0" w:color="auto"/>
                                  </w:divBdr>
                                  <w:divsChild>
                                    <w:div w:id="912130430">
                                      <w:marLeft w:val="0"/>
                                      <w:marRight w:val="0"/>
                                      <w:marTop w:val="0"/>
                                      <w:marBottom w:val="0"/>
                                      <w:divBdr>
                                        <w:top w:val="none" w:sz="0" w:space="0" w:color="auto"/>
                                        <w:left w:val="none" w:sz="0" w:space="0" w:color="auto"/>
                                        <w:bottom w:val="none" w:sz="0" w:space="0" w:color="auto"/>
                                        <w:right w:val="none" w:sz="0" w:space="0" w:color="auto"/>
                                      </w:divBdr>
                                      <w:divsChild>
                                        <w:div w:id="393823422">
                                          <w:marLeft w:val="0"/>
                                          <w:marRight w:val="0"/>
                                          <w:marTop w:val="0"/>
                                          <w:marBottom w:val="0"/>
                                          <w:divBdr>
                                            <w:top w:val="none" w:sz="0" w:space="0" w:color="auto"/>
                                            <w:left w:val="none" w:sz="0" w:space="0" w:color="auto"/>
                                            <w:bottom w:val="none" w:sz="0" w:space="0" w:color="auto"/>
                                            <w:right w:val="none" w:sz="0" w:space="0" w:color="auto"/>
                                          </w:divBdr>
                                          <w:divsChild>
                                            <w:div w:id="1210192382">
                                              <w:marLeft w:val="0"/>
                                              <w:marRight w:val="0"/>
                                              <w:marTop w:val="0"/>
                                              <w:marBottom w:val="0"/>
                                              <w:divBdr>
                                                <w:top w:val="none" w:sz="0" w:space="0" w:color="auto"/>
                                                <w:left w:val="none" w:sz="0" w:space="0" w:color="auto"/>
                                                <w:bottom w:val="none" w:sz="0" w:space="0" w:color="auto"/>
                                                <w:right w:val="none" w:sz="0" w:space="0" w:color="auto"/>
                                              </w:divBdr>
                                            </w:div>
                                            <w:div w:id="209613672">
                                              <w:marLeft w:val="0"/>
                                              <w:marRight w:val="0"/>
                                              <w:marTop w:val="0"/>
                                              <w:marBottom w:val="0"/>
                                              <w:divBdr>
                                                <w:top w:val="none" w:sz="0" w:space="0" w:color="auto"/>
                                                <w:left w:val="none" w:sz="0" w:space="0" w:color="auto"/>
                                                <w:bottom w:val="none" w:sz="0" w:space="0" w:color="auto"/>
                                                <w:right w:val="none" w:sz="0" w:space="0" w:color="auto"/>
                                              </w:divBdr>
                                              <w:divsChild>
                                                <w:div w:id="469595757">
                                                  <w:marLeft w:val="0"/>
                                                  <w:marRight w:val="0"/>
                                                  <w:marTop w:val="0"/>
                                                  <w:marBottom w:val="0"/>
                                                  <w:divBdr>
                                                    <w:top w:val="none" w:sz="0" w:space="0" w:color="auto"/>
                                                    <w:left w:val="none" w:sz="0" w:space="0" w:color="auto"/>
                                                    <w:bottom w:val="none" w:sz="0" w:space="0" w:color="auto"/>
                                                    <w:right w:val="none" w:sz="0" w:space="0" w:color="auto"/>
                                                  </w:divBdr>
                                                  <w:divsChild>
                                                    <w:div w:id="1275213652">
                                                      <w:marLeft w:val="0"/>
                                                      <w:marRight w:val="0"/>
                                                      <w:marTop w:val="0"/>
                                                      <w:marBottom w:val="0"/>
                                                      <w:divBdr>
                                                        <w:top w:val="none" w:sz="0" w:space="0" w:color="auto"/>
                                                        <w:left w:val="none" w:sz="0" w:space="0" w:color="auto"/>
                                                        <w:bottom w:val="none" w:sz="0" w:space="0" w:color="auto"/>
                                                        <w:right w:val="none" w:sz="0" w:space="0" w:color="auto"/>
                                                      </w:divBdr>
                                                      <w:divsChild>
                                                        <w:div w:id="1450585039">
                                                          <w:marLeft w:val="0"/>
                                                          <w:marRight w:val="0"/>
                                                          <w:marTop w:val="0"/>
                                                          <w:marBottom w:val="0"/>
                                                          <w:divBdr>
                                                            <w:top w:val="none" w:sz="0" w:space="0" w:color="auto"/>
                                                            <w:left w:val="none" w:sz="0" w:space="0" w:color="auto"/>
                                                            <w:bottom w:val="none" w:sz="0" w:space="0" w:color="auto"/>
                                                            <w:right w:val="none" w:sz="0" w:space="0" w:color="auto"/>
                                                          </w:divBdr>
                                                          <w:divsChild>
                                                            <w:div w:id="2770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885">
                                      <w:marLeft w:val="0"/>
                                      <w:marRight w:val="0"/>
                                      <w:marTop w:val="0"/>
                                      <w:marBottom w:val="0"/>
                                      <w:divBdr>
                                        <w:top w:val="none" w:sz="0" w:space="0" w:color="auto"/>
                                        <w:left w:val="none" w:sz="0" w:space="0" w:color="auto"/>
                                        <w:bottom w:val="none" w:sz="0" w:space="0" w:color="auto"/>
                                        <w:right w:val="none" w:sz="0" w:space="0" w:color="auto"/>
                                      </w:divBdr>
                                      <w:divsChild>
                                        <w:div w:id="2062513169">
                                          <w:marLeft w:val="0"/>
                                          <w:marRight w:val="0"/>
                                          <w:marTop w:val="0"/>
                                          <w:marBottom w:val="0"/>
                                          <w:divBdr>
                                            <w:top w:val="none" w:sz="0" w:space="0" w:color="auto"/>
                                            <w:left w:val="none" w:sz="0" w:space="0" w:color="auto"/>
                                            <w:bottom w:val="none" w:sz="0" w:space="0" w:color="auto"/>
                                            <w:right w:val="none" w:sz="0" w:space="0" w:color="auto"/>
                                          </w:divBdr>
                                        </w:div>
                                      </w:divsChild>
                                    </w:div>
                                    <w:div w:id="1446804596">
                                      <w:marLeft w:val="0"/>
                                      <w:marRight w:val="0"/>
                                      <w:marTop w:val="0"/>
                                      <w:marBottom w:val="0"/>
                                      <w:divBdr>
                                        <w:top w:val="none" w:sz="0" w:space="0" w:color="auto"/>
                                        <w:left w:val="none" w:sz="0" w:space="0" w:color="auto"/>
                                        <w:bottom w:val="none" w:sz="0" w:space="0" w:color="auto"/>
                                        <w:right w:val="none" w:sz="0" w:space="0" w:color="auto"/>
                                      </w:divBdr>
                                      <w:divsChild>
                                        <w:div w:id="966819218">
                                          <w:marLeft w:val="0"/>
                                          <w:marRight w:val="0"/>
                                          <w:marTop w:val="0"/>
                                          <w:marBottom w:val="0"/>
                                          <w:divBdr>
                                            <w:top w:val="none" w:sz="0" w:space="0" w:color="auto"/>
                                            <w:left w:val="none" w:sz="0" w:space="0" w:color="auto"/>
                                            <w:bottom w:val="none" w:sz="0" w:space="0" w:color="auto"/>
                                            <w:right w:val="none" w:sz="0" w:space="0" w:color="auto"/>
                                          </w:divBdr>
                                          <w:divsChild>
                                            <w:div w:id="1538008181">
                                              <w:marLeft w:val="0"/>
                                              <w:marRight w:val="0"/>
                                              <w:marTop w:val="0"/>
                                              <w:marBottom w:val="0"/>
                                              <w:divBdr>
                                                <w:top w:val="none" w:sz="0" w:space="0" w:color="auto"/>
                                                <w:left w:val="none" w:sz="0" w:space="0" w:color="auto"/>
                                                <w:bottom w:val="none" w:sz="0" w:space="0" w:color="auto"/>
                                                <w:right w:val="none" w:sz="0" w:space="0" w:color="auto"/>
                                              </w:divBdr>
                                            </w:div>
                                          </w:divsChild>
                                        </w:div>
                                        <w:div w:id="1237982689">
                                          <w:marLeft w:val="0"/>
                                          <w:marRight w:val="0"/>
                                          <w:marTop w:val="0"/>
                                          <w:marBottom w:val="0"/>
                                          <w:divBdr>
                                            <w:top w:val="none" w:sz="0" w:space="0" w:color="auto"/>
                                            <w:left w:val="none" w:sz="0" w:space="0" w:color="auto"/>
                                            <w:bottom w:val="none" w:sz="0" w:space="0" w:color="auto"/>
                                            <w:right w:val="none" w:sz="0" w:space="0" w:color="auto"/>
                                          </w:divBdr>
                                          <w:divsChild>
                                            <w:div w:id="1264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2071">
                              <w:marLeft w:val="0"/>
                              <w:marRight w:val="0"/>
                              <w:marTop w:val="0"/>
                              <w:marBottom w:val="0"/>
                              <w:divBdr>
                                <w:top w:val="none" w:sz="0" w:space="0" w:color="auto"/>
                                <w:left w:val="none" w:sz="0" w:space="0" w:color="auto"/>
                                <w:bottom w:val="none" w:sz="0" w:space="0" w:color="auto"/>
                                <w:right w:val="none" w:sz="0" w:space="0" w:color="auto"/>
                              </w:divBdr>
                              <w:divsChild>
                                <w:div w:id="417336998">
                                  <w:marLeft w:val="0"/>
                                  <w:marRight w:val="0"/>
                                  <w:marTop w:val="0"/>
                                  <w:marBottom w:val="0"/>
                                  <w:divBdr>
                                    <w:top w:val="none" w:sz="0" w:space="0" w:color="auto"/>
                                    <w:left w:val="none" w:sz="0" w:space="0" w:color="auto"/>
                                    <w:bottom w:val="none" w:sz="0" w:space="0" w:color="auto"/>
                                    <w:right w:val="none" w:sz="0" w:space="0" w:color="auto"/>
                                  </w:divBdr>
                                  <w:divsChild>
                                    <w:div w:id="1462840811">
                                      <w:marLeft w:val="0"/>
                                      <w:marRight w:val="0"/>
                                      <w:marTop w:val="0"/>
                                      <w:marBottom w:val="0"/>
                                      <w:divBdr>
                                        <w:top w:val="none" w:sz="0" w:space="0" w:color="auto"/>
                                        <w:left w:val="none" w:sz="0" w:space="0" w:color="auto"/>
                                        <w:bottom w:val="none" w:sz="0" w:space="0" w:color="auto"/>
                                        <w:right w:val="none" w:sz="0" w:space="0" w:color="auto"/>
                                      </w:divBdr>
                                      <w:divsChild>
                                        <w:div w:id="504365452">
                                          <w:marLeft w:val="0"/>
                                          <w:marRight w:val="0"/>
                                          <w:marTop w:val="0"/>
                                          <w:marBottom w:val="0"/>
                                          <w:divBdr>
                                            <w:top w:val="none" w:sz="0" w:space="0" w:color="auto"/>
                                            <w:left w:val="none" w:sz="0" w:space="0" w:color="auto"/>
                                            <w:bottom w:val="none" w:sz="0" w:space="0" w:color="auto"/>
                                            <w:right w:val="none" w:sz="0" w:space="0" w:color="auto"/>
                                          </w:divBdr>
                                          <w:divsChild>
                                            <w:div w:id="743986947">
                                              <w:marLeft w:val="0"/>
                                              <w:marRight w:val="0"/>
                                              <w:marTop w:val="0"/>
                                              <w:marBottom w:val="0"/>
                                              <w:divBdr>
                                                <w:top w:val="none" w:sz="0" w:space="0" w:color="auto"/>
                                                <w:left w:val="none" w:sz="0" w:space="0" w:color="auto"/>
                                                <w:bottom w:val="none" w:sz="0" w:space="0" w:color="auto"/>
                                                <w:right w:val="none" w:sz="0" w:space="0" w:color="auto"/>
                                              </w:divBdr>
                                            </w:div>
                                            <w:div w:id="905846984">
                                              <w:marLeft w:val="0"/>
                                              <w:marRight w:val="0"/>
                                              <w:marTop w:val="0"/>
                                              <w:marBottom w:val="0"/>
                                              <w:divBdr>
                                                <w:top w:val="none" w:sz="0" w:space="0" w:color="auto"/>
                                                <w:left w:val="none" w:sz="0" w:space="0" w:color="auto"/>
                                                <w:bottom w:val="none" w:sz="0" w:space="0" w:color="auto"/>
                                                <w:right w:val="none" w:sz="0" w:space="0" w:color="auto"/>
                                              </w:divBdr>
                                              <w:divsChild>
                                                <w:div w:id="151214352">
                                                  <w:marLeft w:val="0"/>
                                                  <w:marRight w:val="0"/>
                                                  <w:marTop w:val="0"/>
                                                  <w:marBottom w:val="0"/>
                                                  <w:divBdr>
                                                    <w:top w:val="none" w:sz="0" w:space="0" w:color="auto"/>
                                                    <w:left w:val="none" w:sz="0" w:space="0" w:color="auto"/>
                                                    <w:bottom w:val="none" w:sz="0" w:space="0" w:color="auto"/>
                                                    <w:right w:val="none" w:sz="0" w:space="0" w:color="auto"/>
                                                  </w:divBdr>
                                                  <w:divsChild>
                                                    <w:div w:id="1700353867">
                                                      <w:marLeft w:val="0"/>
                                                      <w:marRight w:val="0"/>
                                                      <w:marTop w:val="0"/>
                                                      <w:marBottom w:val="0"/>
                                                      <w:divBdr>
                                                        <w:top w:val="none" w:sz="0" w:space="0" w:color="auto"/>
                                                        <w:left w:val="none" w:sz="0" w:space="0" w:color="auto"/>
                                                        <w:bottom w:val="none" w:sz="0" w:space="0" w:color="auto"/>
                                                        <w:right w:val="none" w:sz="0" w:space="0" w:color="auto"/>
                                                      </w:divBdr>
                                                      <w:divsChild>
                                                        <w:div w:id="1973635056">
                                                          <w:marLeft w:val="0"/>
                                                          <w:marRight w:val="0"/>
                                                          <w:marTop w:val="0"/>
                                                          <w:marBottom w:val="0"/>
                                                          <w:divBdr>
                                                            <w:top w:val="none" w:sz="0" w:space="0" w:color="auto"/>
                                                            <w:left w:val="none" w:sz="0" w:space="0" w:color="auto"/>
                                                            <w:bottom w:val="none" w:sz="0" w:space="0" w:color="auto"/>
                                                            <w:right w:val="none" w:sz="0" w:space="0" w:color="auto"/>
                                                          </w:divBdr>
                                                          <w:divsChild>
                                                            <w:div w:id="5203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3733">
                                      <w:marLeft w:val="0"/>
                                      <w:marRight w:val="0"/>
                                      <w:marTop w:val="0"/>
                                      <w:marBottom w:val="0"/>
                                      <w:divBdr>
                                        <w:top w:val="none" w:sz="0" w:space="0" w:color="auto"/>
                                        <w:left w:val="none" w:sz="0" w:space="0" w:color="auto"/>
                                        <w:bottom w:val="none" w:sz="0" w:space="0" w:color="auto"/>
                                        <w:right w:val="none" w:sz="0" w:space="0" w:color="auto"/>
                                      </w:divBdr>
                                      <w:divsChild>
                                        <w:div w:id="826701630">
                                          <w:marLeft w:val="0"/>
                                          <w:marRight w:val="0"/>
                                          <w:marTop w:val="0"/>
                                          <w:marBottom w:val="0"/>
                                          <w:divBdr>
                                            <w:top w:val="none" w:sz="0" w:space="0" w:color="auto"/>
                                            <w:left w:val="none" w:sz="0" w:space="0" w:color="auto"/>
                                            <w:bottom w:val="none" w:sz="0" w:space="0" w:color="auto"/>
                                            <w:right w:val="none" w:sz="0" w:space="0" w:color="auto"/>
                                          </w:divBdr>
                                        </w:div>
                                      </w:divsChild>
                                    </w:div>
                                    <w:div w:id="719135847">
                                      <w:marLeft w:val="0"/>
                                      <w:marRight w:val="0"/>
                                      <w:marTop w:val="0"/>
                                      <w:marBottom w:val="0"/>
                                      <w:divBdr>
                                        <w:top w:val="none" w:sz="0" w:space="0" w:color="auto"/>
                                        <w:left w:val="none" w:sz="0" w:space="0" w:color="auto"/>
                                        <w:bottom w:val="none" w:sz="0" w:space="0" w:color="auto"/>
                                        <w:right w:val="none" w:sz="0" w:space="0" w:color="auto"/>
                                      </w:divBdr>
                                      <w:divsChild>
                                        <w:div w:id="2098862719">
                                          <w:marLeft w:val="0"/>
                                          <w:marRight w:val="0"/>
                                          <w:marTop w:val="0"/>
                                          <w:marBottom w:val="0"/>
                                          <w:divBdr>
                                            <w:top w:val="none" w:sz="0" w:space="0" w:color="auto"/>
                                            <w:left w:val="none" w:sz="0" w:space="0" w:color="auto"/>
                                            <w:bottom w:val="none" w:sz="0" w:space="0" w:color="auto"/>
                                            <w:right w:val="none" w:sz="0" w:space="0" w:color="auto"/>
                                          </w:divBdr>
                                          <w:divsChild>
                                            <w:div w:id="702943964">
                                              <w:marLeft w:val="0"/>
                                              <w:marRight w:val="0"/>
                                              <w:marTop w:val="0"/>
                                              <w:marBottom w:val="0"/>
                                              <w:divBdr>
                                                <w:top w:val="none" w:sz="0" w:space="0" w:color="auto"/>
                                                <w:left w:val="none" w:sz="0" w:space="0" w:color="auto"/>
                                                <w:bottom w:val="none" w:sz="0" w:space="0" w:color="auto"/>
                                                <w:right w:val="none" w:sz="0" w:space="0" w:color="auto"/>
                                              </w:divBdr>
                                            </w:div>
                                          </w:divsChild>
                                        </w:div>
                                        <w:div w:id="2096633155">
                                          <w:marLeft w:val="0"/>
                                          <w:marRight w:val="0"/>
                                          <w:marTop w:val="0"/>
                                          <w:marBottom w:val="0"/>
                                          <w:divBdr>
                                            <w:top w:val="none" w:sz="0" w:space="0" w:color="auto"/>
                                            <w:left w:val="none" w:sz="0" w:space="0" w:color="auto"/>
                                            <w:bottom w:val="none" w:sz="0" w:space="0" w:color="auto"/>
                                            <w:right w:val="none" w:sz="0" w:space="0" w:color="auto"/>
                                          </w:divBdr>
                                          <w:divsChild>
                                            <w:div w:id="309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55273">
                              <w:marLeft w:val="0"/>
                              <w:marRight w:val="0"/>
                              <w:marTop w:val="0"/>
                              <w:marBottom w:val="0"/>
                              <w:divBdr>
                                <w:top w:val="none" w:sz="0" w:space="0" w:color="auto"/>
                                <w:left w:val="none" w:sz="0" w:space="0" w:color="auto"/>
                                <w:bottom w:val="none" w:sz="0" w:space="0" w:color="auto"/>
                                <w:right w:val="none" w:sz="0" w:space="0" w:color="auto"/>
                              </w:divBdr>
                              <w:divsChild>
                                <w:div w:id="103159369">
                                  <w:marLeft w:val="0"/>
                                  <w:marRight w:val="0"/>
                                  <w:marTop w:val="0"/>
                                  <w:marBottom w:val="0"/>
                                  <w:divBdr>
                                    <w:top w:val="none" w:sz="0" w:space="0" w:color="auto"/>
                                    <w:left w:val="none" w:sz="0" w:space="0" w:color="auto"/>
                                    <w:bottom w:val="none" w:sz="0" w:space="0" w:color="auto"/>
                                    <w:right w:val="none" w:sz="0" w:space="0" w:color="auto"/>
                                  </w:divBdr>
                                  <w:divsChild>
                                    <w:div w:id="57948311">
                                      <w:marLeft w:val="0"/>
                                      <w:marRight w:val="0"/>
                                      <w:marTop w:val="0"/>
                                      <w:marBottom w:val="0"/>
                                      <w:divBdr>
                                        <w:top w:val="none" w:sz="0" w:space="0" w:color="auto"/>
                                        <w:left w:val="none" w:sz="0" w:space="0" w:color="auto"/>
                                        <w:bottom w:val="none" w:sz="0" w:space="0" w:color="auto"/>
                                        <w:right w:val="none" w:sz="0" w:space="0" w:color="auto"/>
                                      </w:divBdr>
                                      <w:divsChild>
                                        <w:div w:id="1989900850">
                                          <w:marLeft w:val="0"/>
                                          <w:marRight w:val="0"/>
                                          <w:marTop w:val="0"/>
                                          <w:marBottom w:val="0"/>
                                          <w:divBdr>
                                            <w:top w:val="none" w:sz="0" w:space="0" w:color="auto"/>
                                            <w:left w:val="none" w:sz="0" w:space="0" w:color="auto"/>
                                            <w:bottom w:val="none" w:sz="0" w:space="0" w:color="auto"/>
                                            <w:right w:val="none" w:sz="0" w:space="0" w:color="auto"/>
                                          </w:divBdr>
                                          <w:divsChild>
                                            <w:div w:id="1709718602">
                                              <w:marLeft w:val="0"/>
                                              <w:marRight w:val="0"/>
                                              <w:marTop w:val="0"/>
                                              <w:marBottom w:val="0"/>
                                              <w:divBdr>
                                                <w:top w:val="none" w:sz="0" w:space="0" w:color="auto"/>
                                                <w:left w:val="none" w:sz="0" w:space="0" w:color="auto"/>
                                                <w:bottom w:val="none" w:sz="0" w:space="0" w:color="auto"/>
                                                <w:right w:val="none" w:sz="0" w:space="0" w:color="auto"/>
                                              </w:divBdr>
                                            </w:div>
                                            <w:div w:id="1904752166">
                                              <w:marLeft w:val="0"/>
                                              <w:marRight w:val="0"/>
                                              <w:marTop w:val="0"/>
                                              <w:marBottom w:val="0"/>
                                              <w:divBdr>
                                                <w:top w:val="none" w:sz="0" w:space="0" w:color="auto"/>
                                                <w:left w:val="none" w:sz="0" w:space="0" w:color="auto"/>
                                                <w:bottom w:val="none" w:sz="0" w:space="0" w:color="auto"/>
                                                <w:right w:val="none" w:sz="0" w:space="0" w:color="auto"/>
                                              </w:divBdr>
                                              <w:divsChild>
                                                <w:div w:id="1724520178">
                                                  <w:marLeft w:val="0"/>
                                                  <w:marRight w:val="0"/>
                                                  <w:marTop w:val="0"/>
                                                  <w:marBottom w:val="0"/>
                                                  <w:divBdr>
                                                    <w:top w:val="none" w:sz="0" w:space="0" w:color="auto"/>
                                                    <w:left w:val="none" w:sz="0" w:space="0" w:color="auto"/>
                                                    <w:bottom w:val="none" w:sz="0" w:space="0" w:color="auto"/>
                                                    <w:right w:val="none" w:sz="0" w:space="0" w:color="auto"/>
                                                  </w:divBdr>
                                                  <w:divsChild>
                                                    <w:div w:id="864832810">
                                                      <w:marLeft w:val="0"/>
                                                      <w:marRight w:val="0"/>
                                                      <w:marTop w:val="0"/>
                                                      <w:marBottom w:val="0"/>
                                                      <w:divBdr>
                                                        <w:top w:val="none" w:sz="0" w:space="0" w:color="auto"/>
                                                        <w:left w:val="none" w:sz="0" w:space="0" w:color="auto"/>
                                                        <w:bottom w:val="none" w:sz="0" w:space="0" w:color="auto"/>
                                                        <w:right w:val="none" w:sz="0" w:space="0" w:color="auto"/>
                                                      </w:divBdr>
                                                      <w:divsChild>
                                                        <w:div w:id="1161503354">
                                                          <w:marLeft w:val="0"/>
                                                          <w:marRight w:val="0"/>
                                                          <w:marTop w:val="0"/>
                                                          <w:marBottom w:val="0"/>
                                                          <w:divBdr>
                                                            <w:top w:val="none" w:sz="0" w:space="0" w:color="auto"/>
                                                            <w:left w:val="none" w:sz="0" w:space="0" w:color="auto"/>
                                                            <w:bottom w:val="none" w:sz="0" w:space="0" w:color="auto"/>
                                                            <w:right w:val="none" w:sz="0" w:space="0" w:color="auto"/>
                                                          </w:divBdr>
                                                          <w:divsChild>
                                                            <w:div w:id="421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8384">
                                      <w:marLeft w:val="0"/>
                                      <w:marRight w:val="0"/>
                                      <w:marTop w:val="0"/>
                                      <w:marBottom w:val="0"/>
                                      <w:divBdr>
                                        <w:top w:val="none" w:sz="0" w:space="0" w:color="auto"/>
                                        <w:left w:val="none" w:sz="0" w:space="0" w:color="auto"/>
                                        <w:bottom w:val="none" w:sz="0" w:space="0" w:color="auto"/>
                                        <w:right w:val="none" w:sz="0" w:space="0" w:color="auto"/>
                                      </w:divBdr>
                                      <w:divsChild>
                                        <w:div w:id="152256563">
                                          <w:marLeft w:val="0"/>
                                          <w:marRight w:val="0"/>
                                          <w:marTop w:val="0"/>
                                          <w:marBottom w:val="0"/>
                                          <w:divBdr>
                                            <w:top w:val="none" w:sz="0" w:space="0" w:color="auto"/>
                                            <w:left w:val="none" w:sz="0" w:space="0" w:color="auto"/>
                                            <w:bottom w:val="none" w:sz="0" w:space="0" w:color="auto"/>
                                            <w:right w:val="none" w:sz="0" w:space="0" w:color="auto"/>
                                          </w:divBdr>
                                        </w:div>
                                      </w:divsChild>
                                    </w:div>
                                    <w:div w:id="1630015593">
                                      <w:marLeft w:val="0"/>
                                      <w:marRight w:val="0"/>
                                      <w:marTop w:val="0"/>
                                      <w:marBottom w:val="0"/>
                                      <w:divBdr>
                                        <w:top w:val="none" w:sz="0" w:space="0" w:color="auto"/>
                                        <w:left w:val="none" w:sz="0" w:space="0" w:color="auto"/>
                                        <w:bottom w:val="none" w:sz="0" w:space="0" w:color="auto"/>
                                        <w:right w:val="none" w:sz="0" w:space="0" w:color="auto"/>
                                      </w:divBdr>
                                      <w:divsChild>
                                        <w:div w:id="704644399">
                                          <w:marLeft w:val="0"/>
                                          <w:marRight w:val="0"/>
                                          <w:marTop w:val="0"/>
                                          <w:marBottom w:val="0"/>
                                          <w:divBdr>
                                            <w:top w:val="none" w:sz="0" w:space="0" w:color="auto"/>
                                            <w:left w:val="none" w:sz="0" w:space="0" w:color="auto"/>
                                            <w:bottom w:val="none" w:sz="0" w:space="0" w:color="auto"/>
                                            <w:right w:val="none" w:sz="0" w:space="0" w:color="auto"/>
                                          </w:divBdr>
                                          <w:divsChild>
                                            <w:div w:id="2147239068">
                                              <w:marLeft w:val="0"/>
                                              <w:marRight w:val="0"/>
                                              <w:marTop w:val="0"/>
                                              <w:marBottom w:val="0"/>
                                              <w:divBdr>
                                                <w:top w:val="none" w:sz="0" w:space="0" w:color="auto"/>
                                                <w:left w:val="none" w:sz="0" w:space="0" w:color="auto"/>
                                                <w:bottom w:val="none" w:sz="0" w:space="0" w:color="auto"/>
                                                <w:right w:val="none" w:sz="0" w:space="0" w:color="auto"/>
                                              </w:divBdr>
                                            </w:div>
                                          </w:divsChild>
                                        </w:div>
                                        <w:div w:id="207255760">
                                          <w:marLeft w:val="0"/>
                                          <w:marRight w:val="0"/>
                                          <w:marTop w:val="0"/>
                                          <w:marBottom w:val="0"/>
                                          <w:divBdr>
                                            <w:top w:val="none" w:sz="0" w:space="0" w:color="auto"/>
                                            <w:left w:val="none" w:sz="0" w:space="0" w:color="auto"/>
                                            <w:bottom w:val="none" w:sz="0" w:space="0" w:color="auto"/>
                                            <w:right w:val="none" w:sz="0" w:space="0" w:color="auto"/>
                                          </w:divBdr>
                                          <w:divsChild>
                                            <w:div w:id="1928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46819">
                              <w:marLeft w:val="0"/>
                              <w:marRight w:val="0"/>
                              <w:marTop w:val="0"/>
                              <w:marBottom w:val="0"/>
                              <w:divBdr>
                                <w:top w:val="none" w:sz="0" w:space="0" w:color="auto"/>
                                <w:left w:val="none" w:sz="0" w:space="0" w:color="auto"/>
                                <w:bottom w:val="none" w:sz="0" w:space="0" w:color="auto"/>
                                <w:right w:val="none" w:sz="0" w:space="0" w:color="auto"/>
                              </w:divBdr>
                              <w:divsChild>
                                <w:div w:id="1225137200">
                                  <w:marLeft w:val="0"/>
                                  <w:marRight w:val="0"/>
                                  <w:marTop w:val="0"/>
                                  <w:marBottom w:val="0"/>
                                  <w:divBdr>
                                    <w:top w:val="none" w:sz="0" w:space="0" w:color="auto"/>
                                    <w:left w:val="none" w:sz="0" w:space="0" w:color="auto"/>
                                    <w:bottom w:val="none" w:sz="0" w:space="0" w:color="auto"/>
                                    <w:right w:val="none" w:sz="0" w:space="0" w:color="auto"/>
                                  </w:divBdr>
                                  <w:divsChild>
                                    <w:div w:id="1103233143">
                                      <w:marLeft w:val="0"/>
                                      <w:marRight w:val="0"/>
                                      <w:marTop w:val="0"/>
                                      <w:marBottom w:val="0"/>
                                      <w:divBdr>
                                        <w:top w:val="none" w:sz="0" w:space="0" w:color="auto"/>
                                        <w:left w:val="none" w:sz="0" w:space="0" w:color="auto"/>
                                        <w:bottom w:val="none" w:sz="0" w:space="0" w:color="auto"/>
                                        <w:right w:val="none" w:sz="0" w:space="0" w:color="auto"/>
                                      </w:divBdr>
                                      <w:divsChild>
                                        <w:div w:id="1441996303">
                                          <w:marLeft w:val="0"/>
                                          <w:marRight w:val="0"/>
                                          <w:marTop w:val="0"/>
                                          <w:marBottom w:val="0"/>
                                          <w:divBdr>
                                            <w:top w:val="none" w:sz="0" w:space="0" w:color="auto"/>
                                            <w:left w:val="none" w:sz="0" w:space="0" w:color="auto"/>
                                            <w:bottom w:val="none" w:sz="0" w:space="0" w:color="auto"/>
                                            <w:right w:val="none" w:sz="0" w:space="0" w:color="auto"/>
                                          </w:divBdr>
                                          <w:divsChild>
                                            <w:div w:id="524639966">
                                              <w:marLeft w:val="0"/>
                                              <w:marRight w:val="0"/>
                                              <w:marTop w:val="0"/>
                                              <w:marBottom w:val="0"/>
                                              <w:divBdr>
                                                <w:top w:val="none" w:sz="0" w:space="0" w:color="auto"/>
                                                <w:left w:val="none" w:sz="0" w:space="0" w:color="auto"/>
                                                <w:bottom w:val="none" w:sz="0" w:space="0" w:color="auto"/>
                                                <w:right w:val="none" w:sz="0" w:space="0" w:color="auto"/>
                                              </w:divBdr>
                                            </w:div>
                                            <w:div w:id="1861241546">
                                              <w:marLeft w:val="0"/>
                                              <w:marRight w:val="0"/>
                                              <w:marTop w:val="0"/>
                                              <w:marBottom w:val="0"/>
                                              <w:divBdr>
                                                <w:top w:val="none" w:sz="0" w:space="0" w:color="auto"/>
                                                <w:left w:val="none" w:sz="0" w:space="0" w:color="auto"/>
                                                <w:bottom w:val="none" w:sz="0" w:space="0" w:color="auto"/>
                                                <w:right w:val="none" w:sz="0" w:space="0" w:color="auto"/>
                                              </w:divBdr>
                                              <w:divsChild>
                                                <w:div w:id="1745949814">
                                                  <w:marLeft w:val="0"/>
                                                  <w:marRight w:val="0"/>
                                                  <w:marTop w:val="0"/>
                                                  <w:marBottom w:val="0"/>
                                                  <w:divBdr>
                                                    <w:top w:val="none" w:sz="0" w:space="0" w:color="auto"/>
                                                    <w:left w:val="none" w:sz="0" w:space="0" w:color="auto"/>
                                                    <w:bottom w:val="none" w:sz="0" w:space="0" w:color="auto"/>
                                                    <w:right w:val="none" w:sz="0" w:space="0" w:color="auto"/>
                                                  </w:divBdr>
                                                  <w:divsChild>
                                                    <w:div w:id="643775291">
                                                      <w:marLeft w:val="0"/>
                                                      <w:marRight w:val="0"/>
                                                      <w:marTop w:val="0"/>
                                                      <w:marBottom w:val="0"/>
                                                      <w:divBdr>
                                                        <w:top w:val="none" w:sz="0" w:space="0" w:color="auto"/>
                                                        <w:left w:val="none" w:sz="0" w:space="0" w:color="auto"/>
                                                        <w:bottom w:val="none" w:sz="0" w:space="0" w:color="auto"/>
                                                        <w:right w:val="none" w:sz="0" w:space="0" w:color="auto"/>
                                                      </w:divBdr>
                                                      <w:divsChild>
                                                        <w:div w:id="1203789872">
                                                          <w:marLeft w:val="0"/>
                                                          <w:marRight w:val="0"/>
                                                          <w:marTop w:val="0"/>
                                                          <w:marBottom w:val="0"/>
                                                          <w:divBdr>
                                                            <w:top w:val="none" w:sz="0" w:space="0" w:color="auto"/>
                                                            <w:left w:val="none" w:sz="0" w:space="0" w:color="auto"/>
                                                            <w:bottom w:val="none" w:sz="0" w:space="0" w:color="auto"/>
                                                            <w:right w:val="none" w:sz="0" w:space="0" w:color="auto"/>
                                                          </w:divBdr>
                                                          <w:divsChild>
                                                            <w:div w:id="10289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88804">
                                      <w:marLeft w:val="0"/>
                                      <w:marRight w:val="0"/>
                                      <w:marTop w:val="0"/>
                                      <w:marBottom w:val="0"/>
                                      <w:divBdr>
                                        <w:top w:val="none" w:sz="0" w:space="0" w:color="auto"/>
                                        <w:left w:val="none" w:sz="0" w:space="0" w:color="auto"/>
                                        <w:bottom w:val="none" w:sz="0" w:space="0" w:color="auto"/>
                                        <w:right w:val="none" w:sz="0" w:space="0" w:color="auto"/>
                                      </w:divBdr>
                                      <w:divsChild>
                                        <w:div w:id="1891845072">
                                          <w:marLeft w:val="0"/>
                                          <w:marRight w:val="0"/>
                                          <w:marTop w:val="0"/>
                                          <w:marBottom w:val="0"/>
                                          <w:divBdr>
                                            <w:top w:val="none" w:sz="0" w:space="0" w:color="auto"/>
                                            <w:left w:val="none" w:sz="0" w:space="0" w:color="auto"/>
                                            <w:bottom w:val="none" w:sz="0" w:space="0" w:color="auto"/>
                                            <w:right w:val="none" w:sz="0" w:space="0" w:color="auto"/>
                                          </w:divBdr>
                                        </w:div>
                                      </w:divsChild>
                                    </w:div>
                                    <w:div w:id="1358576246">
                                      <w:marLeft w:val="0"/>
                                      <w:marRight w:val="0"/>
                                      <w:marTop w:val="0"/>
                                      <w:marBottom w:val="0"/>
                                      <w:divBdr>
                                        <w:top w:val="none" w:sz="0" w:space="0" w:color="auto"/>
                                        <w:left w:val="none" w:sz="0" w:space="0" w:color="auto"/>
                                        <w:bottom w:val="none" w:sz="0" w:space="0" w:color="auto"/>
                                        <w:right w:val="none" w:sz="0" w:space="0" w:color="auto"/>
                                      </w:divBdr>
                                      <w:divsChild>
                                        <w:div w:id="1754862854">
                                          <w:marLeft w:val="0"/>
                                          <w:marRight w:val="0"/>
                                          <w:marTop w:val="0"/>
                                          <w:marBottom w:val="0"/>
                                          <w:divBdr>
                                            <w:top w:val="none" w:sz="0" w:space="0" w:color="auto"/>
                                            <w:left w:val="none" w:sz="0" w:space="0" w:color="auto"/>
                                            <w:bottom w:val="none" w:sz="0" w:space="0" w:color="auto"/>
                                            <w:right w:val="none" w:sz="0" w:space="0" w:color="auto"/>
                                          </w:divBdr>
                                          <w:divsChild>
                                            <w:div w:id="1477987816">
                                              <w:marLeft w:val="0"/>
                                              <w:marRight w:val="0"/>
                                              <w:marTop w:val="0"/>
                                              <w:marBottom w:val="0"/>
                                              <w:divBdr>
                                                <w:top w:val="none" w:sz="0" w:space="0" w:color="auto"/>
                                                <w:left w:val="none" w:sz="0" w:space="0" w:color="auto"/>
                                                <w:bottom w:val="none" w:sz="0" w:space="0" w:color="auto"/>
                                                <w:right w:val="none" w:sz="0" w:space="0" w:color="auto"/>
                                              </w:divBdr>
                                            </w:div>
                                          </w:divsChild>
                                        </w:div>
                                        <w:div w:id="1101754371">
                                          <w:marLeft w:val="0"/>
                                          <w:marRight w:val="0"/>
                                          <w:marTop w:val="0"/>
                                          <w:marBottom w:val="0"/>
                                          <w:divBdr>
                                            <w:top w:val="none" w:sz="0" w:space="0" w:color="auto"/>
                                            <w:left w:val="none" w:sz="0" w:space="0" w:color="auto"/>
                                            <w:bottom w:val="none" w:sz="0" w:space="0" w:color="auto"/>
                                            <w:right w:val="none" w:sz="0" w:space="0" w:color="auto"/>
                                          </w:divBdr>
                                          <w:divsChild>
                                            <w:div w:id="5687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54340">
                              <w:marLeft w:val="0"/>
                              <w:marRight w:val="0"/>
                              <w:marTop w:val="0"/>
                              <w:marBottom w:val="0"/>
                              <w:divBdr>
                                <w:top w:val="none" w:sz="0" w:space="0" w:color="auto"/>
                                <w:left w:val="none" w:sz="0" w:space="0" w:color="auto"/>
                                <w:bottom w:val="none" w:sz="0" w:space="0" w:color="auto"/>
                                <w:right w:val="none" w:sz="0" w:space="0" w:color="auto"/>
                              </w:divBdr>
                              <w:divsChild>
                                <w:div w:id="1987203111">
                                  <w:marLeft w:val="0"/>
                                  <w:marRight w:val="0"/>
                                  <w:marTop w:val="0"/>
                                  <w:marBottom w:val="0"/>
                                  <w:divBdr>
                                    <w:top w:val="none" w:sz="0" w:space="0" w:color="auto"/>
                                    <w:left w:val="none" w:sz="0" w:space="0" w:color="auto"/>
                                    <w:bottom w:val="none" w:sz="0" w:space="0" w:color="auto"/>
                                    <w:right w:val="none" w:sz="0" w:space="0" w:color="auto"/>
                                  </w:divBdr>
                                  <w:divsChild>
                                    <w:div w:id="1509902682">
                                      <w:marLeft w:val="0"/>
                                      <w:marRight w:val="0"/>
                                      <w:marTop w:val="0"/>
                                      <w:marBottom w:val="0"/>
                                      <w:divBdr>
                                        <w:top w:val="none" w:sz="0" w:space="0" w:color="auto"/>
                                        <w:left w:val="none" w:sz="0" w:space="0" w:color="auto"/>
                                        <w:bottom w:val="none" w:sz="0" w:space="0" w:color="auto"/>
                                        <w:right w:val="none" w:sz="0" w:space="0" w:color="auto"/>
                                      </w:divBdr>
                                      <w:divsChild>
                                        <w:div w:id="2005010181">
                                          <w:marLeft w:val="0"/>
                                          <w:marRight w:val="0"/>
                                          <w:marTop w:val="0"/>
                                          <w:marBottom w:val="0"/>
                                          <w:divBdr>
                                            <w:top w:val="none" w:sz="0" w:space="0" w:color="auto"/>
                                            <w:left w:val="none" w:sz="0" w:space="0" w:color="auto"/>
                                            <w:bottom w:val="none" w:sz="0" w:space="0" w:color="auto"/>
                                            <w:right w:val="none" w:sz="0" w:space="0" w:color="auto"/>
                                          </w:divBdr>
                                          <w:divsChild>
                                            <w:div w:id="873034116">
                                              <w:marLeft w:val="0"/>
                                              <w:marRight w:val="0"/>
                                              <w:marTop w:val="0"/>
                                              <w:marBottom w:val="0"/>
                                              <w:divBdr>
                                                <w:top w:val="none" w:sz="0" w:space="0" w:color="auto"/>
                                                <w:left w:val="none" w:sz="0" w:space="0" w:color="auto"/>
                                                <w:bottom w:val="none" w:sz="0" w:space="0" w:color="auto"/>
                                                <w:right w:val="none" w:sz="0" w:space="0" w:color="auto"/>
                                              </w:divBdr>
                                            </w:div>
                                            <w:div w:id="648705759">
                                              <w:marLeft w:val="0"/>
                                              <w:marRight w:val="0"/>
                                              <w:marTop w:val="0"/>
                                              <w:marBottom w:val="0"/>
                                              <w:divBdr>
                                                <w:top w:val="none" w:sz="0" w:space="0" w:color="auto"/>
                                                <w:left w:val="none" w:sz="0" w:space="0" w:color="auto"/>
                                                <w:bottom w:val="none" w:sz="0" w:space="0" w:color="auto"/>
                                                <w:right w:val="none" w:sz="0" w:space="0" w:color="auto"/>
                                              </w:divBdr>
                                              <w:divsChild>
                                                <w:div w:id="1573806354">
                                                  <w:marLeft w:val="0"/>
                                                  <w:marRight w:val="0"/>
                                                  <w:marTop w:val="0"/>
                                                  <w:marBottom w:val="0"/>
                                                  <w:divBdr>
                                                    <w:top w:val="none" w:sz="0" w:space="0" w:color="auto"/>
                                                    <w:left w:val="none" w:sz="0" w:space="0" w:color="auto"/>
                                                    <w:bottom w:val="none" w:sz="0" w:space="0" w:color="auto"/>
                                                    <w:right w:val="none" w:sz="0" w:space="0" w:color="auto"/>
                                                  </w:divBdr>
                                                  <w:divsChild>
                                                    <w:div w:id="1821732731">
                                                      <w:marLeft w:val="0"/>
                                                      <w:marRight w:val="0"/>
                                                      <w:marTop w:val="0"/>
                                                      <w:marBottom w:val="0"/>
                                                      <w:divBdr>
                                                        <w:top w:val="none" w:sz="0" w:space="0" w:color="auto"/>
                                                        <w:left w:val="none" w:sz="0" w:space="0" w:color="auto"/>
                                                        <w:bottom w:val="none" w:sz="0" w:space="0" w:color="auto"/>
                                                        <w:right w:val="none" w:sz="0" w:space="0" w:color="auto"/>
                                                      </w:divBdr>
                                                      <w:divsChild>
                                                        <w:div w:id="68118852">
                                                          <w:marLeft w:val="0"/>
                                                          <w:marRight w:val="0"/>
                                                          <w:marTop w:val="0"/>
                                                          <w:marBottom w:val="0"/>
                                                          <w:divBdr>
                                                            <w:top w:val="none" w:sz="0" w:space="0" w:color="auto"/>
                                                            <w:left w:val="none" w:sz="0" w:space="0" w:color="auto"/>
                                                            <w:bottom w:val="none" w:sz="0" w:space="0" w:color="auto"/>
                                                            <w:right w:val="none" w:sz="0" w:space="0" w:color="auto"/>
                                                          </w:divBdr>
                                                          <w:divsChild>
                                                            <w:div w:id="10159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3836">
                                      <w:marLeft w:val="0"/>
                                      <w:marRight w:val="0"/>
                                      <w:marTop w:val="0"/>
                                      <w:marBottom w:val="0"/>
                                      <w:divBdr>
                                        <w:top w:val="none" w:sz="0" w:space="0" w:color="auto"/>
                                        <w:left w:val="none" w:sz="0" w:space="0" w:color="auto"/>
                                        <w:bottom w:val="none" w:sz="0" w:space="0" w:color="auto"/>
                                        <w:right w:val="none" w:sz="0" w:space="0" w:color="auto"/>
                                      </w:divBdr>
                                      <w:divsChild>
                                        <w:div w:id="1002389578">
                                          <w:marLeft w:val="0"/>
                                          <w:marRight w:val="0"/>
                                          <w:marTop w:val="0"/>
                                          <w:marBottom w:val="0"/>
                                          <w:divBdr>
                                            <w:top w:val="none" w:sz="0" w:space="0" w:color="auto"/>
                                            <w:left w:val="none" w:sz="0" w:space="0" w:color="auto"/>
                                            <w:bottom w:val="none" w:sz="0" w:space="0" w:color="auto"/>
                                            <w:right w:val="none" w:sz="0" w:space="0" w:color="auto"/>
                                          </w:divBdr>
                                        </w:div>
                                      </w:divsChild>
                                    </w:div>
                                    <w:div w:id="1657562412">
                                      <w:marLeft w:val="0"/>
                                      <w:marRight w:val="0"/>
                                      <w:marTop w:val="0"/>
                                      <w:marBottom w:val="0"/>
                                      <w:divBdr>
                                        <w:top w:val="none" w:sz="0" w:space="0" w:color="auto"/>
                                        <w:left w:val="none" w:sz="0" w:space="0" w:color="auto"/>
                                        <w:bottom w:val="none" w:sz="0" w:space="0" w:color="auto"/>
                                        <w:right w:val="none" w:sz="0" w:space="0" w:color="auto"/>
                                      </w:divBdr>
                                      <w:divsChild>
                                        <w:div w:id="978799695">
                                          <w:marLeft w:val="0"/>
                                          <w:marRight w:val="0"/>
                                          <w:marTop w:val="0"/>
                                          <w:marBottom w:val="0"/>
                                          <w:divBdr>
                                            <w:top w:val="none" w:sz="0" w:space="0" w:color="auto"/>
                                            <w:left w:val="none" w:sz="0" w:space="0" w:color="auto"/>
                                            <w:bottom w:val="none" w:sz="0" w:space="0" w:color="auto"/>
                                            <w:right w:val="none" w:sz="0" w:space="0" w:color="auto"/>
                                          </w:divBdr>
                                          <w:divsChild>
                                            <w:div w:id="1269195948">
                                              <w:marLeft w:val="0"/>
                                              <w:marRight w:val="0"/>
                                              <w:marTop w:val="0"/>
                                              <w:marBottom w:val="0"/>
                                              <w:divBdr>
                                                <w:top w:val="none" w:sz="0" w:space="0" w:color="auto"/>
                                                <w:left w:val="none" w:sz="0" w:space="0" w:color="auto"/>
                                                <w:bottom w:val="none" w:sz="0" w:space="0" w:color="auto"/>
                                                <w:right w:val="none" w:sz="0" w:space="0" w:color="auto"/>
                                              </w:divBdr>
                                            </w:div>
                                          </w:divsChild>
                                        </w:div>
                                        <w:div w:id="1079903555">
                                          <w:marLeft w:val="0"/>
                                          <w:marRight w:val="0"/>
                                          <w:marTop w:val="0"/>
                                          <w:marBottom w:val="0"/>
                                          <w:divBdr>
                                            <w:top w:val="none" w:sz="0" w:space="0" w:color="auto"/>
                                            <w:left w:val="none" w:sz="0" w:space="0" w:color="auto"/>
                                            <w:bottom w:val="none" w:sz="0" w:space="0" w:color="auto"/>
                                            <w:right w:val="none" w:sz="0" w:space="0" w:color="auto"/>
                                          </w:divBdr>
                                          <w:divsChild>
                                            <w:div w:id="1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59818">
                              <w:marLeft w:val="0"/>
                              <w:marRight w:val="0"/>
                              <w:marTop w:val="0"/>
                              <w:marBottom w:val="0"/>
                              <w:divBdr>
                                <w:top w:val="none" w:sz="0" w:space="0" w:color="auto"/>
                                <w:left w:val="none" w:sz="0" w:space="0" w:color="auto"/>
                                <w:bottom w:val="none" w:sz="0" w:space="0" w:color="auto"/>
                                <w:right w:val="none" w:sz="0" w:space="0" w:color="auto"/>
                              </w:divBdr>
                              <w:divsChild>
                                <w:div w:id="1201211601">
                                  <w:marLeft w:val="0"/>
                                  <w:marRight w:val="0"/>
                                  <w:marTop w:val="0"/>
                                  <w:marBottom w:val="0"/>
                                  <w:divBdr>
                                    <w:top w:val="none" w:sz="0" w:space="0" w:color="auto"/>
                                    <w:left w:val="none" w:sz="0" w:space="0" w:color="auto"/>
                                    <w:bottom w:val="none" w:sz="0" w:space="0" w:color="auto"/>
                                    <w:right w:val="none" w:sz="0" w:space="0" w:color="auto"/>
                                  </w:divBdr>
                                  <w:divsChild>
                                    <w:div w:id="1072775345">
                                      <w:marLeft w:val="0"/>
                                      <w:marRight w:val="0"/>
                                      <w:marTop w:val="0"/>
                                      <w:marBottom w:val="0"/>
                                      <w:divBdr>
                                        <w:top w:val="none" w:sz="0" w:space="0" w:color="auto"/>
                                        <w:left w:val="none" w:sz="0" w:space="0" w:color="auto"/>
                                        <w:bottom w:val="none" w:sz="0" w:space="0" w:color="auto"/>
                                        <w:right w:val="none" w:sz="0" w:space="0" w:color="auto"/>
                                      </w:divBdr>
                                      <w:divsChild>
                                        <w:div w:id="2042122954">
                                          <w:marLeft w:val="0"/>
                                          <w:marRight w:val="0"/>
                                          <w:marTop w:val="0"/>
                                          <w:marBottom w:val="0"/>
                                          <w:divBdr>
                                            <w:top w:val="none" w:sz="0" w:space="0" w:color="auto"/>
                                            <w:left w:val="none" w:sz="0" w:space="0" w:color="auto"/>
                                            <w:bottom w:val="none" w:sz="0" w:space="0" w:color="auto"/>
                                            <w:right w:val="none" w:sz="0" w:space="0" w:color="auto"/>
                                          </w:divBdr>
                                          <w:divsChild>
                                            <w:div w:id="997922621">
                                              <w:marLeft w:val="0"/>
                                              <w:marRight w:val="0"/>
                                              <w:marTop w:val="0"/>
                                              <w:marBottom w:val="0"/>
                                              <w:divBdr>
                                                <w:top w:val="none" w:sz="0" w:space="0" w:color="auto"/>
                                                <w:left w:val="none" w:sz="0" w:space="0" w:color="auto"/>
                                                <w:bottom w:val="none" w:sz="0" w:space="0" w:color="auto"/>
                                                <w:right w:val="none" w:sz="0" w:space="0" w:color="auto"/>
                                              </w:divBdr>
                                            </w:div>
                                            <w:div w:id="55933373">
                                              <w:marLeft w:val="0"/>
                                              <w:marRight w:val="0"/>
                                              <w:marTop w:val="0"/>
                                              <w:marBottom w:val="0"/>
                                              <w:divBdr>
                                                <w:top w:val="none" w:sz="0" w:space="0" w:color="auto"/>
                                                <w:left w:val="none" w:sz="0" w:space="0" w:color="auto"/>
                                                <w:bottom w:val="none" w:sz="0" w:space="0" w:color="auto"/>
                                                <w:right w:val="none" w:sz="0" w:space="0" w:color="auto"/>
                                              </w:divBdr>
                                              <w:divsChild>
                                                <w:div w:id="1972898724">
                                                  <w:marLeft w:val="0"/>
                                                  <w:marRight w:val="0"/>
                                                  <w:marTop w:val="0"/>
                                                  <w:marBottom w:val="0"/>
                                                  <w:divBdr>
                                                    <w:top w:val="none" w:sz="0" w:space="0" w:color="auto"/>
                                                    <w:left w:val="none" w:sz="0" w:space="0" w:color="auto"/>
                                                    <w:bottom w:val="none" w:sz="0" w:space="0" w:color="auto"/>
                                                    <w:right w:val="none" w:sz="0" w:space="0" w:color="auto"/>
                                                  </w:divBdr>
                                                  <w:divsChild>
                                                    <w:div w:id="1331522891">
                                                      <w:marLeft w:val="0"/>
                                                      <w:marRight w:val="0"/>
                                                      <w:marTop w:val="0"/>
                                                      <w:marBottom w:val="0"/>
                                                      <w:divBdr>
                                                        <w:top w:val="none" w:sz="0" w:space="0" w:color="auto"/>
                                                        <w:left w:val="none" w:sz="0" w:space="0" w:color="auto"/>
                                                        <w:bottom w:val="none" w:sz="0" w:space="0" w:color="auto"/>
                                                        <w:right w:val="none" w:sz="0" w:space="0" w:color="auto"/>
                                                      </w:divBdr>
                                                      <w:divsChild>
                                                        <w:div w:id="1042902469">
                                                          <w:marLeft w:val="0"/>
                                                          <w:marRight w:val="0"/>
                                                          <w:marTop w:val="0"/>
                                                          <w:marBottom w:val="0"/>
                                                          <w:divBdr>
                                                            <w:top w:val="none" w:sz="0" w:space="0" w:color="auto"/>
                                                            <w:left w:val="none" w:sz="0" w:space="0" w:color="auto"/>
                                                            <w:bottom w:val="none" w:sz="0" w:space="0" w:color="auto"/>
                                                            <w:right w:val="none" w:sz="0" w:space="0" w:color="auto"/>
                                                          </w:divBdr>
                                                          <w:divsChild>
                                                            <w:div w:id="19959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60166">
                                      <w:marLeft w:val="0"/>
                                      <w:marRight w:val="0"/>
                                      <w:marTop w:val="0"/>
                                      <w:marBottom w:val="0"/>
                                      <w:divBdr>
                                        <w:top w:val="none" w:sz="0" w:space="0" w:color="auto"/>
                                        <w:left w:val="none" w:sz="0" w:space="0" w:color="auto"/>
                                        <w:bottom w:val="none" w:sz="0" w:space="0" w:color="auto"/>
                                        <w:right w:val="none" w:sz="0" w:space="0" w:color="auto"/>
                                      </w:divBdr>
                                      <w:divsChild>
                                        <w:div w:id="782383306">
                                          <w:marLeft w:val="0"/>
                                          <w:marRight w:val="0"/>
                                          <w:marTop w:val="0"/>
                                          <w:marBottom w:val="0"/>
                                          <w:divBdr>
                                            <w:top w:val="none" w:sz="0" w:space="0" w:color="auto"/>
                                            <w:left w:val="none" w:sz="0" w:space="0" w:color="auto"/>
                                            <w:bottom w:val="none" w:sz="0" w:space="0" w:color="auto"/>
                                            <w:right w:val="none" w:sz="0" w:space="0" w:color="auto"/>
                                          </w:divBdr>
                                        </w:div>
                                      </w:divsChild>
                                    </w:div>
                                    <w:div w:id="690643016">
                                      <w:marLeft w:val="0"/>
                                      <w:marRight w:val="0"/>
                                      <w:marTop w:val="0"/>
                                      <w:marBottom w:val="0"/>
                                      <w:divBdr>
                                        <w:top w:val="none" w:sz="0" w:space="0" w:color="auto"/>
                                        <w:left w:val="none" w:sz="0" w:space="0" w:color="auto"/>
                                        <w:bottom w:val="none" w:sz="0" w:space="0" w:color="auto"/>
                                        <w:right w:val="none" w:sz="0" w:space="0" w:color="auto"/>
                                      </w:divBdr>
                                      <w:divsChild>
                                        <w:div w:id="159198506">
                                          <w:marLeft w:val="0"/>
                                          <w:marRight w:val="0"/>
                                          <w:marTop w:val="0"/>
                                          <w:marBottom w:val="0"/>
                                          <w:divBdr>
                                            <w:top w:val="none" w:sz="0" w:space="0" w:color="auto"/>
                                            <w:left w:val="none" w:sz="0" w:space="0" w:color="auto"/>
                                            <w:bottom w:val="none" w:sz="0" w:space="0" w:color="auto"/>
                                            <w:right w:val="none" w:sz="0" w:space="0" w:color="auto"/>
                                          </w:divBdr>
                                          <w:divsChild>
                                            <w:div w:id="1257666392">
                                              <w:marLeft w:val="0"/>
                                              <w:marRight w:val="0"/>
                                              <w:marTop w:val="0"/>
                                              <w:marBottom w:val="0"/>
                                              <w:divBdr>
                                                <w:top w:val="none" w:sz="0" w:space="0" w:color="auto"/>
                                                <w:left w:val="none" w:sz="0" w:space="0" w:color="auto"/>
                                                <w:bottom w:val="none" w:sz="0" w:space="0" w:color="auto"/>
                                                <w:right w:val="none" w:sz="0" w:space="0" w:color="auto"/>
                                              </w:divBdr>
                                            </w:div>
                                          </w:divsChild>
                                        </w:div>
                                        <w:div w:id="1526409917">
                                          <w:marLeft w:val="0"/>
                                          <w:marRight w:val="0"/>
                                          <w:marTop w:val="0"/>
                                          <w:marBottom w:val="0"/>
                                          <w:divBdr>
                                            <w:top w:val="none" w:sz="0" w:space="0" w:color="auto"/>
                                            <w:left w:val="none" w:sz="0" w:space="0" w:color="auto"/>
                                            <w:bottom w:val="none" w:sz="0" w:space="0" w:color="auto"/>
                                            <w:right w:val="none" w:sz="0" w:space="0" w:color="auto"/>
                                          </w:divBdr>
                                          <w:divsChild>
                                            <w:div w:id="9064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49421">
                              <w:marLeft w:val="0"/>
                              <w:marRight w:val="0"/>
                              <w:marTop w:val="0"/>
                              <w:marBottom w:val="0"/>
                              <w:divBdr>
                                <w:top w:val="none" w:sz="0" w:space="0" w:color="auto"/>
                                <w:left w:val="none" w:sz="0" w:space="0" w:color="auto"/>
                                <w:bottom w:val="none" w:sz="0" w:space="0" w:color="auto"/>
                                <w:right w:val="none" w:sz="0" w:space="0" w:color="auto"/>
                              </w:divBdr>
                              <w:divsChild>
                                <w:div w:id="1440182786">
                                  <w:marLeft w:val="0"/>
                                  <w:marRight w:val="0"/>
                                  <w:marTop w:val="0"/>
                                  <w:marBottom w:val="0"/>
                                  <w:divBdr>
                                    <w:top w:val="none" w:sz="0" w:space="0" w:color="auto"/>
                                    <w:left w:val="none" w:sz="0" w:space="0" w:color="auto"/>
                                    <w:bottom w:val="none" w:sz="0" w:space="0" w:color="auto"/>
                                    <w:right w:val="none" w:sz="0" w:space="0" w:color="auto"/>
                                  </w:divBdr>
                                  <w:divsChild>
                                    <w:div w:id="887229438">
                                      <w:marLeft w:val="0"/>
                                      <w:marRight w:val="0"/>
                                      <w:marTop w:val="0"/>
                                      <w:marBottom w:val="0"/>
                                      <w:divBdr>
                                        <w:top w:val="none" w:sz="0" w:space="0" w:color="auto"/>
                                        <w:left w:val="none" w:sz="0" w:space="0" w:color="auto"/>
                                        <w:bottom w:val="none" w:sz="0" w:space="0" w:color="auto"/>
                                        <w:right w:val="none" w:sz="0" w:space="0" w:color="auto"/>
                                      </w:divBdr>
                                      <w:divsChild>
                                        <w:div w:id="289360095">
                                          <w:marLeft w:val="0"/>
                                          <w:marRight w:val="0"/>
                                          <w:marTop w:val="0"/>
                                          <w:marBottom w:val="0"/>
                                          <w:divBdr>
                                            <w:top w:val="none" w:sz="0" w:space="0" w:color="auto"/>
                                            <w:left w:val="none" w:sz="0" w:space="0" w:color="auto"/>
                                            <w:bottom w:val="none" w:sz="0" w:space="0" w:color="auto"/>
                                            <w:right w:val="none" w:sz="0" w:space="0" w:color="auto"/>
                                          </w:divBdr>
                                          <w:divsChild>
                                            <w:div w:id="383525773">
                                              <w:marLeft w:val="0"/>
                                              <w:marRight w:val="0"/>
                                              <w:marTop w:val="0"/>
                                              <w:marBottom w:val="0"/>
                                              <w:divBdr>
                                                <w:top w:val="none" w:sz="0" w:space="0" w:color="auto"/>
                                                <w:left w:val="none" w:sz="0" w:space="0" w:color="auto"/>
                                                <w:bottom w:val="none" w:sz="0" w:space="0" w:color="auto"/>
                                                <w:right w:val="none" w:sz="0" w:space="0" w:color="auto"/>
                                              </w:divBdr>
                                            </w:div>
                                            <w:div w:id="4482769">
                                              <w:marLeft w:val="0"/>
                                              <w:marRight w:val="0"/>
                                              <w:marTop w:val="0"/>
                                              <w:marBottom w:val="0"/>
                                              <w:divBdr>
                                                <w:top w:val="none" w:sz="0" w:space="0" w:color="auto"/>
                                                <w:left w:val="none" w:sz="0" w:space="0" w:color="auto"/>
                                                <w:bottom w:val="none" w:sz="0" w:space="0" w:color="auto"/>
                                                <w:right w:val="none" w:sz="0" w:space="0" w:color="auto"/>
                                              </w:divBdr>
                                              <w:divsChild>
                                                <w:div w:id="73744199">
                                                  <w:marLeft w:val="0"/>
                                                  <w:marRight w:val="0"/>
                                                  <w:marTop w:val="0"/>
                                                  <w:marBottom w:val="0"/>
                                                  <w:divBdr>
                                                    <w:top w:val="none" w:sz="0" w:space="0" w:color="auto"/>
                                                    <w:left w:val="none" w:sz="0" w:space="0" w:color="auto"/>
                                                    <w:bottom w:val="none" w:sz="0" w:space="0" w:color="auto"/>
                                                    <w:right w:val="none" w:sz="0" w:space="0" w:color="auto"/>
                                                  </w:divBdr>
                                                  <w:divsChild>
                                                    <w:div w:id="970326690">
                                                      <w:marLeft w:val="0"/>
                                                      <w:marRight w:val="0"/>
                                                      <w:marTop w:val="0"/>
                                                      <w:marBottom w:val="0"/>
                                                      <w:divBdr>
                                                        <w:top w:val="none" w:sz="0" w:space="0" w:color="auto"/>
                                                        <w:left w:val="none" w:sz="0" w:space="0" w:color="auto"/>
                                                        <w:bottom w:val="none" w:sz="0" w:space="0" w:color="auto"/>
                                                        <w:right w:val="none" w:sz="0" w:space="0" w:color="auto"/>
                                                      </w:divBdr>
                                                      <w:divsChild>
                                                        <w:div w:id="1878078085">
                                                          <w:marLeft w:val="0"/>
                                                          <w:marRight w:val="0"/>
                                                          <w:marTop w:val="0"/>
                                                          <w:marBottom w:val="0"/>
                                                          <w:divBdr>
                                                            <w:top w:val="none" w:sz="0" w:space="0" w:color="auto"/>
                                                            <w:left w:val="none" w:sz="0" w:space="0" w:color="auto"/>
                                                            <w:bottom w:val="none" w:sz="0" w:space="0" w:color="auto"/>
                                                            <w:right w:val="none" w:sz="0" w:space="0" w:color="auto"/>
                                                          </w:divBdr>
                                                          <w:divsChild>
                                                            <w:div w:id="10138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38276">
                                      <w:marLeft w:val="0"/>
                                      <w:marRight w:val="0"/>
                                      <w:marTop w:val="0"/>
                                      <w:marBottom w:val="0"/>
                                      <w:divBdr>
                                        <w:top w:val="none" w:sz="0" w:space="0" w:color="auto"/>
                                        <w:left w:val="none" w:sz="0" w:space="0" w:color="auto"/>
                                        <w:bottom w:val="none" w:sz="0" w:space="0" w:color="auto"/>
                                        <w:right w:val="none" w:sz="0" w:space="0" w:color="auto"/>
                                      </w:divBdr>
                                      <w:divsChild>
                                        <w:div w:id="1192381994">
                                          <w:marLeft w:val="0"/>
                                          <w:marRight w:val="0"/>
                                          <w:marTop w:val="0"/>
                                          <w:marBottom w:val="0"/>
                                          <w:divBdr>
                                            <w:top w:val="none" w:sz="0" w:space="0" w:color="auto"/>
                                            <w:left w:val="none" w:sz="0" w:space="0" w:color="auto"/>
                                            <w:bottom w:val="none" w:sz="0" w:space="0" w:color="auto"/>
                                            <w:right w:val="none" w:sz="0" w:space="0" w:color="auto"/>
                                          </w:divBdr>
                                        </w:div>
                                      </w:divsChild>
                                    </w:div>
                                    <w:div w:id="1651133631">
                                      <w:marLeft w:val="0"/>
                                      <w:marRight w:val="0"/>
                                      <w:marTop w:val="0"/>
                                      <w:marBottom w:val="0"/>
                                      <w:divBdr>
                                        <w:top w:val="none" w:sz="0" w:space="0" w:color="auto"/>
                                        <w:left w:val="none" w:sz="0" w:space="0" w:color="auto"/>
                                        <w:bottom w:val="none" w:sz="0" w:space="0" w:color="auto"/>
                                        <w:right w:val="none" w:sz="0" w:space="0" w:color="auto"/>
                                      </w:divBdr>
                                      <w:divsChild>
                                        <w:div w:id="1268612495">
                                          <w:marLeft w:val="0"/>
                                          <w:marRight w:val="0"/>
                                          <w:marTop w:val="0"/>
                                          <w:marBottom w:val="0"/>
                                          <w:divBdr>
                                            <w:top w:val="none" w:sz="0" w:space="0" w:color="auto"/>
                                            <w:left w:val="none" w:sz="0" w:space="0" w:color="auto"/>
                                            <w:bottom w:val="none" w:sz="0" w:space="0" w:color="auto"/>
                                            <w:right w:val="none" w:sz="0" w:space="0" w:color="auto"/>
                                          </w:divBdr>
                                          <w:divsChild>
                                            <w:div w:id="1410153555">
                                              <w:marLeft w:val="0"/>
                                              <w:marRight w:val="0"/>
                                              <w:marTop w:val="0"/>
                                              <w:marBottom w:val="0"/>
                                              <w:divBdr>
                                                <w:top w:val="none" w:sz="0" w:space="0" w:color="auto"/>
                                                <w:left w:val="none" w:sz="0" w:space="0" w:color="auto"/>
                                                <w:bottom w:val="none" w:sz="0" w:space="0" w:color="auto"/>
                                                <w:right w:val="none" w:sz="0" w:space="0" w:color="auto"/>
                                              </w:divBdr>
                                            </w:div>
                                          </w:divsChild>
                                        </w:div>
                                        <w:div w:id="1520045830">
                                          <w:marLeft w:val="0"/>
                                          <w:marRight w:val="0"/>
                                          <w:marTop w:val="0"/>
                                          <w:marBottom w:val="0"/>
                                          <w:divBdr>
                                            <w:top w:val="none" w:sz="0" w:space="0" w:color="auto"/>
                                            <w:left w:val="none" w:sz="0" w:space="0" w:color="auto"/>
                                            <w:bottom w:val="none" w:sz="0" w:space="0" w:color="auto"/>
                                            <w:right w:val="none" w:sz="0" w:space="0" w:color="auto"/>
                                          </w:divBdr>
                                          <w:divsChild>
                                            <w:div w:id="21441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33454">
                              <w:marLeft w:val="0"/>
                              <w:marRight w:val="0"/>
                              <w:marTop w:val="0"/>
                              <w:marBottom w:val="0"/>
                              <w:divBdr>
                                <w:top w:val="none" w:sz="0" w:space="0" w:color="auto"/>
                                <w:left w:val="none" w:sz="0" w:space="0" w:color="auto"/>
                                <w:bottom w:val="none" w:sz="0" w:space="0" w:color="auto"/>
                                <w:right w:val="none" w:sz="0" w:space="0" w:color="auto"/>
                              </w:divBdr>
                              <w:divsChild>
                                <w:div w:id="2136025834">
                                  <w:marLeft w:val="0"/>
                                  <w:marRight w:val="0"/>
                                  <w:marTop w:val="0"/>
                                  <w:marBottom w:val="0"/>
                                  <w:divBdr>
                                    <w:top w:val="none" w:sz="0" w:space="0" w:color="auto"/>
                                    <w:left w:val="none" w:sz="0" w:space="0" w:color="auto"/>
                                    <w:bottom w:val="none" w:sz="0" w:space="0" w:color="auto"/>
                                    <w:right w:val="none" w:sz="0" w:space="0" w:color="auto"/>
                                  </w:divBdr>
                                  <w:divsChild>
                                    <w:div w:id="808980477">
                                      <w:marLeft w:val="0"/>
                                      <w:marRight w:val="0"/>
                                      <w:marTop w:val="0"/>
                                      <w:marBottom w:val="0"/>
                                      <w:divBdr>
                                        <w:top w:val="none" w:sz="0" w:space="0" w:color="auto"/>
                                        <w:left w:val="none" w:sz="0" w:space="0" w:color="auto"/>
                                        <w:bottom w:val="none" w:sz="0" w:space="0" w:color="auto"/>
                                        <w:right w:val="none" w:sz="0" w:space="0" w:color="auto"/>
                                      </w:divBdr>
                                      <w:divsChild>
                                        <w:div w:id="1217744406">
                                          <w:marLeft w:val="0"/>
                                          <w:marRight w:val="0"/>
                                          <w:marTop w:val="0"/>
                                          <w:marBottom w:val="0"/>
                                          <w:divBdr>
                                            <w:top w:val="none" w:sz="0" w:space="0" w:color="auto"/>
                                            <w:left w:val="none" w:sz="0" w:space="0" w:color="auto"/>
                                            <w:bottom w:val="none" w:sz="0" w:space="0" w:color="auto"/>
                                            <w:right w:val="none" w:sz="0" w:space="0" w:color="auto"/>
                                          </w:divBdr>
                                          <w:divsChild>
                                            <w:div w:id="533158422">
                                              <w:marLeft w:val="0"/>
                                              <w:marRight w:val="0"/>
                                              <w:marTop w:val="0"/>
                                              <w:marBottom w:val="0"/>
                                              <w:divBdr>
                                                <w:top w:val="none" w:sz="0" w:space="0" w:color="auto"/>
                                                <w:left w:val="none" w:sz="0" w:space="0" w:color="auto"/>
                                                <w:bottom w:val="none" w:sz="0" w:space="0" w:color="auto"/>
                                                <w:right w:val="none" w:sz="0" w:space="0" w:color="auto"/>
                                              </w:divBdr>
                                            </w:div>
                                            <w:div w:id="1647856120">
                                              <w:marLeft w:val="0"/>
                                              <w:marRight w:val="0"/>
                                              <w:marTop w:val="0"/>
                                              <w:marBottom w:val="0"/>
                                              <w:divBdr>
                                                <w:top w:val="none" w:sz="0" w:space="0" w:color="auto"/>
                                                <w:left w:val="none" w:sz="0" w:space="0" w:color="auto"/>
                                                <w:bottom w:val="none" w:sz="0" w:space="0" w:color="auto"/>
                                                <w:right w:val="none" w:sz="0" w:space="0" w:color="auto"/>
                                              </w:divBdr>
                                              <w:divsChild>
                                                <w:div w:id="473182654">
                                                  <w:marLeft w:val="0"/>
                                                  <w:marRight w:val="0"/>
                                                  <w:marTop w:val="0"/>
                                                  <w:marBottom w:val="0"/>
                                                  <w:divBdr>
                                                    <w:top w:val="none" w:sz="0" w:space="0" w:color="auto"/>
                                                    <w:left w:val="none" w:sz="0" w:space="0" w:color="auto"/>
                                                    <w:bottom w:val="none" w:sz="0" w:space="0" w:color="auto"/>
                                                    <w:right w:val="none" w:sz="0" w:space="0" w:color="auto"/>
                                                  </w:divBdr>
                                                  <w:divsChild>
                                                    <w:div w:id="1918393061">
                                                      <w:marLeft w:val="0"/>
                                                      <w:marRight w:val="0"/>
                                                      <w:marTop w:val="0"/>
                                                      <w:marBottom w:val="0"/>
                                                      <w:divBdr>
                                                        <w:top w:val="none" w:sz="0" w:space="0" w:color="auto"/>
                                                        <w:left w:val="none" w:sz="0" w:space="0" w:color="auto"/>
                                                        <w:bottom w:val="none" w:sz="0" w:space="0" w:color="auto"/>
                                                        <w:right w:val="none" w:sz="0" w:space="0" w:color="auto"/>
                                                      </w:divBdr>
                                                      <w:divsChild>
                                                        <w:div w:id="2128620196">
                                                          <w:marLeft w:val="0"/>
                                                          <w:marRight w:val="0"/>
                                                          <w:marTop w:val="0"/>
                                                          <w:marBottom w:val="0"/>
                                                          <w:divBdr>
                                                            <w:top w:val="none" w:sz="0" w:space="0" w:color="auto"/>
                                                            <w:left w:val="none" w:sz="0" w:space="0" w:color="auto"/>
                                                            <w:bottom w:val="none" w:sz="0" w:space="0" w:color="auto"/>
                                                            <w:right w:val="none" w:sz="0" w:space="0" w:color="auto"/>
                                                          </w:divBdr>
                                                          <w:divsChild>
                                                            <w:div w:id="12925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3630">
                                      <w:marLeft w:val="0"/>
                                      <w:marRight w:val="0"/>
                                      <w:marTop w:val="0"/>
                                      <w:marBottom w:val="0"/>
                                      <w:divBdr>
                                        <w:top w:val="none" w:sz="0" w:space="0" w:color="auto"/>
                                        <w:left w:val="none" w:sz="0" w:space="0" w:color="auto"/>
                                        <w:bottom w:val="none" w:sz="0" w:space="0" w:color="auto"/>
                                        <w:right w:val="none" w:sz="0" w:space="0" w:color="auto"/>
                                      </w:divBdr>
                                      <w:divsChild>
                                        <w:div w:id="560600562">
                                          <w:marLeft w:val="0"/>
                                          <w:marRight w:val="0"/>
                                          <w:marTop w:val="0"/>
                                          <w:marBottom w:val="0"/>
                                          <w:divBdr>
                                            <w:top w:val="none" w:sz="0" w:space="0" w:color="auto"/>
                                            <w:left w:val="none" w:sz="0" w:space="0" w:color="auto"/>
                                            <w:bottom w:val="none" w:sz="0" w:space="0" w:color="auto"/>
                                            <w:right w:val="none" w:sz="0" w:space="0" w:color="auto"/>
                                          </w:divBdr>
                                        </w:div>
                                      </w:divsChild>
                                    </w:div>
                                    <w:div w:id="1325936570">
                                      <w:marLeft w:val="0"/>
                                      <w:marRight w:val="0"/>
                                      <w:marTop w:val="0"/>
                                      <w:marBottom w:val="0"/>
                                      <w:divBdr>
                                        <w:top w:val="none" w:sz="0" w:space="0" w:color="auto"/>
                                        <w:left w:val="none" w:sz="0" w:space="0" w:color="auto"/>
                                        <w:bottom w:val="none" w:sz="0" w:space="0" w:color="auto"/>
                                        <w:right w:val="none" w:sz="0" w:space="0" w:color="auto"/>
                                      </w:divBdr>
                                      <w:divsChild>
                                        <w:div w:id="2134011517">
                                          <w:marLeft w:val="0"/>
                                          <w:marRight w:val="0"/>
                                          <w:marTop w:val="0"/>
                                          <w:marBottom w:val="0"/>
                                          <w:divBdr>
                                            <w:top w:val="none" w:sz="0" w:space="0" w:color="auto"/>
                                            <w:left w:val="none" w:sz="0" w:space="0" w:color="auto"/>
                                            <w:bottom w:val="none" w:sz="0" w:space="0" w:color="auto"/>
                                            <w:right w:val="none" w:sz="0" w:space="0" w:color="auto"/>
                                          </w:divBdr>
                                          <w:divsChild>
                                            <w:div w:id="1252667582">
                                              <w:marLeft w:val="0"/>
                                              <w:marRight w:val="0"/>
                                              <w:marTop w:val="0"/>
                                              <w:marBottom w:val="0"/>
                                              <w:divBdr>
                                                <w:top w:val="none" w:sz="0" w:space="0" w:color="auto"/>
                                                <w:left w:val="none" w:sz="0" w:space="0" w:color="auto"/>
                                                <w:bottom w:val="none" w:sz="0" w:space="0" w:color="auto"/>
                                                <w:right w:val="none" w:sz="0" w:space="0" w:color="auto"/>
                                              </w:divBdr>
                                            </w:div>
                                          </w:divsChild>
                                        </w:div>
                                        <w:div w:id="770512162">
                                          <w:marLeft w:val="0"/>
                                          <w:marRight w:val="0"/>
                                          <w:marTop w:val="0"/>
                                          <w:marBottom w:val="0"/>
                                          <w:divBdr>
                                            <w:top w:val="none" w:sz="0" w:space="0" w:color="auto"/>
                                            <w:left w:val="none" w:sz="0" w:space="0" w:color="auto"/>
                                            <w:bottom w:val="none" w:sz="0" w:space="0" w:color="auto"/>
                                            <w:right w:val="none" w:sz="0" w:space="0" w:color="auto"/>
                                          </w:divBdr>
                                          <w:divsChild>
                                            <w:div w:id="16007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187">
                              <w:marLeft w:val="0"/>
                              <w:marRight w:val="0"/>
                              <w:marTop w:val="0"/>
                              <w:marBottom w:val="0"/>
                              <w:divBdr>
                                <w:top w:val="none" w:sz="0" w:space="0" w:color="auto"/>
                                <w:left w:val="none" w:sz="0" w:space="0" w:color="auto"/>
                                <w:bottom w:val="none" w:sz="0" w:space="0" w:color="auto"/>
                                <w:right w:val="none" w:sz="0" w:space="0" w:color="auto"/>
                              </w:divBdr>
                              <w:divsChild>
                                <w:div w:id="1676104352">
                                  <w:marLeft w:val="0"/>
                                  <w:marRight w:val="0"/>
                                  <w:marTop w:val="0"/>
                                  <w:marBottom w:val="0"/>
                                  <w:divBdr>
                                    <w:top w:val="none" w:sz="0" w:space="0" w:color="auto"/>
                                    <w:left w:val="none" w:sz="0" w:space="0" w:color="auto"/>
                                    <w:bottom w:val="none" w:sz="0" w:space="0" w:color="auto"/>
                                    <w:right w:val="none" w:sz="0" w:space="0" w:color="auto"/>
                                  </w:divBdr>
                                  <w:divsChild>
                                    <w:div w:id="1619753902">
                                      <w:marLeft w:val="0"/>
                                      <w:marRight w:val="0"/>
                                      <w:marTop w:val="0"/>
                                      <w:marBottom w:val="0"/>
                                      <w:divBdr>
                                        <w:top w:val="none" w:sz="0" w:space="0" w:color="auto"/>
                                        <w:left w:val="none" w:sz="0" w:space="0" w:color="auto"/>
                                        <w:bottom w:val="none" w:sz="0" w:space="0" w:color="auto"/>
                                        <w:right w:val="none" w:sz="0" w:space="0" w:color="auto"/>
                                      </w:divBdr>
                                      <w:divsChild>
                                        <w:div w:id="143936473">
                                          <w:marLeft w:val="0"/>
                                          <w:marRight w:val="0"/>
                                          <w:marTop w:val="0"/>
                                          <w:marBottom w:val="0"/>
                                          <w:divBdr>
                                            <w:top w:val="none" w:sz="0" w:space="0" w:color="auto"/>
                                            <w:left w:val="none" w:sz="0" w:space="0" w:color="auto"/>
                                            <w:bottom w:val="none" w:sz="0" w:space="0" w:color="auto"/>
                                            <w:right w:val="none" w:sz="0" w:space="0" w:color="auto"/>
                                          </w:divBdr>
                                          <w:divsChild>
                                            <w:div w:id="478572210">
                                              <w:marLeft w:val="0"/>
                                              <w:marRight w:val="0"/>
                                              <w:marTop w:val="0"/>
                                              <w:marBottom w:val="0"/>
                                              <w:divBdr>
                                                <w:top w:val="none" w:sz="0" w:space="0" w:color="auto"/>
                                                <w:left w:val="none" w:sz="0" w:space="0" w:color="auto"/>
                                                <w:bottom w:val="none" w:sz="0" w:space="0" w:color="auto"/>
                                                <w:right w:val="none" w:sz="0" w:space="0" w:color="auto"/>
                                              </w:divBdr>
                                            </w:div>
                                            <w:div w:id="408189547">
                                              <w:marLeft w:val="0"/>
                                              <w:marRight w:val="0"/>
                                              <w:marTop w:val="0"/>
                                              <w:marBottom w:val="0"/>
                                              <w:divBdr>
                                                <w:top w:val="none" w:sz="0" w:space="0" w:color="auto"/>
                                                <w:left w:val="none" w:sz="0" w:space="0" w:color="auto"/>
                                                <w:bottom w:val="none" w:sz="0" w:space="0" w:color="auto"/>
                                                <w:right w:val="none" w:sz="0" w:space="0" w:color="auto"/>
                                              </w:divBdr>
                                              <w:divsChild>
                                                <w:div w:id="533931558">
                                                  <w:marLeft w:val="0"/>
                                                  <w:marRight w:val="0"/>
                                                  <w:marTop w:val="0"/>
                                                  <w:marBottom w:val="0"/>
                                                  <w:divBdr>
                                                    <w:top w:val="none" w:sz="0" w:space="0" w:color="auto"/>
                                                    <w:left w:val="none" w:sz="0" w:space="0" w:color="auto"/>
                                                    <w:bottom w:val="none" w:sz="0" w:space="0" w:color="auto"/>
                                                    <w:right w:val="none" w:sz="0" w:space="0" w:color="auto"/>
                                                  </w:divBdr>
                                                  <w:divsChild>
                                                    <w:div w:id="331687436">
                                                      <w:marLeft w:val="0"/>
                                                      <w:marRight w:val="0"/>
                                                      <w:marTop w:val="0"/>
                                                      <w:marBottom w:val="0"/>
                                                      <w:divBdr>
                                                        <w:top w:val="none" w:sz="0" w:space="0" w:color="auto"/>
                                                        <w:left w:val="none" w:sz="0" w:space="0" w:color="auto"/>
                                                        <w:bottom w:val="none" w:sz="0" w:space="0" w:color="auto"/>
                                                        <w:right w:val="none" w:sz="0" w:space="0" w:color="auto"/>
                                                      </w:divBdr>
                                                      <w:divsChild>
                                                        <w:div w:id="347176215">
                                                          <w:marLeft w:val="0"/>
                                                          <w:marRight w:val="0"/>
                                                          <w:marTop w:val="0"/>
                                                          <w:marBottom w:val="0"/>
                                                          <w:divBdr>
                                                            <w:top w:val="none" w:sz="0" w:space="0" w:color="auto"/>
                                                            <w:left w:val="none" w:sz="0" w:space="0" w:color="auto"/>
                                                            <w:bottom w:val="none" w:sz="0" w:space="0" w:color="auto"/>
                                                            <w:right w:val="none" w:sz="0" w:space="0" w:color="auto"/>
                                                          </w:divBdr>
                                                          <w:divsChild>
                                                            <w:div w:id="14051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0801">
                                      <w:marLeft w:val="0"/>
                                      <w:marRight w:val="0"/>
                                      <w:marTop w:val="0"/>
                                      <w:marBottom w:val="0"/>
                                      <w:divBdr>
                                        <w:top w:val="none" w:sz="0" w:space="0" w:color="auto"/>
                                        <w:left w:val="none" w:sz="0" w:space="0" w:color="auto"/>
                                        <w:bottom w:val="none" w:sz="0" w:space="0" w:color="auto"/>
                                        <w:right w:val="none" w:sz="0" w:space="0" w:color="auto"/>
                                      </w:divBdr>
                                      <w:divsChild>
                                        <w:div w:id="325285260">
                                          <w:marLeft w:val="0"/>
                                          <w:marRight w:val="0"/>
                                          <w:marTop w:val="0"/>
                                          <w:marBottom w:val="0"/>
                                          <w:divBdr>
                                            <w:top w:val="none" w:sz="0" w:space="0" w:color="auto"/>
                                            <w:left w:val="none" w:sz="0" w:space="0" w:color="auto"/>
                                            <w:bottom w:val="none" w:sz="0" w:space="0" w:color="auto"/>
                                            <w:right w:val="none" w:sz="0" w:space="0" w:color="auto"/>
                                          </w:divBdr>
                                        </w:div>
                                      </w:divsChild>
                                    </w:div>
                                    <w:div w:id="242185987">
                                      <w:marLeft w:val="0"/>
                                      <w:marRight w:val="0"/>
                                      <w:marTop w:val="0"/>
                                      <w:marBottom w:val="0"/>
                                      <w:divBdr>
                                        <w:top w:val="none" w:sz="0" w:space="0" w:color="auto"/>
                                        <w:left w:val="none" w:sz="0" w:space="0" w:color="auto"/>
                                        <w:bottom w:val="none" w:sz="0" w:space="0" w:color="auto"/>
                                        <w:right w:val="none" w:sz="0" w:space="0" w:color="auto"/>
                                      </w:divBdr>
                                      <w:divsChild>
                                        <w:div w:id="1255165069">
                                          <w:marLeft w:val="0"/>
                                          <w:marRight w:val="0"/>
                                          <w:marTop w:val="0"/>
                                          <w:marBottom w:val="0"/>
                                          <w:divBdr>
                                            <w:top w:val="none" w:sz="0" w:space="0" w:color="auto"/>
                                            <w:left w:val="none" w:sz="0" w:space="0" w:color="auto"/>
                                            <w:bottom w:val="none" w:sz="0" w:space="0" w:color="auto"/>
                                            <w:right w:val="none" w:sz="0" w:space="0" w:color="auto"/>
                                          </w:divBdr>
                                          <w:divsChild>
                                            <w:div w:id="349068263">
                                              <w:marLeft w:val="0"/>
                                              <w:marRight w:val="0"/>
                                              <w:marTop w:val="0"/>
                                              <w:marBottom w:val="0"/>
                                              <w:divBdr>
                                                <w:top w:val="none" w:sz="0" w:space="0" w:color="auto"/>
                                                <w:left w:val="none" w:sz="0" w:space="0" w:color="auto"/>
                                                <w:bottom w:val="none" w:sz="0" w:space="0" w:color="auto"/>
                                                <w:right w:val="none" w:sz="0" w:space="0" w:color="auto"/>
                                              </w:divBdr>
                                            </w:div>
                                          </w:divsChild>
                                        </w:div>
                                        <w:div w:id="480733652">
                                          <w:marLeft w:val="0"/>
                                          <w:marRight w:val="0"/>
                                          <w:marTop w:val="0"/>
                                          <w:marBottom w:val="0"/>
                                          <w:divBdr>
                                            <w:top w:val="none" w:sz="0" w:space="0" w:color="auto"/>
                                            <w:left w:val="none" w:sz="0" w:space="0" w:color="auto"/>
                                            <w:bottom w:val="none" w:sz="0" w:space="0" w:color="auto"/>
                                            <w:right w:val="none" w:sz="0" w:space="0" w:color="auto"/>
                                          </w:divBdr>
                                          <w:divsChild>
                                            <w:div w:id="15430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2199">
                              <w:marLeft w:val="0"/>
                              <w:marRight w:val="0"/>
                              <w:marTop w:val="0"/>
                              <w:marBottom w:val="0"/>
                              <w:divBdr>
                                <w:top w:val="none" w:sz="0" w:space="0" w:color="auto"/>
                                <w:left w:val="none" w:sz="0" w:space="0" w:color="auto"/>
                                <w:bottom w:val="none" w:sz="0" w:space="0" w:color="auto"/>
                                <w:right w:val="none" w:sz="0" w:space="0" w:color="auto"/>
                              </w:divBdr>
                              <w:divsChild>
                                <w:div w:id="425881610">
                                  <w:marLeft w:val="0"/>
                                  <w:marRight w:val="0"/>
                                  <w:marTop w:val="0"/>
                                  <w:marBottom w:val="0"/>
                                  <w:divBdr>
                                    <w:top w:val="none" w:sz="0" w:space="0" w:color="auto"/>
                                    <w:left w:val="none" w:sz="0" w:space="0" w:color="auto"/>
                                    <w:bottom w:val="none" w:sz="0" w:space="0" w:color="auto"/>
                                    <w:right w:val="none" w:sz="0" w:space="0" w:color="auto"/>
                                  </w:divBdr>
                                  <w:divsChild>
                                    <w:div w:id="94712249">
                                      <w:marLeft w:val="0"/>
                                      <w:marRight w:val="0"/>
                                      <w:marTop w:val="0"/>
                                      <w:marBottom w:val="0"/>
                                      <w:divBdr>
                                        <w:top w:val="none" w:sz="0" w:space="0" w:color="auto"/>
                                        <w:left w:val="none" w:sz="0" w:space="0" w:color="auto"/>
                                        <w:bottom w:val="none" w:sz="0" w:space="0" w:color="auto"/>
                                        <w:right w:val="none" w:sz="0" w:space="0" w:color="auto"/>
                                      </w:divBdr>
                                      <w:divsChild>
                                        <w:div w:id="990404675">
                                          <w:marLeft w:val="0"/>
                                          <w:marRight w:val="0"/>
                                          <w:marTop w:val="0"/>
                                          <w:marBottom w:val="0"/>
                                          <w:divBdr>
                                            <w:top w:val="none" w:sz="0" w:space="0" w:color="auto"/>
                                            <w:left w:val="none" w:sz="0" w:space="0" w:color="auto"/>
                                            <w:bottom w:val="none" w:sz="0" w:space="0" w:color="auto"/>
                                            <w:right w:val="none" w:sz="0" w:space="0" w:color="auto"/>
                                          </w:divBdr>
                                          <w:divsChild>
                                            <w:div w:id="729232523">
                                              <w:marLeft w:val="0"/>
                                              <w:marRight w:val="0"/>
                                              <w:marTop w:val="0"/>
                                              <w:marBottom w:val="0"/>
                                              <w:divBdr>
                                                <w:top w:val="none" w:sz="0" w:space="0" w:color="auto"/>
                                                <w:left w:val="none" w:sz="0" w:space="0" w:color="auto"/>
                                                <w:bottom w:val="none" w:sz="0" w:space="0" w:color="auto"/>
                                                <w:right w:val="none" w:sz="0" w:space="0" w:color="auto"/>
                                              </w:divBdr>
                                            </w:div>
                                            <w:div w:id="546726824">
                                              <w:marLeft w:val="0"/>
                                              <w:marRight w:val="0"/>
                                              <w:marTop w:val="0"/>
                                              <w:marBottom w:val="0"/>
                                              <w:divBdr>
                                                <w:top w:val="none" w:sz="0" w:space="0" w:color="auto"/>
                                                <w:left w:val="none" w:sz="0" w:space="0" w:color="auto"/>
                                                <w:bottom w:val="none" w:sz="0" w:space="0" w:color="auto"/>
                                                <w:right w:val="none" w:sz="0" w:space="0" w:color="auto"/>
                                              </w:divBdr>
                                              <w:divsChild>
                                                <w:div w:id="1983726030">
                                                  <w:marLeft w:val="0"/>
                                                  <w:marRight w:val="0"/>
                                                  <w:marTop w:val="0"/>
                                                  <w:marBottom w:val="0"/>
                                                  <w:divBdr>
                                                    <w:top w:val="none" w:sz="0" w:space="0" w:color="auto"/>
                                                    <w:left w:val="none" w:sz="0" w:space="0" w:color="auto"/>
                                                    <w:bottom w:val="none" w:sz="0" w:space="0" w:color="auto"/>
                                                    <w:right w:val="none" w:sz="0" w:space="0" w:color="auto"/>
                                                  </w:divBdr>
                                                  <w:divsChild>
                                                    <w:div w:id="511843179">
                                                      <w:marLeft w:val="0"/>
                                                      <w:marRight w:val="0"/>
                                                      <w:marTop w:val="0"/>
                                                      <w:marBottom w:val="0"/>
                                                      <w:divBdr>
                                                        <w:top w:val="none" w:sz="0" w:space="0" w:color="auto"/>
                                                        <w:left w:val="none" w:sz="0" w:space="0" w:color="auto"/>
                                                        <w:bottom w:val="none" w:sz="0" w:space="0" w:color="auto"/>
                                                        <w:right w:val="none" w:sz="0" w:space="0" w:color="auto"/>
                                                      </w:divBdr>
                                                      <w:divsChild>
                                                        <w:div w:id="1943487250">
                                                          <w:marLeft w:val="0"/>
                                                          <w:marRight w:val="0"/>
                                                          <w:marTop w:val="0"/>
                                                          <w:marBottom w:val="0"/>
                                                          <w:divBdr>
                                                            <w:top w:val="none" w:sz="0" w:space="0" w:color="auto"/>
                                                            <w:left w:val="none" w:sz="0" w:space="0" w:color="auto"/>
                                                            <w:bottom w:val="none" w:sz="0" w:space="0" w:color="auto"/>
                                                            <w:right w:val="none" w:sz="0" w:space="0" w:color="auto"/>
                                                          </w:divBdr>
                                                          <w:divsChild>
                                                            <w:div w:id="20815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25">
                                      <w:marLeft w:val="0"/>
                                      <w:marRight w:val="0"/>
                                      <w:marTop w:val="0"/>
                                      <w:marBottom w:val="0"/>
                                      <w:divBdr>
                                        <w:top w:val="none" w:sz="0" w:space="0" w:color="auto"/>
                                        <w:left w:val="none" w:sz="0" w:space="0" w:color="auto"/>
                                        <w:bottom w:val="none" w:sz="0" w:space="0" w:color="auto"/>
                                        <w:right w:val="none" w:sz="0" w:space="0" w:color="auto"/>
                                      </w:divBdr>
                                      <w:divsChild>
                                        <w:div w:id="792674666">
                                          <w:marLeft w:val="0"/>
                                          <w:marRight w:val="0"/>
                                          <w:marTop w:val="0"/>
                                          <w:marBottom w:val="0"/>
                                          <w:divBdr>
                                            <w:top w:val="none" w:sz="0" w:space="0" w:color="auto"/>
                                            <w:left w:val="none" w:sz="0" w:space="0" w:color="auto"/>
                                            <w:bottom w:val="none" w:sz="0" w:space="0" w:color="auto"/>
                                            <w:right w:val="none" w:sz="0" w:space="0" w:color="auto"/>
                                          </w:divBdr>
                                        </w:div>
                                      </w:divsChild>
                                    </w:div>
                                    <w:div w:id="2129616006">
                                      <w:marLeft w:val="0"/>
                                      <w:marRight w:val="0"/>
                                      <w:marTop w:val="0"/>
                                      <w:marBottom w:val="0"/>
                                      <w:divBdr>
                                        <w:top w:val="none" w:sz="0" w:space="0" w:color="auto"/>
                                        <w:left w:val="none" w:sz="0" w:space="0" w:color="auto"/>
                                        <w:bottom w:val="none" w:sz="0" w:space="0" w:color="auto"/>
                                        <w:right w:val="none" w:sz="0" w:space="0" w:color="auto"/>
                                      </w:divBdr>
                                      <w:divsChild>
                                        <w:div w:id="293482915">
                                          <w:marLeft w:val="0"/>
                                          <w:marRight w:val="0"/>
                                          <w:marTop w:val="0"/>
                                          <w:marBottom w:val="0"/>
                                          <w:divBdr>
                                            <w:top w:val="none" w:sz="0" w:space="0" w:color="auto"/>
                                            <w:left w:val="none" w:sz="0" w:space="0" w:color="auto"/>
                                            <w:bottom w:val="none" w:sz="0" w:space="0" w:color="auto"/>
                                            <w:right w:val="none" w:sz="0" w:space="0" w:color="auto"/>
                                          </w:divBdr>
                                          <w:divsChild>
                                            <w:div w:id="1852599974">
                                              <w:marLeft w:val="0"/>
                                              <w:marRight w:val="0"/>
                                              <w:marTop w:val="0"/>
                                              <w:marBottom w:val="0"/>
                                              <w:divBdr>
                                                <w:top w:val="none" w:sz="0" w:space="0" w:color="auto"/>
                                                <w:left w:val="none" w:sz="0" w:space="0" w:color="auto"/>
                                                <w:bottom w:val="none" w:sz="0" w:space="0" w:color="auto"/>
                                                <w:right w:val="none" w:sz="0" w:space="0" w:color="auto"/>
                                              </w:divBdr>
                                            </w:div>
                                          </w:divsChild>
                                        </w:div>
                                        <w:div w:id="2004431558">
                                          <w:marLeft w:val="0"/>
                                          <w:marRight w:val="0"/>
                                          <w:marTop w:val="0"/>
                                          <w:marBottom w:val="0"/>
                                          <w:divBdr>
                                            <w:top w:val="none" w:sz="0" w:space="0" w:color="auto"/>
                                            <w:left w:val="none" w:sz="0" w:space="0" w:color="auto"/>
                                            <w:bottom w:val="none" w:sz="0" w:space="0" w:color="auto"/>
                                            <w:right w:val="none" w:sz="0" w:space="0" w:color="auto"/>
                                          </w:divBdr>
                                          <w:divsChild>
                                            <w:div w:id="1107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021283">
          <w:marLeft w:val="0"/>
          <w:marRight w:val="0"/>
          <w:marTop w:val="0"/>
          <w:marBottom w:val="0"/>
          <w:divBdr>
            <w:top w:val="none" w:sz="0" w:space="0" w:color="auto"/>
            <w:left w:val="none" w:sz="0" w:space="0" w:color="auto"/>
            <w:bottom w:val="none" w:sz="0" w:space="0" w:color="auto"/>
            <w:right w:val="none" w:sz="0" w:space="0" w:color="auto"/>
          </w:divBdr>
          <w:divsChild>
            <w:div w:id="948320925">
              <w:marLeft w:val="0"/>
              <w:marRight w:val="0"/>
              <w:marTop w:val="0"/>
              <w:marBottom w:val="0"/>
              <w:divBdr>
                <w:top w:val="none" w:sz="0" w:space="0" w:color="auto"/>
                <w:left w:val="none" w:sz="0" w:space="0" w:color="auto"/>
                <w:bottom w:val="none" w:sz="0" w:space="0" w:color="auto"/>
                <w:right w:val="none" w:sz="0" w:space="0" w:color="auto"/>
              </w:divBdr>
              <w:divsChild>
                <w:div w:id="248007049">
                  <w:marLeft w:val="0"/>
                  <w:marRight w:val="0"/>
                  <w:marTop w:val="0"/>
                  <w:marBottom w:val="0"/>
                  <w:divBdr>
                    <w:top w:val="none" w:sz="0" w:space="0" w:color="auto"/>
                    <w:left w:val="none" w:sz="0" w:space="0" w:color="auto"/>
                    <w:bottom w:val="none" w:sz="0" w:space="0" w:color="auto"/>
                    <w:right w:val="none" w:sz="0" w:space="0" w:color="auto"/>
                  </w:divBdr>
                  <w:divsChild>
                    <w:div w:id="2096050560">
                      <w:marLeft w:val="0"/>
                      <w:marRight w:val="0"/>
                      <w:marTop w:val="0"/>
                      <w:marBottom w:val="0"/>
                      <w:divBdr>
                        <w:top w:val="none" w:sz="0" w:space="0" w:color="auto"/>
                        <w:left w:val="none" w:sz="0" w:space="0" w:color="auto"/>
                        <w:bottom w:val="none" w:sz="0" w:space="0" w:color="auto"/>
                        <w:right w:val="none" w:sz="0" w:space="0" w:color="auto"/>
                      </w:divBdr>
                      <w:divsChild>
                        <w:div w:id="1678581305">
                          <w:marLeft w:val="0"/>
                          <w:marRight w:val="0"/>
                          <w:marTop w:val="0"/>
                          <w:marBottom w:val="0"/>
                          <w:divBdr>
                            <w:top w:val="none" w:sz="0" w:space="0" w:color="auto"/>
                            <w:left w:val="none" w:sz="0" w:space="0" w:color="auto"/>
                            <w:bottom w:val="none" w:sz="0" w:space="0" w:color="auto"/>
                            <w:right w:val="none" w:sz="0" w:space="0" w:color="auto"/>
                          </w:divBdr>
                          <w:divsChild>
                            <w:div w:id="226382595">
                              <w:marLeft w:val="0"/>
                              <w:marRight w:val="0"/>
                              <w:marTop w:val="0"/>
                              <w:marBottom w:val="0"/>
                              <w:divBdr>
                                <w:top w:val="none" w:sz="0" w:space="0" w:color="auto"/>
                                <w:left w:val="none" w:sz="0" w:space="0" w:color="auto"/>
                                <w:bottom w:val="none" w:sz="0" w:space="0" w:color="auto"/>
                                <w:right w:val="none" w:sz="0" w:space="0" w:color="auto"/>
                              </w:divBdr>
                              <w:divsChild>
                                <w:div w:id="1453674906">
                                  <w:marLeft w:val="0"/>
                                  <w:marRight w:val="0"/>
                                  <w:marTop w:val="0"/>
                                  <w:marBottom w:val="0"/>
                                  <w:divBdr>
                                    <w:top w:val="none" w:sz="0" w:space="0" w:color="auto"/>
                                    <w:left w:val="none" w:sz="0" w:space="0" w:color="auto"/>
                                    <w:bottom w:val="none" w:sz="0" w:space="0" w:color="auto"/>
                                    <w:right w:val="none" w:sz="0" w:space="0" w:color="auto"/>
                                  </w:divBdr>
                                  <w:divsChild>
                                    <w:div w:id="1605069066">
                                      <w:marLeft w:val="0"/>
                                      <w:marRight w:val="0"/>
                                      <w:marTop w:val="0"/>
                                      <w:marBottom w:val="0"/>
                                      <w:divBdr>
                                        <w:top w:val="none" w:sz="0" w:space="0" w:color="auto"/>
                                        <w:left w:val="none" w:sz="0" w:space="0" w:color="auto"/>
                                        <w:bottom w:val="none" w:sz="0" w:space="0" w:color="auto"/>
                                        <w:right w:val="none" w:sz="0" w:space="0" w:color="auto"/>
                                      </w:divBdr>
                                    </w:div>
                                  </w:divsChild>
                                </w:div>
                                <w:div w:id="1774400112">
                                  <w:marLeft w:val="0"/>
                                  <w:marRight w:val="0"/>
                                  <w:marTop w:val="0"/>
                                  <w:marBottom w:val="0"/>
                                  <w:divBdr>
                                    <w:top w:val="none" w:sz="0" w:space="0" w:color="auto"/>
                                    <w:left w:val="none" w:sz="0" w:space="0" w:color="auto"/>
                                    <w:bottom w:val="none" w:sz="0" w:space="0" w:color="auto"/>
                                    <w:right w:val="none" w:sz="0" w:space="0" w:color="auto"/>
                                  </w:divBdr>
                                  <w:divsChild>
                                    <w:div w:id="738939359">
                                      <w:marLeft w:val="0"/>
                                      <w:marRight w:val="0"/>
                                      <w:marTop w:val="0"/>
                                      <w:marBottom w:val="0"/>
                                      <w:divBdr>
                                        <w:top w:val="none" w:sz="0" w:space="0" w:color="auto"/>
                                        <w:left w:val="none" w:sz="0" w:space="0" w:color="auto"/>
                                        <w:bottom w:val="none" w:sz="0" w:space="0" w:color="auto"/>
                                        <w:right w:val="none" w:sz="0" w:space="0" w:color="auto"/>
                                      </w:divBdr>
                                      <w:divsChild>
                                        <w:div w:id="372195320">
                                          <w:marLeft w:val="0"/>
                                          <w:marRight w:val="0"/>
                                          <w:marTop w:val="0"/>
                                          <w:marBottom w:val="0"/>
                                          <w:divBdr>
                                            <w:top w:val="none" w:sz="0" w:space="0" w:color="auto"/>
                                            <w:left w:val="none" w:sz="0" w:space="0" w:color="auto"/>
                                            <w:bottom w:val="none" w:sz="0" w:space="0" w:color="auto"/>
                                            <w:right w:val="none" w:sz="0" w:space="0" w:color="auto"/>
                                          </w:divBdr>
                                          <w:divsChild>
                                            <w:div w:id="892152488">
                                              <w:marLeft w:val="0"/>
                                              <w:marRight w:val="0"/>
                                              <w:marTop w:val="0"/>
                                              <w:marBottom w:val="0"/>
                                              <w:divBdr>
                                                <w:top w:val="none" w:sz="0" w:space="0" w:color="auto"/>
                                                <w:left w:val="none" w:sz="0" w:space="0" w:color="auto"/>
                                                <w:bottom w:val="none" w:sz="0" w:space="0" w:color="auto"/>
                                                <w:right w:val="none" w:sz="0" w:space="0" w:color="auto"/>
                                              </w:divBdr>
                                              <w:divsChild>
                                                <w:div w:id="708646751">
                                                  <w:marLeft w:val="0"/>
                                                  <w:marRight w:val="0"/>
                                                  <w:marTop w:val="0"/>
                                                  <w:marBottom w:val="0"/>
                                                  <w:divBdr>
                                                    <w:top w:val="none" w:sz="0" w:space="0" w:color="auto"/>
                                                    <w:left w:val="none" w:sz="0" w:space="0" w:color="auto"/>
                                                    <w:bottom w:val="none" w:sz="0" w:space="0" w:color="auto"/>
                                                    <w:right w:val="none" w:sz="0" w:space="0" w:color="auto"/>
                                                  </w:divBdr>
                                                  <w:divsChild>
                                                    <w:div w:id="4460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15866">
                              <w:marLeft w:val="0"/>
                              <w:marRight w:val="0"/>
                              <w:marTop w:val="0"/>
                              <w:marBottom w:val="0"/>
                              <w:divBdr>
                                <w:top w:val="none" w:sz="0" w:space="0" w:color="auto"/>
                                <w:left w:val="none" w:sz="0" w:space="0" w:color="auto"/>
                                <w:bottom w:val="none" w:sz="0" w:space="0" w:color="auto"/>
                                <w:right w:val="none" w:sz="0" w:space="0" w:color="auto"/>
                              </w:divBdr>
                              <w:divsChild>
                                <w:div w:id="147021925">
                                  <w:marLeft w:val="0"/>
                                  <w:marRight w:val="0"/>
                                  <w:marTop w:val="0"/>
                                  <w:marBottom w:val="0"/>
                                  <w:divBdr>
                                    <w:top w:val="none" w:sz="0" w:space="0" w:color="auto"/>
                                    <w:left w:val="none" w:sz="0" w:space="0" w:color="auto"/>
                                    <w:bottom w:val="none" w:sz="0" w:space="0" w:color="auto"/>
                                    <w:right w:val="none" w:sz="0" w:space="0" w:color="auto"/>
                                  </w:divBdr>
                                  <w:divsChild>
                                    <w:div w:id="996033658">
                                      <w:marLeft w:val="0"/>
                                      <w:marRight w:val="0"/>
                                      <w:marTop w:val="0"/>
                                      <w:marBottom w:val="0"/>
                                      <w:divBdr>
                                        <w:top w:val="none" w:sz="0" w:space="0" w:color="auto"/>
                                        <w:left w:val="none" w:sz="0" w:space="0" w:color="auto"/>
                                        <w:bottom w:val="none" w:sz="0" w:space="0" w:color="auto"/>
                                        <w:right w:val="none" w:sz="0" w:space="0" w:color="auto"/>
                                      </w:divBdr>
                                    </w:div>
                                  </w:divsChild>
                                </w:div>
                                <w:div w:id="850532065">
                                  <w:marLeft w:val="0"/>
                                  <w:marRight w:val="0"/>
                                  <w:marTop w:val="0"/>
                                  <w:marBottom w:val="0"/>
                                  <w:divBdr>
                                    <w:top w:val="none" w:sz="0" w:space="0" w:color="auto"/>
                                    <w:left w:val="none" w:sz="0" w:space="0" w:color="auto"/>
                                    <w:bottom w:val="none" w:sz="0" w:space="0" w:color="auto"/>
                                    <w:right w:val="none" w:sz="0" w:space="0" w:color="auto"/>
                                  </w:divBdr>
                                  <w:divsChild>
                                    <w:div w:id="188495397">
                                      <w:marLeft w:val="0"/>
                                      <w:marRight w:val="0"/>
                                      <w:marTop w:val="0"/>
                                      <w:marBottom w:val="0"/>
                                      <w:divBdr>
                                        <w:top w:val="none" w:sz="0" w:space="0" w:color="auto"/>
                                        <w:left w:val="none" w:sz="0" w:space="0" w:color="auto"/>
                                        <w:bottom w:val="none" w:sz="0" w:space="0" w:color="auto"/>
                                        <w:right w:val="none" w:sz="0" w:space="0" w:color="auto"/>
                                      </w:divBdr>
                                      <w:divsChild>
                                        <w:div w:id="500586215">
                                          <w:marLeft w:val="0"/>
                                          <w:marRight w:val="0"/>
                                          <w:marTop w:val="0"/>
                                          <w:marBottom w:val="0"/>
                                          <w:divBdr>
                                            <w:top w:val="none" w:sz="0" w:space="0" w:color="auto"/>
                                            <w:left w:val="none" w:sz="0" w:space="0" w:color="auto"/>
                                            <w:bottom w:val="none" w:sz="0" w:space="0" w:color="auto"/>
                                            <w:right w:val="none" w:sz="0" w:space="0" w:color="auto"/>
                                          </w:divBdr>
                                          <w:divsChild>
                                            <w:div w:id="918909345">
                                              <w:marLeft w:val="0"/>
                                              <w:marRight w:val="0"/>
                                              <w:marTop w:val="0"/>
                                              <w:marBottom w:val="0"/>
                                              <w:divBdr>
                                                <w:top w:val="none" w:sz="0" w:space="0" w:color="auto"/>
                                                <w:left w:val="none" w:sz="0" w:space="0" w:color="auto"/>
                                                <w:bottom w:val="none" w:sz="0" w:space="0" w:color="auto"/>
                                                <w:right w:val="none" w:sz="0" w:space="0" w:color="auto"/>
                                              </w:divBdr>
                                              <w:divsChild>
                                                <w:div w:id="1205170669">
                                                  <w:marLeft w:val="0"/>
                                                  <w:marRight w:val="0"/>
                                                  <w:marTop w:val="0"/>
                                                  <w:marBottom w:val="0"/>
                                                  <w:divBdr>
                                                    <w:top w:val="none" w:sz="0" w:space="0" w:color="auto"/>
                                                    <w:left w:val="none" w:sz="0" w:space="0" w:color="auto"/>
                                                    <w:bottom w:val="none" w:sz="0" w:space="0" w:color="auto"/>
                                                    <w:right w:val="none" w:sz="0" w:space="0" w:color="auto"/>
                                                  </w:divBdr>
                                                  <w:divsChild>
                                                    <w:div w:id="14386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1526">
                                              <w:marLeft w:val="0"/>
                                              <w:marRight w:val="0"/>
                                              <w:marTop w:val="0"/>
                                              <w:marBottom w:val="0"/>
                                              <w:divBdr>
                                                <w:top w:val="none" w:sz="0" w:space="0" w:color="auto"/>
                                                <w:left w:val="none" w:sz="0" w:space="0" w:color="auto"/>
                                                <w:bottom w:val="none" w:sz="0" w:space="0" w:color="auto"/>
                                                <w:right w:val="none" w:sz="0" w:space="0" w:color="auto"/>
                                              </w:divBdr>
                                              <w:divsChild>
                                                <w:div w:id="1706322671">
                                                  <w:marLeft w:val="0"/>
                                                  <w:marRight w:val="0"/>
                                                  <w:marTop w:val="0"/>
                                                  <w:marBottom w:val="0"/>
                                                  <w:divBdr>
                                                    <w:top w:val="none" w:sz="0" w:space="0" w:color="auto"/>
                                                    <w:left w:val="none" w:sz="0" w:space="0" w:color="auto"/>
                                                    <w:bottom w:val="none" w:sz="0" w:space="0" w:color="auto"/>
                                                    <w:right w:val="none" w:sz="0" w:space="0" w:color="auto"/>
                                                  </w:divBdr>
                                                  <w:divsChild>
                                                    <w:div w:id="290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52587">
                              <w:marLeft w:val="0"/>
                              <w:marRight w:val="0"/>
                              <w:marTop w:val="0"/>
                              <w:marBottom w:val="0"/>
                              <w:divBdr>
                                <w:top w:val="none" w:sz="0" w:space="0" w:color="auto"/>
                                <w:left w:val="none" w:sz="0" w:space="0" w:color="auto"/>
                                <w:bottom w:val="none" w:sz="0" w:space="0" w:color="auto"/>
                                <w:right w:val="none" w:sz="0" w:space="0" w:color="auto"/>
                              </w:divBdr>
                              <w:divsChild>
                                <w:div w:id="518393400">
                                  <w:marLeft w:val="0"/>
                                  <w:marRight w:val="0"/>
                                  <w:marTop w:val="0"/>
                                  <w:marBottom w:val="0"/>
                                  <w:divBdr>
                                    <w:top w:val="none" w:sz="0" w:space="0" w:color="auto"/>
                                    <w:left w:val="none" w:sz="0" w:space="0" w:color="auto"/>
                                    <w:bottom w:val="none" w:sz="0" w:space="0" w:color="auto"/>
                                    <w:right w:val="none" w:sz="0" w:space="0" w:color="auto"/>
                                  </w:divBdr>
                                  <w:divsChild>
                                    <w:div w:id="804663423">
                                      <w:marLeft w:val="0"/>
                                      <w:marRight w:val="0"/>
                                      <w:marTop w:val="0"/>
                                      <w:marBottom w:val="0"/>
                                      <w:divBdr>
                                        <w:top w:val="none" w:sz="0" w:space="0" w:color="auto"/>
                                        <w:left w:val="none" w:sz="0" w:space="0" w:color="auto"/>
                                        <w:bottom w:val="none" w:sz="0" w:space="0" w:color="auto"/>
                                        <w:right w:val="none" w:sz="0" w:space="0" w:color="auto"/>
                                      </w:divBdr>
                                    </w:div>
                                  </w:divsChild>
                                </w:div>
                                <w:div w:id="1705788759">
                                  <w:marLeft w:val="0"/>
                                  <w:marRight w:val="0"/>
                                  <w:marTop w:val="0"/>
                                  <w:marBottom w:val="0"/>
                                  <w:divBdr>
                                    <w:top w:val="none" w:sz="0" w:space="0" w:color="auto"/>
                                    <w:left w:val="none" w:sz="0" w:space="0" w:color="auto"/>
                                    <w:bottom w:val="none" w:sz="0" w:space="0" w:color="auto"/>
                                    <w:right w:val="none" w:sz="0" w:space="0" w:color="auto"/>
                                  </w:divBdr>
                                  <w:divsChild>
                                    <w:div w:id="1329869119">
                                      <w:marLeft w:val="0"/>
                                      <w:marRight w:val="0"/>
                                      <w:marTop w:val="0"/>
                                      <w:marBottom w:val="0"/>
                                      <w:divBdr>
                                        <w:top w:val="none" w:sz="0" w:space="0" w:color="auto"/>
                                        <w:left w:val="none" w:sz="0" w:space="0" w:color="auto"/>
                                        <w:bottom w:val="none" w:sz="0" w:space="0" w:color="auto"/>
                                        <w:right w:val="none" w:sz="0" w:space="0" w:color="auto"/>
                                      </w:divBdr>
                                      <w:divsChild>
                                        <w:div w:id="1518958626">
                                          <w:marLeft w:val="0"/>
                                          <w:marRight w:val="0"/>
                                          <w:marTop w:val="0"/>
                                          <w:marBottom w:val="0"/>
                                          <w:divBdr>
                                            <w:top w:val="none" w:sz="0" w:space="0" w:color="auto"/>
                                            <w:left w:val="none" w:sz="0" w:space="0" w:color="auto"/>
                                            <w:bottom w:val="none" w:sz="0" w:space="0" w:color="auto"/>
                                            <w:right w:val="none" w:sz="0" w:space="0" w:color="auto"/>
                                          </w:divBdr>
                                          <w:divsChild>
                                            <w:div w:id="2008484436">
                                              <w:marLeft w:val="0"/>
                                              <w:marRight w:val="0"/>
                                              <w:marTop w:val="0"/>
                                              <w:marBottom w:val="0"/>
                                              <w:divBdr>
                                                <w:top w:val="none" w:sz="0" w:space="0" w:color="auto"/>
                                                <w:left w:val="none" w:sz="0" w:space="0" w:color="auto"/>
                                                <w:bottom w:val="none" w:sz="0" w:space="0" w:color="auto"/>
                                                <w:right w:val="none" w:sz="0" w:space="0" w:color="auto"/>
                                              </w:divBdr>
                                              <w:divsChild>
                                                <w:div w:id="2112043512">
                                                  <w:marLeft w:val="0"/>
                                                  <w:marRight w:val="0"/>
                                                  <w:marTop w:val="0"/>
                                                  <w:marBottom w:val="0"/>
                                                  <w:divBdr>
                                                    <w:top w:val="none" w:sz="0" w:space="0" w:color="auto"/>
                                                    <w:left w:val="none" w:sz="0" w:space="0" w:color="auto"/>
                                                    <w:bottom w:val="none" w:sz="0" w:space="0" w:color="auto"/>
                                                    <w:right w:val="none" w:sz="0" w:space="0" w:color="auto"/>
                                                  </w:divBdr>
                                                  <w:divsChild>
                                                    <w:div w:id="1764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6150">
                                              <w:marLeft w:val="0"/>
                                              <w:marRight w:val="0"/>
                                              <w:marTop w:val="0"/>
                                              <w:marBottom w:val="0"/>
                                              <w:divBdr>
                                                <w:top w:val="none" w:sz="0" w:space="0" w:color="auto"/>
                                                <w:left w:val="none" w:sz="0" w:space="0" w:color="auto"/>
                                                <w:bottom w:val="none" w:sz="0" w:space="0" w:color="auto"/>
                                                <w:right w:val="none" w:sz="0" w:space="0" w:color="auto"/>
                                              </w:divBdr>
                                              <w:divsChild>
                                                <w:div w:id="2063360077">
                                                  <w:marLeft w:val="0"/>
                                                  <w:marRight w:val="0"/>
                                                  <w:marTop w:val="0"/>
                                                  <w:marBottom w:val="0"/>
                                                  <w:divBdr>
                                                    <w:top w:val="none" w:sz="0" w:space="0" w:color="auto"/>
                                                    <w:left w:val="none" w:sz="0" w:space="0" w:color="auto"/>
                                                    <w:bottom w:val="none" w:sz="0" w:space="0" w:color="auto"/>
                                                    <w:right w:val="none" w:sz="0" w:space="0" w:color="auto"/>
                                                  </w:divBdr>
                                                  <w:divsChild>
                                                    <w:div w:id="7022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42327">
                              <w:marLeft w:val="0"/>
                              <w:marRight w:val="0"/>
                              <w:marTop w:val="0"/>
                              <w:marBottom w:val="0"/>
                              <w:divBdr>
                                <w:top w:val="none" w:sz="0" w:space="0" w:color="auto"/>
                                <w:left w:val="none" w:sz="0" w:space="0" w:color="auto"/>
                                <w:bottom w:val="none" w:sz="0" w:space="0" w:color="auto"/>
                                <w:right w:val="none" w:sz="0" w:space="0" w:color="auto"/>
                              </w:divBdr>
                              <w:divsChild>
                                <w:div w:id="1355963923">
                                  <w:marLeft w:val="0"/>
                                  <w:marRight w:val="0"/>
                                  <w:marTop w:val="0"/>
                                  <w:marBottom w:val="0"/>
                                  <w:divBdr>
                                    <w:top w:val="none" w:sz="0" w:space="0" w:color="auto"/>
                                    <w:left w:val="none" w:sz="0" w:space="0" w:color="auto"/>
                                    <w:bottom w:val="none" w:sz="0" w:space="0" w:color="auto"/>
                                    <w:right w:val="none" w:sz="0" w:space="0" w:color="auto"/>
                                  </w:divBdr>
                                  <w:divsChild>
                                    <w:div w:id="636571626">
                                      <w:marLeft w:val="0"/>
                                      <w:marRight w:val="0"/>
                                      <w:marTop w:val="0"/>
                                      <w:marBottom w:val="0"/>
                                      <w:divBdr>
                                        <w:top w:val="none" w:sz="0" w:space="0" w:color="auto"/>
                                        <w:left w:val="none" w:sz="0" w:space="0" w:color="auto"/>
                                        <w:bottom w:val="none" w:sz="0" w:space="0" w:color="auto"/>
                                        <w:right w:val="none" w:sz="0" w:space="0" w:color="auto"/>
                                      </w:divBdr>
                                    </w:div>
                                  </w:divsChild>
                                </w:div>
                                <w:div w:id="622349077">
                                  <w:marLeft w:val="0"/>
                                  <w:marRight w:val="0"/>
                                  <w:marTop w:val="0"/>
                                  <w:marBottom w:val="0"/>
                                  <w:divBdr>
                                    <w:top w:val="none" w:sz="0" w:space="0" w:color="auto"/>
                                    <w:left w:val="none" w:sz="0" w:space="0" w:color="auto"/>
                                    <w:bottom w:val="none" w:sz="0" w:space="0" w:color="auto"/>
                                    <w:right w:val="none" w:sz="0" w:space="0" w:color="auto"/>
                                  </w:divBdr>
                                  <w:divsChild>
                                    <w:div w:id="1421368324">
                                      <w:marLeft w:val="0"/>
                                      <w:marRight w:val="0"/>
                                      <w:marTop w:val="0"/>
                                      <w:marBottom w:val="0"/>
                                      <w:divBdr>
                                        <w:top w:val="none" w:sz="0" w:space="0" w:color="auto"/>
                                        <w:left w:val="none" w:sz="0" w:space="0" w:color="auto"/>
                                        <w:bottom w:val="none" w:sz="0" w:space="0" w:color="auto"/>
                                        <w:right w:val="none" w:sz="0" w:space="0" w:color="auto"/>
                                      </w:divBdr>
                                      <w:divsChild>
                                        <w:div w:id="604730558">
                                          <w:marLeft w:val="0"/>
                                          <w:marRight w:val="0"/>
                                          <w:marTop w:val="0"/>
                                          <w:marBottom w:val="0"/>
                                          <w:divBdr>
                                            <w:top w:val="none" w:sz="0" w:space="0" w:color="auto"/>
                                            <w:left w:val="none" w:sz="0" w:space="0" w:color="auto"/>
                                            <w:bottom w:val="none" w:sz="0" w:space="0" w:color="auto"/>
                                            <w:right w:val="none" w:sz="0" w:space="0" w:color="auto"/>
                                          </w:divBdr>
                                          <w:divsChild>
                                            <w:div w:id="802388735">
                                              <w:marLeft w:val="0"/>
                                              <w:marRight w:val="0"/>
                                              <w:marTop w:val="0"/>
                                              <w:marBottom w:val="0"/>
                                              <w:divBdr>
                                                <w:top w:val="none" w:sz="0" w:space="0" w:color="auto"/>
                                                <w:left w:val="none" w:sz="0" w:space="0" w:color="auto"/>
                                                <w:bottom w:val="none" w:sz="0" w:space="0" w:color="auto"/>
                                                <w:right w:val="none" w:sz="0" w:space="0" w:color="auto"/>
                                              </w:divBdr>
                                              <w:divsChild>
                                                <w:div w:id="1603611312">
                                                  <w:marLeft w:val="0"/>
                                                  <w:marRight w:val="0"/>
                                                  <w:marTop w:val="0"/>
                                                  <w:marBottom w:val="0"/>
                                                  <w:divBdr>
                                                    <w:top w:val="none" w:sz="0" w:space="0" w:color="auto"/>
                                                    <w:left w:val="none" w:sz="0" w:space="0" w:color="auto"/>
                                                    <w:bottom w:val="none" w:sz="0" w:space="0" w:color="auto"/>
                                                    <w:right w:val="none" w:sz="0" w:space="0" w:color="auto"/>
                                                  </w:divBdr>
                                                  <w:divsChild>
                                                    <w:div w:id="1529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731676">
              <w:marLeft w:val="0"/>
              <w:marRight w:val="0"/>
              <w:marTop w:val="0"/>
              <w:marBottom w:val="0"/>
              <w:divBdr>
                <w:top w:val="none" w:sz="0" w:space="0" w:color="auto"/>
                <w:left w:val="none" w:sz="0" w:space="0" w:color="auto"/>
                <w:bottom w:val="none" w:sz="0" w:space="0" w:color="auto"/>
                <w:right w:val="none" w:sz="0" w:space="0" w:color="auto"/>
              </w:divBdr>
              <w:divsChild>
                <w:div w:id="1235049558">
                  <w:marLeft w:val="0"/>
                  <w:marRight w:val="0"/>
                  <w:marTop w:val="0"/>
                  <w:marBottom w:val="0"/>
                  <w:divBdr>
                    <w:top w:val="none" w:sz="0" w:space="0" w:color="auto"/>
                    <w:left w:val="none" w:sz="0" w:space="0" w:color="auto"/>
                    <w:bottom w:val="none" w:sz="0" w:space="0" w:color="auto"/>
                    <w:right w:val="none" w:sz="0" w:space="0" w:color="auto"/>
                  </w:divBdr>
                  <w:divsChild>
                    <w:div w:id="8530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0571">
          <w:marLeft w:val="0"/>
          <w:marRight w:val="0"/>
          <w:marTop w:val="0"/>
          <w:marBottom w:val="0"/>
          <w:divBdr>
            <w:top w:val="none" w:sz="0" w:space="0" w:color="auto"/>
            <w:left w:val="none" w:sz="0" w:space="0" w:color="auto"/>
            <w:bottom w:val="none" w:sz="0" w:space="0" w:color="auto"/>
            <w:right w:val="none" w:sz="0" w:space="0" w:color="auto"/>
          </w:divBdr>
          <w:divsChild>
            <w:div w:id="880558001">
              <w:marLeft w:val="0"/>
              <w:marRight w:val="0"/>
              <w:marTop w:val="0"/>
              <w:marBottom w:val="0"/>
              <w:divBdr>
                <w:top w:val="none" w:sz="0" w:space="0" w:color="auto"/>
                <w:left w:val="none" w:sz="0" w:space="0" w:color="auto"/>
                <w:bottom w:val="none" w:sz="0" w:space="0" w:color="auto"/>
                <w:right w:val="none" w:sz="0" w:space="0" w:color="auto"/>
              </w:divBdr>
              <w:divsChild>
                <w:div w:id="1164779440">
                  <w:marLeft w:val="0"/>
                  <w:marRight w:val="0"/>
                  <w:marTop w:val="0"/>
                  <w:marBottom w:val="0"/>
                  <w:divBdr>
                    <w:top w:val="none" w:sz="0" w:space="0" w:color="auto"/>
                    <w:left w:val="none" w:sz="0" w:space="0" w:color="auto"/>
                    <w:bottom w:val="none" w:sz="0" w:space="0" w:color="auto"/>
                    <w:right w:val="none" w:sz="0" w:space="0" w:color="auto"/>
                  </w:divBdr>
                  <w:divsChild>
                    <w:div w:id="17465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698">
          <w:marLeft w:val="0"/>
          <w:marRight w:val="0"/>
          <w:marTop w:val="0"/>
          <w:marBottom w:val="0"/>
          <w:divBdr>
            <w:top w:val="none" w:sz="0" w:space="0" w:color="auto"/>
            <w:left w:val="none" w:sz="0" w:space="0" w:color="auto"/>
            <w:bottom w:val="none" w:sz="0" w:space="0" w:color="auto"/>
            <w:right w:val="none" w:sz="0" w:space="0" w:color="auto"/>
          </w:divBdr>
          <w:divsChild>
            <w:div w:id="1132136658">
              <w:marLeft w:val="0"/>
              <w:marRight w:val="0"/>
              <w:marTop w:val="0"/>
              <w:marBottom w:val="0"/>
              <w:divBdr>
                <w:top w:val="none" w:sz="0" w:space="0" w:color="auto"/>
                <w:left w:val="none" w:sz="0" w:space="0" w:color="auto"/>
                <w:bottom w:val="none" w:sz="0" w:space="0" w:color="auto"/>
                <w:right w:val="none" w:sz="0" w:space="0" w:color="auto"/>
              </w:divBdr>
              <w:divsChild>
                <w:div w:id="348798892">
                  <w:marLeft w:val="0"/>
                  <w:marRight w:val="0"/>
                  <w:marTop w:val="0"/>
                  <w:marBottom w:val="0"/>
                  <w:divBdr>
                    <w:top w:val="none" w:sz="0" w:space="0" w:color="auto"/>
                    <w:left w:val="none" w:sz="0" w:space="0" w:color="auto"/>
                    <w:bottom w:val="none" w:sz="0" w:space="0" w:color="auto"/>
                    <w:right w:val="none" w:sz="0" w:space="0" w:color="auto"/>
                  </w:divBdr>
                  <w:divsChild>
                    <w:div w:id="1772385602">
                      <w:marLeft w:val="0"/>
                      <w:marRight w:val="0"/>
                      <w:marTop w:val="0"/>
                      <w:marBottom w:val="0"/>
                      <w:divBdr>
                        <w:top w:val="none" w:sz="0" w:space="0" w:color="auto"/>
                        <w:left w:val="none" w:sz="0" w:space="0" w:color="auto"/>
                        <w:bottom w:val="none" w:sz="0" w:space="0" w:color="auto"/>
                        <w:right w:val="none" w:sz="0" w:space="0" w:color="auto"/>
                      </w:divBdr>
                      <w:divsChild>
                        <w:div w:id="572930620">
                          <w:marLeft w:val="0"/>
                          <w:marRight w:val="0"/>
                          <w:marTop w:val="0"/>
                          <w:marBottom w:val="0"/>
                          <w:divBdr>
                            <w:top w:val="none" w:sz="0" w:space="0" w:color="auto"/>
                            <w:left w:val="none" w:sz="0" w:space="0" w:color="auto"/>
                            <w:bottom w:val="none" w:sz="0" w:space="0" w:color="auto"/>
                            <w:right w:val="none" w:sz="0" w:space="0" w:color="auto"/>
                          </w:divBdr>
                          <w:divsChild>
                            <w:div w:id="1435058405">
                              <w:marLeft w:val="0"/>
                              <w:marRight w:val="0"/>
                              <w:marTop w:val="0"/>
                              <w:marBottom w:val="0"/>
                              <w:divBdr>
                                <w:top w:val="none" w:sz="0" w:space="0" w:color="auto"/>
                                <w:left w:val="none" w:sz="0" w:space="0" w:color="auto"/>
                                <w:bottom w:val="none" w:sz="0" w:space="0" w:color="auto"/>
                                <w:right w:val="none" w:sz="0" w:space="0" w:color="auto"/>
                              </w:divBdr>
                              <w:divsChild>
                                <w:div w:id="937832036">
                                  <w:marLeft w:val="0"/>
                                  <w:marRight w:val="0"/>
                                  <w:marTop w:val="0"/>
                                  <w:marBottom w:val="0"/>
                                  <w:divBdr>
                                    <w:top w:val="none" w:sz="0" w:space="0" w:color="auto"/>
                                    <w:left w:val="none" w:sz="0" w:space="0" w:color="auto"/>
                                    <w:bottom w:val="none" w:sz="0" w:space="0" w:color="auto"/>
                                    <w:right w:val="none" w:sz="0" w:space="0" w:color="auto"/>
                                  </w:divBdr>
                                  <w:divsChild>
                                    <w:div w:id="1269849446">
                                      <w:marLeft w:val="0"/>
                                      <w:marRight w:val="0"/>
                                      <w:marTop w:val="0"/>
                                      <w:marBottom w:val="0"/>
                                      <w:divBdr>
                                        <w:top w:val="none" w:sz="0" w:space="0" w:color="auto"/>
                                        <w:left w:val="none" w:sz="0" w:space="0" w:color="auto"/>
                                        <w:bottom w:val="none" w:sz="0" w:space="0" w:color="auto"/>
                                        <w:right w:val="none" w:sz="0" w:space="0" w:color="auto"/>
                                      </w:divBdr>
                                      <w:divsChild>
                                        <w:div w:id="911042689">
                                          <w:marLeft w:val="0"/>
                                          <w:marRight w:val="0"/>
                                          <w:marTop w:val="0"/>
                                          <w:marBottom w:val="0"/>
                                          <w:divBdr>
                                            <w:top w:val="none" w:sz="0" w:space="0" w:color="auto"/>
                                            <w:left w:val="none" w:sz="0" w:space="0" w:color="auto"/>
                                            <w:bottom w:val="none" w:sz="0" w:space="0" w:color="auto"/>
                                            <w:right w:val="none" w:sz="0" w:space="0" w:color="auto"/>
                                          </w:divBdr>
                                          <w:divsChild>
                                            <w:div w:id="1822966420">
                                              <w:marLeft w:val="0"/>
                                              <w:marRight w:val="0"/>
                                              <w:marTop w:val="0"/>
                                              <w:marBottom w:val="0"/>
                                              <w:divBdr>
                                                <w:top w:val="none" w:sz="0" w:space="0" w:color="auto"/>
                                                <w:left w:val="none" w:sz="0" w:space="0" w:color="auto"/>
                                                <w:bottom w:val="none" w:sz="0" w:space="0" w:color="auto"/>
                                                <w:right w:val="none" w:sz="0" w:space="0" w:color="auto"/>
                                              </w:divBdr>
                                              <w:divsChild>
                                                <w:div w:id="717626609">
                                                  <w:marLeft w:val="0"/>
                                                  <w:marRight w:val="0"/>
                                                  <w:marTop w:val="0"/>
                                                  <w:marBottom w:val="0"/>
                                                  <w:divBdr>
                                                    <w:top w:val="none" w:sz="0" w:space="0" w:color="auto"/>
                                                    <w:left w:val="none" w:sz="0" w:space="0" w:color="auto"/>
                                                    <w:bottom w:val="none" w:sz="0" w:space="0" w:color="auto"/>
                                                    <w:right w:val="none" w:sz="0" w:space="0" w:color="auto"/>
                                                  </w:divBdr>
                                                  <w:divsChild>
                                                    <w:div w:id="1956053837">
                                                      <w:marLeft w:val="0"/>
                                                      <w:marRight w:val="0"/>
                                                      <w:marTop w:val="0"/>
                                                      <w:marBottom w:val="0"/>
                                                      <w:divBdr>
                                                        <w:top w:val="none" w:sz="0" w:space="0" w:color="auto"/>
                                                        <w:left w:val="none" w:sz="0" w:space="0" w:color="auto"/>
                                                        <w:bottom w:val="none" w:sz="0" w:space="0" w:color="auto"/>
                                                        <w:right w:val="none" w:sz="0" w:space="0" w:color="auto"/>
                                                      </w:divBdr>
                                                      <w:divsChild>
                                                        <w:div w:id="2964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848973">
                          <w:marLeft w:val="0"/>
                          <w:marRight w:val="0"/>
                          <w:marTop w:val="0"/>
                          <w:marBottom w:val="0"/>
                          <w:divBdr>
                            <w:top w:val="none" w:sz="0" w:space="0" w:color="auto"/>
                            <w:left w:val="none" w:sz="0" w:space="0" w:color="auto"/>
                            <w:bottom w:val="none" w:sz="0" w:space="0" w:color="auto"/>
                            <w:right w:val="none" w:sz="0" w:space="0" w:color="auto"/>
                          </w:divBdr>
                          <w:divsChild>
                            <w:div w:id="857767652">
                              <w:marLeft w:val="0"/>
                              <w:marRight w:val="0"/>
                              <w:marTop w:val="0"/>
                              <w:marBottom w:val="0"/>
                              <w:divBdr>
                                <w:top w:val="none" w:sz="0" w:space="0" w:color="auto"/>
                                <w:left w:val="none" w:sz="0" w:space="0" w:color="auto"/>
                                <w:bottom w:val="none" w:sz="0" w:space="0" w:color="auto"/>
                                <w:right w:val="none" w:sz="0" w:space="0" w:color="auto"/>
                              </w:divBdr>
                              <w:divsChild>
                                <w:div w:id="162666098">
                                  <w:marLeft w:val="0"/>
                                  <w:marRight w:val="0"/>
                                  <w:marTop w:val="0"/>
                                  <w:marBottom w:val="0"/>
                                  <w:divBdr>
                                    <w:top w:val="none" w:sz="0" w:space="0" w:color="auto"/>
                                    <w:left w:val="none" w:sz="0" w:space="0" w:color="auto"/>
                                    <w:bottom w:val="none" w:sz="0" w:space="0" w:color="auto"/>
                                    <w:right w:val="none" w:sz="0" w:space="0" w:color="auto"/>
                                  </w:divBdr>
                                  <w:divsChild>
                                    <w:div w:id="1288319470">
                                      <w:marLeft w:val="0"/>
                                      <w:marRight w:val="0"/>
                                      <w:marTop w:val="0"/>
                                      <w:marBottom w:val="0"/>
                                      <w:divBdr>
                                        <w:top w:val="none" w:sz="0" w:space="0" w:color="auto"/>
                                        <w:left w:val="none" w:sz="0" w:space="0" w:color="auto"/>
                                        <w:bottom w:val="none" w:sz="0" w:space="0" w:color="auto"/>
                                        <w:right w:val="none" w:sz="0" w:space="0" w:color="auto"/>
                                      </w:divBdr>
                                      <w:divsChild>
                                        <w:div w:id="855846986">
                                          <w:marLeft w:val="0"/>
                                          <w:marRight w:val="0"/>
                                          <w:marTop w:val="0"/>
                                          <w:marBottom w:val="0"/>
                                          <w:divBdr>
                                            <w:top w:val="none" w:sz="0" w:space="0" w:color="auto"/>
                                            <w:left w:val="none" w:sz="0" w:space="0" w:color="auto"/>
                                            <w:bottom w:val="none" w:sz="0" w:space="0" w:color="auto"/>
                                            <w:right w:val="none" w:sz="0" w:space="0" w:color="auto"/>
                                          </w:divBdr>
                                        </w:div>
                                        <w:div w:id="261378609">
                                          <w:marLeft w:val="0"/>
                                          <w:marRight w:val="0"/>
                                          <w:marTop w:val="0"/>
                                          <w:marBottom w:val="0"/>
                                          <w:divBdr>
                                            <w:top w:val="none" w:sz="0" w:space="0" w:color="auto"/>
                                            <w:left w:val="none" w:sz="0" w:space="0" w:color="auto"/>
                                            <w:bottom w:val="none" w:sz="0" w:space="0" w:color="auto"/>
                                            <w:right w:val="none" w:sz="0" w:space="0" w:color="auto"/>
                                          </w:divBdr>
                                          <w:divsChild>
                                            <w:div w:id="769550830">
                                              <w:marLeft w:val="0"/>
                                              <w:marRight w:val="0"/>
                                              <w:marTop w:val="0"/>
                                              <w:marBottom w:val="0"/>
                                              <w:divBdr>
                                                <w:top w:val="none" w:sz="0" w:space="0" w:color="auto"/>
                                                <w:left w:val="none" w:sz="0" w:space="0" w:color="auto"/>
                                                <w:bottom w:val="none" w:sz="0" w:space="0" w:color="auto"/>
                                                <w:right w:val="none" w:sz="0" w:space="0" w:color="auto"/>
                                              </w:divBdr>
                                            </w:div>
                                            <w:div w:id="2097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1396">
                          <w:marLeft w:val="0"/>
                          <w:marRight w:val="0"/>
                          <w:marTop w:val="0"/>
                          <w:marBottom w:val="0"/>
                          <w:divBdr>
                            <w:top w:val="none" w:sz="0" w:space="0" w:color="auto"/>
                            <w:left w:val="none" w:sz="0" w:space="0" w:color="auto"/>
                            <w:bottom w:val="none" w:sz="0" w:space="0" w:color="auto"/>
                            <w:right w:val="none" w:sz="0" w:space="0" w:color="auto"/>
                          </w:divBdr>
                          <w:divsChild>
                            <w:div w:id="1983775061">
                              <w:marLeft w:val="0"/>
                              <w:marRight w:val="0"/>
                              <w:marTop w:val="0"/>
                              <w:marBottom w:val="0"/>
                              <w:divBdr>
                                <w:top w:val="none" w:sz="0" w:space="0" w:color="auto"/>
                                <w:left w:val="none" w:sz="0" w:space="0" w:color="auto"/>
                                <w:bottom w:val="none" w:sz="0" w:space="0" w:color="auto"/>
                                <w:right w:val="none" w:sz="0" w:space="0" w:color="auto"/>
                              </w:divBdr>
                              <w:divsChild>
                                <w:div w:id="15211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09123">
          <w:marLeft w:val="0"/>
          <w:marRight w:val="0"/>
          <w:marTop w:val="0"/>
          <w:marBottom w:val="0"/>
          <w:divBdr>
            <w:top w:val="none" w:sz="0" w:space="0" w:color="auto"/>
            <w:left w:val="none" w:sz="0" w:space="0" w:color="auto"/>
            <w:bottom w:val="none" w:sz="0" w:space="0" w:color="auto"/>
            <w:right w:val="none" w:sz="0" w:space="0" w:color="auto"/>
          </w:divBdr>
          <w:divsChild>
            <w:div w:id="2116703802">
              <w:marLeft w:val="0"/>
              <w:marRight w:val="0"/>
              <w:marTop w:val="0"/>
              <w:marBottom w:val="0"/>
              <w:divBdr>
                <w:top w:val="none" w:sz="0" w:space="0" w:color="auto"/>
                <w:left w:val="none" w:sz="0" w:space="0" w:color="auto"/>
                <w:bottom w:val="none" w:sz="0" w:space="0" w:color="auto"/>
                <w:right w:val="none" w:sz="0" w:space="0" w:color="auto"/>
              </w:divBdr>
              <w:divsChild>
                <w:div w:id="1176846310">
                  <w:marLeft w:val="0"/>
                  <w:marRight w:val="0"/>
                  <w:marTop w:val="0"/>
                  <w:marBottom w:val="0"/>
                  <w:divBdr>
                    <w:top w:val="none" w:sz="0" w:space="0" w:color="auto"/>
                    <w:left w:val="none" w:sz="0" w:space="0" w:color="auto"/>
                    <w:bottom w:val="none" w:sz="0" w:space="0" w:color="auto"/>
                    <w:right w:val="none" w:sz="0" w:space="0" w:color="auto"/>
                  </w:divBdr>
                  <w:divsChild>
                    <w:div w:id="1623922234">
                      <w:marLeft w:val="0"/>
                      <w:marRight w:val="0"/>
                      <w:marTop w:val="0"/>
                      <w:marBottom w:val="0"/>
                      <w:divBdr>
                        <w:top w:val="none" w:sz="0" w:space="0" w:color="auto"/>
                        <w:left w:val="none" w:sz="0" w:space="0" w:color="auto"/>
                        <w:bottom w:val="none" w:sz="0" w:space="0" w:color="auto"/>
                        <w:right w:val="none" w:sz="0" w:space="0" w:color="auto"/>
                      </w:divBdr>
                      <w:divsChild>
                        <w:div w:id="625043262">
                          <w:marLeft w:val="0"/>
                          <w:marRight w:val="0"/>
                          <w:marTop w:val="0"/>
                          <w:marBottom w:val="0"/>
                          <w:divBdr>
                            <w:top w:val="none" w:sz="0" w:space="0" w:color="auto"/>
                            <w:left w:val="none" w:sz="0" w:space="0" w:color="auto"/>
                            <w:bottom w:val="none" w:sz="0" w:space="0" w:color="auto"/>
                            <w:right w:val="none" w:sz="0" w:space="0" w:color="auto"/>
                          </w:divBdr>
                          <w:divsChild>
                            <w:div w:id="1389887979">
                              <w:marLeft w:val="0"/>
                              <w:marRight w:val="0"/>
                              <w:marTop w:val="0"/>
                              <w:marBottom w:val="0"/>
                              <w:divBdr>
                                <w:top w:val="none" w:sz="0" w:space="0" w:color="auto"/>
                                <w:left w:val="none" w:sz="0" w:space="0" w:color="auto"/>
                                <w:bottom w:val="none" w:sz="0" w:space="0" w:color="auto"/>
                                <w:right w:val="none" w:sz="0" w:space="0" w:color="auto"/>
                              </w:divBdr>
                              <w:divsChild>
                                <w:div w:id="16790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93219">
      <w:bodyDiv w:val="1"/>
      <w:marLeft w:val="0"/>
      <w:marRight w:val="0"/>
      <w:marTop w:val="0"/>
      <w:marBottom w:val="0"/>
      <w:divBdr>
        <w:top w:val="none" w:sz="0" w:space="0" w:color="auto"/>
        <w:left w:val="none" w:sz="0" w:space="0" w:color="auto"/>
        <w:bottom w:val="none" w:sz="0" w:space="0" w:color="auto"/>
        <w:right w:val="none" w:sz="0" w:space="0" w:color="auto"/>
      </w:divBdr>
    </w:div>
    <w:div w:id="1291785925">
      <w:bodyDiv w:val="1"/>
      <w:marLeft w:val="0"/>
      <w:marRight w:val="0"/>
      <w:marTop w:val="0"/>
      <w:marBottom w:val="0"/>
      <w:divBdr>
        <w:top w:val="none" w:sz="0" w:space="0" w:color="auto"/>
        <w:left w:val="none" w:sz="0" w:space="0" w:color="auto"/>
        <w:bottom w:val="none" w:sz="0" w:space="0" w:color="auto"/>
        <w:right w:val="none" w:sz="0" w:space="0" w:color="auto"/>
      </w:divBdr>
      <w:divsChild>
        <w:div w:id="1105542524">
          <w:marLeft w:val="0"/>
          <w:marRight w:val="0"/>
          <w:marTop w:val="0"/>
          <w:marBottom w:val="0"/>
          <w:divBdr>
            <w:top w:val="none" w:sz="0" w:space="0" w:color="auto"/>
            <w:left w:val="none" w:sz="0" w:space="0" w:color="auto"/>
            <w:bottom w:val="none" w:sz="0" w:space="0" w:color="auto"/>
            <w:right w:val="none" w:sz="0" w:space="0" w:color="auto"/>
          </w:divBdr>
        </w:div>
      </w:divsChild>
    </w:div>
    <w:div w:id="1299842886">
      <w:bodyDiv w:val="1"/>
      <w:marLeft w:val="0"/>
      <w:marRight w:val="0"/>
      <w:marTop w:val="0"/>
      <w:marBottom w:val="0"/>
      <w:divBdr>
        <w:top w:val="none" w:sz="0" w:space="0" w:color="auto"/>
        <w:left w:val="none" w:sz="0" w:space="0" w:color="auto"/>
        <w:bottom w:val="none" w:sz="0" w:space="0" w:color="auto"/>
        <w:right w:val="none" w:sz="0" w:space="0" w:color="auto"/>
      </w:divBdr>
    </w:div>
    <w:div w:id="1339574434">
      <w:bodyDiv w:val="1"/>
      <w:marLeft w:val="0"/>
      <w:marRight w:val="0"/>
      <w:marTop w:val="0"/>
      <w:marBottom w:val="0"/>
      <w:divBdr>
        <w:top w:val="none" w:sz="0" w:space="0" w:color="auto"/>
        <w:left w:val="none" w:sz="0" w:space="0" w:color="auto"/>
        <w:bottom w:val="none" w:sz="0" w:space="0" w:color="auto"/>
        <w:right w:val="none" w:sz="0" w:space="0" w:color="auto"/>
      </w:divBdr>
    </w:div>
    <w:div w:id="1340309032">
      <w:bodyDiv w:val="1"/>
      <w:marLeft w:val="0"/>
      <w:marRight w:val="0"/>
      <w:marTop w:val="0"/>
      <w:marBottom w:val="0"/>
      <w:divBdr>
        <w:top w:val="none" w:sz="0" w:space="0" w:color="auto"/>
        <w:left w:val="none" w:sz="0" w:space="0" w:color="auto"/>
        <w:bottom w:val="none" w:sz="0" w:space="0" w:color="auto"/>
        <w:right w:val="none" w:sz="0" w:space="0" w:color="auto"/>
      </w:divBdr>
    </w:div>
    <w:div w:id="1366171783">
      <w:bodyDiv w:val="1"/>
      <w:marLeft w:val="0"/>
      <w:marRight w:val="0"/>
      <w:marTop w:val="0"/>
      <w:marBottom w:val="0"/>
      <w:divBdr>
        <w:top w:val="none" w:sz="0" w:space="0" w:color="auto"/>
        <w:left w:val="none" w:sz="0" w:space="0" w:color="auto"/>
        <w:bottom w:val="none" w:sz="0" w:space="0" w:color="auto"/>
        <w:right w:val="none" w:sz="0" w:space="0" w:color="auto"/>
      </w:divBdr>
      <w:divsChild>
        <w:div w:id="613249184">
          <w:marLeft w:val="0"/>
          <w:marRight w:val="0"/>
          <w:marTop w:val="0"/>
          <w:marBottom w:val="0"/>
          <w:divBdr>
            <w:top w:val="none" w:sz="0" w:space="0" w:color="auto"/>
            <w:left w:val="none" w:sz="0" w:space="0" w:color="auto"/>
            <w:bottom w:val="none" w:sz="0" w:space="0" w:color="auto"/>
            <w:right w:val="none" w:sz="0" w:space="0" w:color="auto"/>
          </w:divBdr>
          <w:divsChild>
            <w:div w:id="1100108199">
              <w:marLeft w:val="0"/>
              <w:marRight w:val="0"/>
              <w:marTop w:val="0"/>
              <w:marBottom w:val="0"/>
              <w:divBdr>
                <w:top w:val="none" w:sz="0" w:space="0" w:color="auto"/>
                <w:left w:val="none" w:sz="0" w:space="0" w:color="auto"/>
                <w:bottom w:val="none" w:sz="0" w:space="0" w:color="auto"/>
                <w:right w:val="none" w:sz="0" w:space="0" w:color="auto"/>
              </w:divBdr>
              <w:divsChild>
                <w:div w:id="1152259068">
                  <w:marLeft w:val="0"/>
                  <w:marRight w:val="0"/>
                  <w:marTop w:val="0"/>
                  <w:marBottom w:val="0"/>
                  <w:divBdr>
                    <w:top w:val="none" w:sz="0" w:space="0" w:color="auto"/>
                    <w:left w:val="none" w:sz="0" w:space="0" w:color="auto"/>
                    <w:bottom w:val="none" w:sz="0" w:space="0" w:color="auto"/>
                    <w:right w:val="none" w:sz="0" w:space="0" w:color="auto"/>
                  </w:divBdr>
                  <w:divsChild>
                    <w:div w:id="8019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20058">
      <w:bodyDiv w:val="1"/>
      <w:marLeft w:val="0"/>
      <w:marRight w:val="0"/>
      <w:marTop w:val="0"/>
      <w:marBottom w:val="0"/>
      <w:divBdr>
        <w:top w:val="none" w:sz="0" w:space="0" w:color="auto"/>
        <w:left w:val="none" w:sz="0" w:space="0" w:color="auto"/>
        <w:bottom w:val="none" w:sz="0" w:space="0" w:color="auto"/>
        <w:right w:val="none" w:sz="0" w:space="0" w:color="auto"/>
      </w:divBdr>
    </w:div>
    <w:div w:id="1484393019">
      <w:bodyDiv w:val="1"/>
      <w:marLeft w:val="0"/>
      <w:marRight w:val="0"/>
      <w:marTop w:val="0"/>
      <w:marBottom w:val="0"/>
      <w:divBdr>
        <w:top w:val="none" w:sz="0" w:space="0" w:color="auto"/>
        <w:left w:val="none" w:sz="0" w:space="0" w:color="auto"/>
        <w:bottom w:val="none" w:sz="0" w:space="0" w:color="auto"/>
        <w:right w:val="none" w:sz="0" w:space="0" w:color="auto"/>
      </w:divBdr>
      <w:divsChild>
        <w:div w:id="85149443">
          <w:marLeft w:val="0"/>
          <w:marRight w:val="0"/>
          <w:marTop w:val="0"/>
          <w:marBottom w:val="0"/>
          <w:divBdr>
            <w:top w:val="none" w:sz="0" w:space="0" w:color="auto"/>
            <w:left w:val="none" w:sz="0" w:space="0" w:color="auto"/>
            <w:bottom w:val="none" w:sz="0" w:space="0" w:color="auto"/>
            <w:right w:val="none" w:sz="0" w:space="0" w:color="auto"/>
          </w:divBdr>
        </w:div>
      </w:divsChild>
    </w:div>
    <w:div w:id="1517889482">
      <w:bodyDiv w:val="1"/>
      <w:marLeft w:val="0"/>
      <w:marRight w:val="0"/>
      <w:marTop w:val="0"/>
      <w:marBottom w:val="0"/>
      <w:divBdr>
        <w:top w:val="none" w:sz="0" w:space="0" w:color="auto"/>
        <w:left w:val="none" w:sz="0" w:space="0" w:color="auto"/>
        <w:bottom w:val="none" w:sz="0" w:space="0" w:color="auto"/>
        <w:right w:val="none" w:sz="0" w:space="0" w:color="auto"/>
      </w:divBdr>
    </w:div>
    <w:div w:id="1564440701">
      <w:bodyDiv w:val="1"/>
      <w:marLeft w:val="0"/>
      <w:marRight w:val="0"/>
      <w:marTop w:val="0"/>
      <w:marBottom w:val="0"/>
      <w:divBdr>
        <w:top w:val="none" w:sz="0" w:space="0" w:color="auto"/>
        <w:left w:val="none" w:sz="0" w:space="0" w:color="auto"/>
        <w:bottom w:val="none" w:sz="0" w:space="0" w:color="auto"/>
        <w:right w:val="none" w:sz="0" w:space="0" w:color="auto"/>
      </w:divBdr>
    </w:div>
    <w:div w:id="1568684818">
      <w:bodyDiv w:val="1"/>
      <w:marLeft w:val="0"/>
      <w:marRight w:val="0"/>
      <w:marTop w:val="0"/>
      <w:marBottom w:val="0"/>
      <w:divBdr>
        <w:top w:val="none" w:sz="0" w:space="0" w:color="auto"/>
        <w:left w:val="none" w:sz="0" w:space="0" w:color="auto"/>
        <w:bottom w:val="none" w:sz="0" w:space="0" w:color="auto"/>
        <w:right w:val="none" w:sz="0" w:space="0" w:color="auto"/>
      </w:divBdr>
      <w:divsChild>
        <w:div w:id="1265502324">
          <w:marLeft w:val="0"/>
          <w:marRight w:val="0"/>
          <w:marTop w:val="0"/>
          <w:marBottom w:val="0"/>
          <w:divBdr>
            <w:top w:val="none" w:sz="0" w:space="0" w:color="auto"/>
            <w:left w:val="none" w:sz="0" w:space="0" w:color="auto"/>
            <w:bottom w:val="none" w:sz="0" w:space="0" w:color="auto"/>
            <w:right w:val="none" w:sz="0" w:space="0" w:color="auto"/>
          </w:divBdr>
          <w:divsChild>
            <w:div w:id="386492849">
              <w:marLeft w:val="0"/>
              <w:marRight w:val="0"/>
              <w:marTop w:val="0"/>
              <w:marBottom w:val="0"/>
              <w:divBdr>
                <w:top w:val="none" w:sz="0" w:space="0" w:color="auto"/>
                <w:left w:val="none" w:sz="0" w:space="0" w:color="auto"/>
                <w:bottom w:val="none" w:sz="0" w:space="0" w:color="auto"/>
                <w:right w:val="none" w:sz="0" w:space="0" w:color="auto"/>
              </w:divBdr>
              <w:divsChild>
                <w:div w:id="76290457">
                  <w:marLeft w:val="0"/>
                  <w:marRight w:val="0"/>
                  <w:marTop w:val="0"/>
                  <w:marBottom w:val="0"/>
                  <w:divBdr>
                    <w:top w:val="none" w:sz="0" w:space="0" w:color="auto"/>
                    <w:left w:val="none" w:sz="0" w:space="0" w:color="auto"/>
                    <w:bottom w:val="none" w:sz="0" w:space="0" w:color="auto"/>
                    <w:right w:val="none" w:sz="0" w:space="0" w:color="auto"/>
                  </w:divBdr>
                  <w:divsChild>
                    <w:div w:id="6263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77575">
      <w:bodyDiv w:val="1"/>
      <w:marLeft w:val="0"/>
      <w:marRight w:val="0"/>
      <w:marTop w:val="0"/>
      <w:marBottom w:val="0"/>
      <w:divBdr>
        <w:top w:val="none" w:sz="0" w:space="0" w:color="auto"/>
        <w:left w:val="none" w:sz="0" w:space="0" w:color="auto"/>
        <w:bottom w:val="none" w:sz="0" w:space="0" w:color="auto"/>
        <w:right w:val="none" w:sz="0" w:space="0" w:color="auto"/>
      </w:divBdr>
      <w:divsChild>
        <w:div w:id="1096948340">
          <w:marLeft w:val="0"/>
          <w:marRight w:val="0"/>
          <w:marTop w:val="0"/>
          <w:marBottom w:val="0"/>
          <w:divBdr>
            <w:top w:val="none" w:sz="0" w:space="0" w:color="auto"/>
            <w:left w:val="none" w:sz="0" w:space="0" w:color="auto"/>
            <w:bottom w:val="none" w:sz="0" w:space="0" w:color="auto"/>
            <w:right w:val="none" w:sz="0" w:space="0" w:color="auto"/>
          </w:divBdr>
          <w:divsChild>
            <w:div w:id="901260452">
              <w:marLeft w:val="0"/>
              <w:marRight w:val="0"/>
              <w:marTop w:val="0"/>
              <w:marBottom w:val="0"/>
              <w:divBdr>
                <w:top w:val="none" w:sz="0" w:space="0" w:color="auto"/>
                <w:left w:val="none" w:sz="0" w:space="0" w:color="auto"/>
                <w:bottom w:val="none" w:sz="0" w:space="0" w:color="auto"/>
                <w:right w:val="none" w:sz="0" w:space="0" w:color="auto"/>
              </w:divBdr>
              <w:divsChild>
                <w:div w:id="1947536773">
                  <w:marLeft w:val="0"/>
                  <w:marRight w:val="0"/>
                  <w:marTop w:val="0"/>
                  <w:marBottom w:val="0"/>
                  <w:divBdr>
                    <w:top w:val="none" w:sz="0" w:space="0" w:color="auto"/>
                    <w:left w:val="none" w:sz="0" w:space="0" w:color="auto"/>
                    <w:bottom w:val="none" w:sz="0" w:space="0" w:color="auto"/>
                    <w:right w:val="none" w:sz="0" w:space="0" w:color="auto"/>
                  </w:divBdr>
                  <w:divsChild>
                    <w:div w:id="15680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92578">
      <w:bodyDiv w:val="1"/>
      <w:marLeft w:val="0"/>
      <w:marRight w:val="0"/>
      <w:marTop w:val="0"/>
      <w:marBottom w:val="0"/>
      <w:divBdr>
        <w:top w:val="none" w:sz="0" w:space="0" w:color="auto"/>
        <w:left w:val="none" w:sz="0" w:space="0" w:color="auto"/>
        <w:bottom w:val="none" w:sz="0" w:space="0" w:color="auto"/>
        <w:right w:val="none" w:sz="0" w:space="0" w:color="auto"/>
      </w:divBdr>
      <w:divsChild>
        <w:div w:id="478809580">
          <w:marLeft w:val="0"/>
          <w:marRight w:val="0"/>
          <w:marTop w:val="0"/>
          <w:marBottom w:val="0"/>
          <w:divBdr>
            <w:top w:val="none" w:sz="0" w:space="0" w:color="auto"/>
            <w:left w:val="none" w:sz="0" w:space="0" w:color="auto"/>
            <w:bottom w:val="none" w:sz="0" w:space="0" w:color="auto"/>
            <w:right w:val="none" w:sz="0" w:space="0" w:color="auto"/>
          </w:divBdr>
        </w:div>
        <w:div w:id="2063746459">
          <w:marLeft w:val="0"/>
          <w:marRight w:val="0"/>
          <w:marTop w:val="0"/>
          <w:marBottom w:val="0"/>
          <w:divBdr>
            <w:top w:val="none" w:sz="0" w:space="0" w:color="auto"/>
            <w:left w:val="none" w:sz="0" w:space="0" w:color="auto"/>
            <w:bottom w:val="none" w:sz="0" w:space="0" w:color="auto"/>
            <w:right w:val="none" w:sz="0" w:space="0" w:color="auto"/>
          </w:divBdr>
          <w:divsChild>
            <w:div w:id="750934462">
              <w:marLeft w:val="0"/>
              <w:marRight w:val="0"/>
              <w:marTop w:val="0"/>
              <w:marBottom w:val="0"/>
              <w:divBdr>
                <w:top w:val="none" w:sz="0" w:space="0" w:color="auto"/>
                <w:left w:val="none" w:sz="0" w:space="0" w:color="auto"/>
                <w:bottom w:val="none" w:sz="0" w:space="0" w:color="auto"/>
                <w:right w:val="none" w:sz="0" w:space="0" w:color="auto"/>
              </w:divBdr>
              <w:divsChild>
                <w:div w:id="325788462">
                  <w:marLeft w:val="0"/>
                  <w:marRight w:val="0"/>
                  <w:marTop w:val="0"/>
                  <w:marBottom w:val="0"/>
                  <w:divBdr>
                    <w:top w:val="none" w:sz="0" w:space="0" w:color="auto"/>
                    <w:left w:val="none" w:sz="0" w:space="0" w:color="auto"/>
                    <w:bottom w:val="none" w:sz="0" w:space="0" w:color="auto"/>
                    <w:right w:val="none" w:sz="0" w:space="0" w:color="auto"/>
                  </w:divBdr>
                  <w:divsChild>
                    <w:div w:id="8592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19236">
      <w:bodyDiv w:val="1"/>
      <w:marLeft w:val="0"/>
      <w:marRight w:val="0"/>
      <w:marTop w:val="0"/>
      <w:marBottom w:val="0"/>
      <w:divBdr>
        <w:top w:val="none" w:sz="0" w:space="0" w:color="auto"/>
        <w:left w:val="none" w:sz="0" w:space="0" w:color="auto"/>
        <w:bottom w:val="none" w:sz="0" w:space="0" w:color="auto"/>
        <w:right w:val="none" w:sz="0" w:space="0" w:color="auto"/>
      </w:divBdr>
      <w:divsChild>
        <w:div w:id="968508837">
          <w:marLeft w:val="0"/>
          <w:marRight w:val="0"/>
          <w:marTop w:val="0"/>
          <w:marBottom w:val="0"/>
          <w:divBdr>
            <w:top w:val="none" w:sz="0" w:space="0" w:color="auto"/>
            <w:left w:val="none" w:sz="0" w:space="0" w:color="auto"/>
            <w:bottom w:val="none" w:sz="0" w:space="0" w:color="auto"/>
            <w:right w:val="none" w:sz="0" w:space="0" w:color="auto"/>
          </w:divBdr>
          <w:divsChild>
            <w:div w:id="1579709590">
              <w:marLeft w:val="0"/>
              <w:marRight w:val="0"/>
              <w:marTop w:val="0"/>
              <w:marBottom w:val="0"/>
              <w:divBdr>
                <w:top w:val="none" w:sz="0" w:space="0" w:color="auto"/>
                <w:left w:val="none" w:sz="0" w:space="0" w:color="auto"/>
                <w:bottom w:val="none" w:sz="0" w:space="0" w:color="auto"/>
                <w:right w:val="none" w:sz="0" w:space="0" w:color="auto"/>
              </w:divBdr>
              <w:divsChild>
                <w:div w:id="1146317804">
                  <w:marLeft w:val="0"/>
                  <w:marRight w:val="0"/>
                  <w:marTop w:val="0"/>
                  <w:marBottom w:val="0"/>
                  <w:divBdr>
                    <w:top w:val="none" w:sz="0" w:space="0" w:color="auto"/>
                    <w:left w:val="none" w:sz="0" w:space="0" w:color="auto"/>
                    <w:bottom w:val="none" w:sz="0" w:space="0" w:color="auto"/>
                    <w:right w:val="none" w:sz="0" w:space="0" w:color="auto"/>
                  </w:divBdr>
                  <w:divsChild>
                    <w:div w:id="5247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63060">
      <w:bodyDiv w:val="1"/>
      <w:marLeft w:val="0"/>
      <w:marRight w:val="0"/>
      <w:marTop w:val="0"/>
      <w:marBottom w:val="0"/>
      <w:divBdr>
        <w:top w:val="none" w:sz="0" w:space="0" w:color="auto"/>
        <w:left w:val="none" w:sz="0" w:space="0" w:color="auto"/>
        <w:bottom w:val="none" w:sz="0" w:space="0" w:color="auto"/>
        <w:right w:val="none" w:sz="0" w:space="0" w:color="auto"/>
      </w:divBdr>
      <w:divsChild>
        <w:div w:id="2145536315">
          <w:marLeft w:val="0"/>
          <w:marRight w:val="0"/>
          <w:marTop w:val="0"/>
          <w:marBottom w:val="0"/>
          <w:divBdr>
            <w:top w:val="none" w:sz="0" w:space="0" w:color="auto"/>
            <w:left w:val="none" w:sz="0" w:space="0" w:color="auto"/>
            <w:bottom w:val="none" w:sz="0" w:space="0" w:color="auto"/>
            <w:right w:val="none" w:sz="0" w:space="0" w:color="auto"/>
          </w:divBdr>
        </w:div>
      </w:divsChild>
    </w:div>
    <w:div w:id="1915813933">
      <w:bodyDiv w:val="1"/>
      <w:marLeft w:val="0"/>
      <w:marRight w:val="0"/>
      <w:marTop w:val="0"/>
      <w:marBottom w:val="0"/>
      <w:divBdr>
        <w:top w:val="none" w:sz="0" w:space="0" w:color="auto"/>
        <w:left w:val="none" w:sz="0" w:space="0" w:color="auto"/>
        <w:bottom w:val="none" w:sz="0" w:space="0" w:color="auto"/>
        <w:right w:val="none" w:sz="0" w:space="0" w:color="auto"/>
      </w:divBdr>
      <w:divsChild>
        <w:div w:id="494154572">
          <w:marLeft w:val="0"/>
          <w:marRight w:val="0"/>
          <w:marTop w:val="0"/>
          <w:marBottom w:val="0"/>
          <w:divBdr>
            <w:top w:val="none" w:sz="0" w:space="0" w:color="auto"/>
            <w:left w:val="none" w:sz="0" w:space="0" w:color="auto"/>
            <w:bottom w:val="none" w:sz="0" w:space="0" w:color="auto"/>
            <w:right w:val="none" w:sz="0" w:space="0" w:color="auto"/>
          </w:divBdr>
        </w:div>
      </w:divsChild>
    </w:div>
    <w:div w:id="1963075110">
      <w:bodyDiv w:val="1"/>
      <w:marLeft w:val="0"/>
      <w:marRight w:val="0"/>
      <w:marTop w:val="0"/>
      <w:marBottom w:val="0"/>
      <w:divBdr>
        <w:top w:val="none" w:sz="0" w:space="0" w:color="auto"/>
        <w:left w:val="none" w:sz="0" w:space="0" w:color="auto"/>
        <w:bottom w:val="none" w:sz="0" w:space="0" w:color="auto"/>
        <w:right w:val="none" w:sz="0" w:space="0" w:color="auto"/>
      </w:divBdr>
    </w:div>
    <w:div w:id="1980913198">
      <w:bodyDiv w:val="1"/>
      <w:marLeft w:val="0"/>
      <w:marRight w:val="0"/>
      <w:marTop w:val="0"/>
      <w:marBottom w:val="0"/>
      <w:divBdr>
        <w:top w:val="none" w:sz="0" w:space="0" w:color="auto"/>
        <w:left w:val="none" w:sz="0" w:space="0" w:color="auto"/>
        <w:bottom w:val="none" w:sz="0" w:space="0" w:color="auto"/>
        <w:right w:val="none" w:sz="0" w:space="0" w:color="auto"/>
      </w:divBdr>
    </w:div>
    <w:div w:id="2022581797">
      <w:bodyDiv w:val="1"/>
      <w:marLeft w:val="0"/>
      <w:marRight w:val="0"/>
      <w:marTop w:val="0"/>
      <w:marBottom w:val="0"/>
      <w:divBdr>
        <w:top w:val="none" w:sz="0" w:space="0" w:color="auto"/>
        <w:left w:val="none" w:sz="0" w:space="0" w:color="auto"/>
        <w:bottom w:val="none" w:sz="0" w:space="0" w:color="auto"/>
        <w:right w:val="none" w:sz="0" w:space="0" w:color="auto"/>
      </w:divBdr>
      <w:divsChild>
        <w:div w:id="288777544">
          <w:marLeft w:val="0"/>
          <w:marRight w:val="0"/>
          <w:marTop w:val="0"/>
          <w:marBottom w:val="0"/>
          <w:divBdr>
            <w:top w:val="none" w:sz="0" w:space="0" w:color="auto"/>
            <w:left w:val="none" w:sz="0" w:space="0" w:color="auto"/>
            <w:bottom w:val="none" w:sz="0" w:space="0" w:color="auto"/>
            <w:right w:val="none" w:sz="0" w:space="0" w:color="auto"/>
          </w:divBdr>
        </w:div>
        <w:div w:id="1202982165">
          <w:marLeft w:val="0"/>
          <w:marRight w:val="0"/>
          <w:marTop w:val="0"/>
          <w:marBottom w:val="0"/>
          <w:divBdr>
            <w:top w:val="none" w:sz="0" w:space="0" w:color="auto"/>
            <w:left w:val="none" w:sz="0" w:space="0" w:color="auto"/>
            <w:bottom w:val="none" w:sz="0" w:space="0" w:color="auto"/>
            <w:right w:val="none" w:sz="0" w:space="0" w:color="auto"/>
          </w:divBdr>
          <w:divsChild>
            <w:div w:id="656152089">
              <w:marLeft w:val="0"/>
              <w:marRight w:val="0"/>
              <w:marTop w:val="0"/>
              <w:marBottom w:val="0"/>
              <w:divBdr>
                <w:top w:val="none" w:sz="0" w:space="0" w:color="auto"/>
                <w:left w:val="none" w:sz="0" w:space="0" w:color="auto"/>
                <w:bottom w:val="none" w:sz="0" w:space="0" w:color="auto"/>
                <w:right w:val="none" w:sz="0" w:space="0" w:color="auto"/>
              </w:divBdr>
              <w:divsChild>
                <w:div w:id="1294482991">
                  <w:marLeft w:val="0"/>
                  <w:marRight w:val="0"/>
                  <w:marTop w:val="0"/>
                  <w:marBottom w:val="0"/>
                  <w:divBdr>
                    <w:top w:val="none" w:sz="0" w:space="0" w:color="auto"/>
                    <w:left w:val="none" w:sz="0" w:space="0" w:color="auto"/>
                    <w:bottom w:val="none" w:sz="0" w:space="0" w:color="auto"/>
                    <w:right w:val="none" w:sz="0" w:space="0" w:color="auto"/>
                  </w:divBdr>
                  <w:divsChild>
                    <w:div w:id="385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0659">
      <w:bodyDiv w:val="1"/>
      <w:marLeft w:val="0"/>
      <w:marRight w:val="0"/>
      <w:marTop w:val="0"/>
      <w:marBottom w:val="0"/>
      <w:divBdr>
        <w:top w:val="none" w:sz="0" w:space="0" w:color="auto"/>
        <w:left w:val="none" w:sz="0" w:space="0" w:color="auto"/>
        <w:bottom w:val="none" w:sz="0" w:space="0" w:color="auto"/>
        <w:right w:val="none" w:sz="0" w:space="0" w:color="auto"/>
      </w:divBdr>
      <w:divsChild>
        <w:div w:id="90781913">
          <w:marLeft w:val="0"/>
          <w:marRight w:val="0"/>
          <w:marTop w:val="0"/>
          <w:marBottom w:val="0"/>
          <w:divBdr>
            <w:top w:val="none" w:sz="0" w:space="0" w:color="auto"/>
            <w:left w:val="none" w:sz="0" w:space="0" w:color="auto"/>
            <w:bottom w:val="none" w:sz="0" w:space="0" w:color="auto"/>
            <w:right w:val="none" w:sz="0" w:space="0" w:color="auto"/>
          </w:divBdr>
        </w:div>
      </w:divsChild>
    </w:div>
    <w:div w:id="2123187308">
      <w:bodyDiv w:val="1"/>
      <w:marLeft w:val="0"/>
      <w:marRight w:val="0"/>
      <w:marTop w:val="0"/>
      <w:marBottom w:val="0"/>
      <w:divBdr>
        <w:top w:val="none" w:sz="0" w:space="0" w:color="auto"/>
        <w:left w:val="none" w:sz="0" w:space="0" w:color="auto"/>
        <w:bottom w:val="none" w:sz="0" w:space="0" w:color="auto"/>
        <w:right w:val="none" w:sz="0" w:space="0" w:color="auto"/>
      </w:divBdr>
      <w:divsChild>
        <w:div w:id="1982029911">
          <w:marLeft w:val="0"/>
          <w:marRight w:val="0"/>
          <w:marTop w:val="0"/>
          <w:marBottom w:val="0"/>
          <w:divBdr>
            <w:top w:val="none" w:sz="0" w:space="0" w:color="auto"/>
            <w:left w:val="none" w:sz="0" w:space="0" w:color="auto"/>
            <w:bottom w:val="none" w:sz="0" w:space="0" w:color="auto"/>
            <w:right w:val="none" w:sz="0" w:space="0" w:color="auto"/>
          </w:divBdr>
          <w:divsChild>
            <w:div w:id="89393729">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5493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29333/ejosdr/8285"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ra.ub.unimuenchen"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econ.uchile.cl/uploads/publicacion/7fec2632-"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isid.ac.in/~pu/conference/dec_10_conf/Papers/AnweshaAditya.p%20%09df"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euille_de_calcul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692038495188105E-2"/>
          <c:y val="0.15782407407407409"/>
          <c:w val="0.83526859142607179"/>
          <c:h val="0.61865266841644795"/>
        </c:manualLayout>
      </c:layout>
      <c:lineChart>
        <c:grouping val="standard"/>
        <c:varyColors val="0"/>
        <c:ser>
          <c:idx val="0"/>
          <c:order val="0"/>
          <c:tx>
            <c:strRef>
              <c:f>Feuil2!$B$1</c:f>
              <c:strCache>
                <c:ptCount val="1"/>
                <c:pt idx="0">
                  <c:v>PIBH</c:v>
                </c:pt>
              </c:strCache>
            </c:strRef>
          </c:tx>
          <c:spPr>
            <a:ln w="28575" cap="rnd">
              <a:solidFill>
                <a:schemeClr val="accent1"/>
              </a:solidFill>
              <a:round/>
            </a:ln>
            <a:effectLst/>
          </c:spPr>
          <c:marker>
            <c:symbol val="none"/>
          </c:marker>
          <c:cat>
            <c:numRef>
              <c:f>Feuil2!$A$2:$A$40</c:f>
              <c:numCache>
                <c:formatCode>General</c:formatCode>
                <c:ptCount val="39"/>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numCache>
            </c:numRef>
          </c:cat>
          <c:val>
            <c:numRef>
              <c:f>Feuil2!$B$2:$B$40</c:f>
              <c:numCache>
                <c:formatCode>General</c:formatCode>
                <c:ptCount val="39"/>
                <c:pt idx="0">
                  <c:v>2248.0570200000002</c:v>
                </c:pt>
                <c:pt idx="1">
                  <c:v>2567.7633700000001</c:v>
                </c:pt>
                <c:pt idx="2">
                  <c:v>3081.7660599999999</c:v>
                </c:pt>
                <c:pt idx="3">
                  <c:v>3168.0487699999999</c:v>
                </c:pt>
                <c:pt idx="4">
                  <c:v>3292.4265500000001</c:v>
                </c:pt>
                <c:pt idx="5">
                  <c:v>3162.2022200000001</c:v>
                </c:pt>
                <c:pt idx="6">
                  <c:v>2864.0921600000001</c:v>
                </c:pt>
                <c:pt idx="7">
                  <c:v>2791.5631899999998</c:v>
                </c:pt>
                <c:pt idx="8">
                  <c:v>2764.4173000000001</c:v>
                </c:pt>
                <c:pt idx="9">
                  <c:v>2760.26451</c:v>
                </c:pt>
                <c:pt idx="10">
                  <c:v>2713.1012900000001</c:v>
                </c:pt>
                <c:pt idx="11">
                  <c:v>2703.5189999999998</c:v>
                </c:pt>
                <c:pt idx="12">
                  <c:v>2699.5731000000001</c:v>
                </c:pt>
                <c:pt idx="13">
                  <c:v>2600.9894800000002</c:v>
                </c:pt>
                <c:pt idx="14">
                  <c:v>2391.3103299999998</c:v>
                </c:pt>
                <c:pt idx="15">
                  <c:v>2418.4267500000001</c:v>
                </c:pt>
                <c:pt idx="16">
                  <c:v>2452.13807</c:v>
                </c:pt>
                <c:pt idx="17">
                  <c:v>2368.34013</c:v>
                </c:pt>
                <c:pt idx="18">
                  <c:v>2387.5612999999998</c:v>
                </c:pt>
                <c:pt idx="19">
                  <c:v>2260.72982</c:v>
                </c:pt>
                <c:pt idx="20">
                  <c:v>2364.61292</c:v>
                </c:pt>
                <c:pt idx="21">
                  <c:v>2387.8486400000002</c:v>
                </c:pt>
                <c:pt idx="22">
                  <c:v>2430.2851500000002</c:v>
                </c:pt>
                <c:pt idx="23">
                  <c:v>2383.3591200000001</c:v>
                </c:pt>
                <c:pt idx="24">
                  <c:v>2395.8196200000002</c:v>
                </c:pt>
                <c:pt idx="25">
                  <c:v>2503.31205</c:v>
                </c:pt>
                <c:pt idx="26">
                  <c:v>2573.5098800000001</c:v>
                </c:pt>
                <c:pt idx="27">
                  <c:v>2447.51163</c:v>
                </c:pt>
                <c:pt idx="28">
                  <c:v>2496.5023099999999</c:v>
                </c:pt>
                <c:pt idx="29">
                  <c:v>2595.7485000000001</c:v>
                </c:pt>
                <c:pt idx="30">
                  <c:v>2737.3423299999999</c:v>
                </c:pt>
                <c:pt idx="31">
                  <c:v>2751.91068</c:v>
                </c:pt>
                <c:pt idx="32">
                  <c:v>2782.1118799999999</c:v>
                </c:pt>
                <c:pt idx="33">
                  <c:v>2806.3474299999998</c:v>
                </c:pt>
                <c:pt idx="34">
                  <c:v>2922.97318</c:v>
                </c:pt>
                <c:pt idx="35">
                  <c:v>2925.5277500000002</c:v>
                </c:pt>
                <c:pt idx="36">
                  <c:v>2884.9494533333332</c:v>
                </c:pt>
                <c:pt idx="37">
                  <c:v>2911.1501277777775</c:v>
                </c:pt>
                <c:pt idx="38">
                  <c:v>2907.2091103703701</c:v>
                </c:pt>
              </c:numCache>
            </c:numRef>
          </c:val>
          <c:smooth val="0"/>
          <c:extLst>
            <c:ext xmlns:c16="http://schemas.microsoft.com/office/drawing/2014/chart" uri="{C3380CC4-5D6E-409C-BE32-E72D297353CC}">
              <c16:uniqueId val="{00000000-6F57-4F9D-9C75-7E1BB4952BFB}"/>
            </c:ext>
          </c:extLst>
        </c:ser>
        <c:dLbls>
          <c:showLegendKey val="0"/>
          <c:showVal val="0"/>
          <c:showCatName val="0"/>
          <c:showSerName val="0"/>
          <c:showPercent val="0"/>
          <c:showBubbleSize val="0"/>
        </c:dLbls>
        <c:marker val="1"/>
        <c:smooth val="0"/>
        <c:axId val="421827040"/>
        <c:axId val="421825072"/>
      </c:lineChart>
      <c:lineChart>
        <c:grouping val="standard"/>
        <c:varyColors val="0"/>
        <c:ser>
          <c:idx val="1"/>
          <c:order val="1"/>
          <c:tx>
            <c:strRef>
              <c:f>Feuil2!$C$1</c:f>
              <c:strCache>
                <c:ptCount val="1"/>
                <c:pt idx="0">
                  <c:v>OGIV</c:v>
                </c:pt>
              </c:strCache>
            </c:strRef>
          </c:tx>
          <c:spPr>
            <a:ln w="28575" cap="rnd">
              <a:solidFill>
                <a:schemeClr val="accent2"/>
              </a:solidFill>
              <a:round/>
            </a:ln>
            <a:effectLst/>
          </c:spPr>
          <c:marker>
            <c:symbol val="none"/>
          </c:marker>
          <c:val>
            <c:numRef>
              <c:f>Feuil2!$C$2:$C$40</c:f>
              <c:numCache>
                <c:formatCode>General</c:formatCode>
                <c:ptCount val="39"/>
                <c:pt idx="0">
                  <c:v>2.7480575780000001</c:v>
                </c:pt>
                <c:pt idx="1">
                  <c:v>2.730730098</c:v>
                </c:pt>
                <c:pt idx="2">
                  <c:v>2.8486923069999999</c:v>
                </c:pt>
                <c:pt idx="3">
                  <c:v>2.6647503289999999</c:v>
                </c:pt>
                <c:pt idx="4">
                  <c:v>2.67874766</c:v>
                </c:pt>
                <c:pt idx="5">
                  <c:v>3.2025789320000002</c:v>
                </c:pt>
                <c:pt idx="6">
                  <c:v>2.1129243940000002</c:v>
                </c:pt>
                <c:pt idx="7">
                  <c:v>2.7207396529999999</c:v>
                </c:pt>
                <c:pt idx="8">
                  <c:v>2.2122399260000001</c:v>
                </c:pt>
                <c:pt idx="9">
                  <c:v>2.3640818430000001</c:v>
                </c:pt>
                <c:pt idx="10">
                  <c:v>2.3591059579999998</c:v>
                </c:pt>
                <c:pt idx="11">
                  <c:v>2.6660689280000001</c:v>
                </c:pt>
                <c:pt idx="12">
                  <c:v>2.8964717850000001</c:v>
                </c:pt>
                <c:pt idx="13">
                  <c:v>3.3163434700000001</c:v>
                </c:pt>
                <c:pt idx="14">
                  <c:v>3.2593005970000002</c:v>
                </c:pt>
                <c:pt idx="15">
                  <c:v>3.8892651680000001</c:v>
                </c:pt>
                <c:pt idx="16">
                  <c:v>3.544038177</c:v>
                </c:pt>
                <c:pt idx="17">
                  <c:v>2.887555409</c:v>
                </c:pt>
                <c:pt idx="18">
                  <c:v>3.641220583</c:v>
                </c:pt>
                <c:pt idx="19">
                  <c:v>4.0738512919999996</c:v>
                </c:pt>
                <c:pt idx="20">
                  <c:v>4.0962651110000001</c:v>
                </c:pt>
                <c:pt idx="21">
                  <c:v>3.7858779660000001</c:v>
                </c:pt>
                <c:pt idx="22">
                  <c:v>3.6135195379999998</c:v>
                </c:pt>
                <c:pt idx="23">
                  <c:v>3.63170335</c:v>
                </c:pt>
                <c:pt idx="24">
                  <c:v>3.734261483</c:v>
                </c:pt>
                <c:pt idx="25">
                  <c:v>4.049782736</c:v>
                </c:pt>
                <c:pt idx="26">
                  <c:v>4.1245432759999998</c:v>
                </c:pt>
                <c:pt idx="27">
                  <c:v>3.8852221230000001</c:v>
                </c:pt>
                <c:pt idx="28">
                  <c:v>4.031285821</c:v>
                </c:pt>
                <c:pt idx="29">
                  <c:v>3.921630822</c:v>
                </c:pt>
                <c:pt idx="30">
                  <c:v>3.8615430329999998</c:v>
                </c:pt>
                <c:pt idx="31">
                  <c:v>3.9393446499999998</c:v>
                </c:pt>
                <c:pt idx="32">
                  <c:v>3.8532402389999998</c:v>
                </c:pt>
                <c:pt idx="33">
                  <c:v>3.8203970680000001</c:v>
                </c:pt>
                <c:pt idx="34">
                  <c:v>3.699428261</c:v>
                </c:pt>
                <c:pt idx="35">
                  <c:v>2.7444760690000001</c:v>
                </c:pt>
                <c:pt idx="36">
                  <c:v>3.4214337993333337</c:v>
                </c:pt>
                <c:pt idx="37">
                  <c:v>3.2884460431111111</c:v>
                </c:pt>
                <c:pt idx="38">
                  <c:v>3.1514519704814816</c:v>
                </c:pt>
              </c:numCache>
            </c:numRef>
          </c:val>
          <c:smooth val="0"/>
          <c:extLst>
            <c:ext xmlns:c16="http://schemas.microsoft.com/office/drawing/2014/chart" uri="{C3380CC4-5D6E-409C-BE32-E72D297353CC}">
              <c16:uniqueId val="{00000001-6F57-4F9D-9C75-7E1BB4952BFB}"/>
            </c:ext>
          </c:extLst>
        </c:ser>
        <c:dLbls>
          <c:showLegendKey val="0"/>
          <c:showVal val="0"/>
          <c:showCatName val="0"/>
          <c:showSerName val="0"/>
          <c:showPercent val="0"/>
          <c:showBubbleSize val="0"/>
        </c:dLbls>
        <c:marker val="1"/>
        <c:smooth val="0"/>
        <c:axId val="425027192"/>
        <c:axId val="425027520"/>
      </c:lineChart>
      <c:valAx>
        <c:axId val="42182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panose="02040604050505020304" pitchFamily="18" charset="0"/>
                <a:ea typeface="+mn-ea"/>
                <a:cs typeface="+mn-cs"/>
              </a:defRPr>
            </a:pPr>
            <a:endParaRPr lang="fr-FR"/>
          </a:p>
        </c:txPr>
        <c:crossAx val="421827040"/>
        <c:crosses val="autoZero"/>
        <c:crossBetween val="between"/>
      </c:valAx>
      <c:catAx>
        <c:axId val="42182704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panose="02040604050505020304" pitchFamily="18" charset="0"/>
                <a:ea typeface="+mn-ea"/>
                <a:cs typeface="+mn-cs"/>
              </a:defRPr>
            </a:pPr>
            <a:endParaRPr lang="fr-FR"/>
          </a:p>
        </c:txPr>
        <c:crossAx val="421825072"/>
        <c:crosses val="autoZero"/>
        <c:auto val="0"/>
        <c:lblAlgn val="ctr"/>
        <c:lblOffset val="100"/>
        <c:noMultiLvlLbl val="0"/>
      </c:catAx>
      <c:valAx>
        <c:axId val="425027520"/>
        <c:scaling>
          <c:orientation val="minMax"/>
        </c:scaling>
        <c:delete val="0"/>
        <c:axPos val="r"/>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panose="02040604050505020304" pitchFamily="18" charset="0"/>
                <a:ea typeface="+mn-ea"/>
                <a:cs typeface="+mn-cs"/>
              </a:defRPr>
            </a:pPr>
            <a:endParaRPr lang="fr-FR"/>
          </a:p>
        </c:txPr>
        <c:crossAx val="425027192"/>
        <c:crosses val="max"/>
        <c:crossBetween val="between"/>
      </c:valAx>
      <c:catAx>
        <c:axId val="425027192"/>
        <c:scaling>
          <c:orientation val="minMax"/>
        </c:scaling>
        <c:delete val="1"/>
        <c:axPos val="b"/>
        <c:majorTickMark val="none"/>
        <c:minorTickMark val="none"/>
        <c:tickLblPos val="nextTo"/>
        <c:crossAx val="425027520"/>
        <c:crosses val="autoZero"/>
        <c:auto val="0"/>
        <c:lblAlgn val="ctr"/>
        <c:lblOffset val="100"/>
        <c:noMultiLvlLbl val="0"/>
      </c:catAx>
      <c:spPr>
        <a:noFill/>
        <a:ln w="25400">
          <a:noFill/>
        </a:ln>
        <a:effectLst/>
      </c:spPr>
    </c:plotArea>
    <c:legend>
      <c:legendPos val="b"/>
      <c:layout>
        <c:manualLayout>
          <c:xMode val="edge"/>
          <c:yMode val="edge"/>
          <c:x val="0.31855230518971678"/>
          <c:y val="0.93559569542742882"/>
          <c:w val="0.28145034995625545"/>
          <c:h val="1.587140017016396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entury" panose="02040604050505020304" pitchFamily="18" charset="0"/>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panose="02040604050505020304" pitchFamily="18" charset="0"/>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B30A-FCB1-4C4D-A51D-1A46D6B8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8008</Words>
  <Characters>44049</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8</cp:revision>
  <cp:lastPrinted>2021-12-17T03:08:00Z</cp:lastPrinted>
  <dcterms:created xsi:type="dcterms:W3CDTF">2021-12-13T10:53:00Z</dcterms:created>
  <dcterms:modified xsi:type="dcterms:W3CDTF">2021-12-20T15:41:00Z</dcterms:modified>
</cp:coreProperties>
</file>